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297" w:rsidRPr="004F7FFB" w:rsidRDefault="00F22505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Inclusive </w:t>
      </w:r>
      <w:r w:rsidR="004B792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Transport </w:t>
      </w:r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Leave</w:t>
      </w:r>
      <w:r w:rsidR="004B792D"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>s</w:t>
      </w:r>
      <w:bookmarkStart w:id="0" w:name="_GoBack"/>
      <w:bookmarkEnd w:id="0"/>
      <w:r>
        <w:rPr>
          <w:rFonts w:ascii="Circular Std Book" w:hAnsi="Circular Std Book" w:cs="Circular Std Book"/>
          <w:bCs w:val="0"/>
          <w:color w:val="B2D34A"/>
          <w:sz w:val="36"/>
          <w:szCs w:val="36"/>
          <w:lang w:val="en-NZ" w:eastAsia="en-NZ"/>
        </w:rPr>
        <w:t xml:space="preserve"> No one Behind</w:t>
      </w:r>
    </w:p>
    <w:p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:rsidR="00337C34" w:rsidRDefault="00D649FF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N</w:t>
            </w:r>
            <w:r w:rsidR="008F1B15">
              <w:rPr>
                <w:rFonts w:ascii="Graphik Regular" w:hAnsi="Graphik Regular" w:cs="Circular Std Book"/>
                <w:bCs/>
                <w:sz w:val="22"/>
                <w:szCs w:val="22"/>
              </w:rPr>
              <w:t>ational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</w:t>
            </w:r>
            <w:r w:rsidR="008F1B1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regional transport initiatives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that 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aim to actualise </w:t>
            </w:r>
            <w:r w:rsidR="008F1B15">
              <w:rPr>
                <w:rFonts w:ascii="Graphik Regular" w:hAnsi="Graphik Regular" w:cs="Circular Std Book"/>
                <w:bCs/>
                <w:sz w:val="22"/>
                <w:szCs w:val="22"/>
              </w:rPr>
              <w:t>the co-benefits of active travel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are greatly welcomed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  <w:r w:rsidR="00F2250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But are these opportunities accessible 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>to everyone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? </w:t>
            </w:r>
            <w:r w:rsidR="0024777B">
              <w:rPr>
                <w:rFonts w:ascii="Graphik Regular" w:hAnsi="Graphik Regular" w:cs="Circular Std Book"/>
                <w:bCs/>
                <w:sz w:val="22"/>
                <w:szCs w:val="22"/>
              </w:rPr>
              <w:t>And t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 what extent </w:t>
            </w:r>
            <w:r w:rsidR="00640B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might the </w:t>
            </w:r>
            <w:r w:rsidR="002477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implementation of the </w:t>
            </w:r>
            <w:r w:rsidR="00640BC9">
              <w:rPr>
                <w:rFonts w:ascii="Graphik Regular" w:hAnsi="Graphik Regular" w:cs="Circular Std Book"/>
                <w:bCs/>
                <w:sz w:val="22"/>
                <w:szCs w:val="22"/>
              </w:rPr>
              <w:t>v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ision </w:t>
            </w:r>
            <w:r w:rsidR="00640B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deviate from 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</w:t>
            </w:r>
            <w:r w:rsidR="00D7636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needs </w:t>
            </w:r>
            <w:r w:rsidR="002477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aspirations 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>of people differently challenged by transport systems due to advancing age</w:t>
            </w:r>
            <w:r w:rsidR="0024777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chronic health conditions, </w:t>
            </w:r>
            <w:r w:rsidR="00640BC9">
              <w:rPr>
                <w:rFonts w:ascii="Graphik Regular" w:hAnsi="Graphik Regular" w:cs="Circular Std Book"/>
                <w:bCs/>
                <w:sz w:val="22"/>
                <w:szCs w:val="22"/>
              </w:rPr>
              <w:t>or disability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>?</w:t>
            </w:r>
            <w:r w:rsidR="00337C34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:rsidR="00337C34" w:rsidRDefault="00337C34" w:rsidP="00E73FE4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4A59C0" w:rsidRDefault="004A59C0" w:rsidP="004A59C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These questions stimulated the conduct of the </w:t>
            </w:r>
            <w:r w:rsidR="00FC1D81">
              <w:rPr>
                <w:rFonts w:ascii="Graphik Regular" w:hAnsi="Graphik Regular" w:cs="Circular Std Book"/>
                <w:bCs/>
                <w:i/>
                <w:sz w:val="22"/>
                <w:szCs w:val="22"/>
              </w:rPr>
              <w:t>Inclusive Streetscapes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project, </w:t>
            </w:r>
            <w:r w:rsidR="00FC1D81">
              <w:rPr>
                <w:rFonts w:ascii="Graphik Regular" w:hAnsi="Graphik Regular" w:cs="Circular Std Book"/>
                <w:bCs/>
                <w:sz w:val="22"/>
                <w:szCs w:val="22"/>
              </w:rPr>
              <w:t>funded by the Health Research Council of New Zealand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The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>p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roject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>was designed to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:</w:t>
            </w:r>
          </w:p>
          <w:p w:rsidR="004A59C0" w:rsidRDefault="00EB355F" w:rsidP="00337C34">
            <w:pPr>
              <w:pStyle w:val="ListParagraph"/>
              <w:numPr>
                <w:ilvl w:val="0"/>
                <w:numId w:val="35"/>
              </w:numPr>
              <w:rPr>
                <w:rFonts w:ascii="Graphik Regular" w:hAnsi="Graphik Regular" w:cs="Circular Std Book"/>
                <w:bCs/>
              </w:rPr>
            </w:pPr>
            <w:r>
              <w:rPr>
                <w:rFonts w:ascii="Graphik Regular" w:hAnsi="Graphik Regular" w:cs="Circular Std Book"/>
                <w:bCs/>
              </w:rPr>
              <w:t>E</w:t>
            </w:r>
            <w:r w:rsidR="004A59C0" w:rsidRPr="004A59C0">
              <w:rPr>
                <w:rFonts w:ascii="Graphik Regular" w:hAnsi="Graphik Regular" w:cs="Circular Std Book"/>
                <w:bCs/>
              </w:rPr>
              <w:t>xplore the lived experiences of people with disability and older citizens, particularly with regard to street and transport system characteristics influencing their mobility, resilience, health and wellbeing</w:t>
            </w:r>
            <w:r w:rsidR="004A59C0">
              <w:rPr>
                <w:rFonts w:ascii="Graphik Regular" w:hAnsi="Graphik Regular" w:cs="Circular Std Book"/>
                <w:bCs/>
              </w:rPr>
              <w:t>;</w:t>
            </w:r>
          </w:p>
          <w:p w:rsidR="004A59C0" w:rsidRDefault="00EB355F" w:rsidP="00337C34">
            <w:pPr>
              <w:pStyle w:val="ListParagraph"/>
              <w:numPr>
                <w:ilvl w:val="0"/>
                <w:numId w:val="35"/>
              </w:numPr>
              <w:rPr>
                <w:rFonts w:ascii="Graphik Regular" w:hAnsi="Graphik Regular" w:cs="Circular Std Book"/>
                <w:bCs/>
              </w:rPr>
            </w:pPr>
            <w:r>
              <w:rPr>
                <w:rFonts w:ascii="Graphik Regular" w:hAnsi="Graphik Regular" w:cs="Circular Std Book"/>
                <w:bCs/>
              </w:rPr>
              <w:t>U</w:t>
            </w:r>
            <w:r w:rsidR="004A59C0">
              <w:rPr>
                <w:rFonts w:ascii="Graphik Regular" w:hAnsi="Graphik Regular" w:cs="Circular Std Book"/>
                <w:bCs/>
              </w:rPr>
              <w:t>nderstand the influences on decision-making by transport professionals with regard to age- and disability-friendly policies and practices;</w:t>
            </w:r>
            <w:r w:rsidR="00337C34">
              <w:rPr>
                <w:rFonts w:ascii="Graphik Regular" w:hAnsi="Graphik Regular" w:cs="Circular Std Book"/>
                <w:bCs/>
              </w:rPr>
              <w:t xml:space="preserve"> and</w:t>
            </w:r>
          </w:p>
          <w:p w:rsidR="00337C34" w:rsidRPr="00C928F1" w:rsidRDefault="00EB355F" w:rsidP="00AC42A5">
            <w:pPr>
              <w:pStyle w:val="ListParagraph"/>
              <w:numPr>
                <w:ilvl w:val="0"/>
                <w:numId w:val="35"/>
              </w:numPr>
              <w:rPr>
                <w:rFonts w:ascii="Graphik Regular" w:hAnsi="Graphik Regular" w:cs="Circular Std Book"/>
                <w:bCs/>
              </w:rPr>
            </w:pPr>
            <w:r>
              <w:rPr>
                <w:rFonts w:ascii="Graphik Regular" w:hAnsi="Graphik Regular" w:cs="Circular Std Book"/>
                <w:bCs/>
              </w:rPr>
              <w:t>C</w:t>
            </w:r>
            <w:r w:rsidR="00C928F1" w:rsidRPr="00C928F1">
              <w:rPr>
                <w:rFonts w:ascii="Graphik Regular" w:hAnsi="Graphik Regular" w:cs="Circular Std Book"/>
                <w:bCs/>
              </w:rPr>
              <w:t xml:space="preserve">onsider </w:t>
            </w:r>
            <w:r w:rsidR="004A59C0" w:rsidRPr="00C928F1">
              <w:rPr>
                <w:rFonts w:ascii="Graphik Regular" w:hAnsi="Graphik Regular" w:cs="Circular Std Book"/>
                <w:bCs/>
              </w:rPr>
              <w:t xml:space="preserve">the </w:t>
            </w:r>
            <w:r w:rsidR="00C928F1" w:rsidRPr="00C928F1">
              <w:rPr>
                <w:rFonts w:ascii="Graphik Regular" w:hAnsi="Graphik Regular" w:cs="Circular Std Book"/>
                <w:bCs/>
              </w:rPr>
              <w:t>implications for inclusive and equitable transport policies that r</w:t>
            </w:r>
            <w:r w:rsidR="00337C34" w:rsidRPr="00C928F1">
              <w:rPr>
                <w:rFonts w:ascii="Graphik Regular" w:hAnsi="Graphik Regular" w:cs="Circular Std Book"/>
                <w:bCs/>
              </w:rPr>
              <w:t xml:space="preserve">espond to </w:t>
            </w:r>
            <w:r w:rsidR="004A59C0" w:rsidRPr="00C928F1">
              <w:rPr>
                <w:rFonts w:ascii="Graphik Regular" w:hAnsi="Graphik Regular" w:cs="Circular Std Book"/>
                <w:bCs/>
              </w:rPr>
              <w:t>the</w:t>
            </w:r>
            <w:r w:rsidR="00C928F1" w:rsidRPr="00C928F1">
              <w:rPr>
                <w:rFonts w:ascii="Graphik Regular" w:hAnsi="Graphik Regular" w:cs="Circular Std Book"/>
                <w:bCs/>
              </w:rPr>
              <w:t xml:space="preserve"> </w:t>
            </w:r>
            <w:r w:rsidR="004A59C0" w:rsidRPr="00C928F1">
              <w:rPr>
                <w:rFonts w:ascii="Graphik Regular" w:hAnsi="Graphik Regular" w:cs="Circular Std Book"/>
                <w:bCs/>
              </w:rPr>
              <w:t>needs</w:t>
            </w:r>
            <w:r w:rsidR="00337C34" w:rsidRPr="00C928F1">
              <w:rPr>
                <w:rFonts w:ascii="Graphik Regular" w:hAnsi="Graphik Regular" w:cs="Circular Std Book"/>
                <w:bCs/>
              </w:rPr>
              <w:t xml:space="preserve"> of disabled people and older citizens.</w:t>
            </w:r>
          </w:p>
          <w:p w:rsidR="00B0290A" w:rsidRDefault="00C928F1" w:rsidP="00D41D5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Th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community-based participatory research study undertaken in four case study sites in Auckland</w:t>
            </w:r>
            <w:r w:rsidR="00640B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g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athered and analysed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in-depth data from 62 community members differently challenged by street and transport environments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; 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information from over 200 transport professionals who </w:t>
            </w:r>
            <w:r w:rsidR="00B0290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participated in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web-based survey 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or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key informant interview</w:t>
            </w:r>
            <w:r w:rsidR="00DC4E7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s;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and a</w:t>
            </w:r>
            <w:r w:rsidR="00D649FF">
              <w:rPr>
                <w:rFonts w:ascii="Graphik Regular" w:hAnsi="Graphik Regular" w:cs="Circular Std Book"/>
                <w:bCs/>
                <w:sz w:val="22"/>
                <w:szCs w:val="22"/>
              </w:rPr>
              <w:t>n integrative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review of </w:t>
            </w:r>
            <w:r w:rsidR="00D649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accessibility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measures and indicators.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>While o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ur analyses identified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several challenges in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common, there were </w:t>
            </w:r>
            <w:r w:rsidR="00D649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important variations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qualitative lived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experi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ences and responses in different communities </w:t>
            </w:r>
            <w:r w:rsidR="00D649F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participating in this project with significant implications from an equity and social justice perspective.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 also found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striking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parallels and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>variations in understandings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practices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relating to accessibility 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>from the perspective</w:t>
            </w:r>
            <w:r w:rsidR="00D649FF">
              <w:rPr>
                <w:rFonts w:ascii="Graphik Regular" w:hAnsi="Graphik Regular" w:cs="Circular Std Book"/>
                <w:bCs/>
                <w:sz w:val="22"/>
                <w:szCs w:val="22"/>
              </w:rPr>
              <w:t>s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of </w:t>
            </w:r>
            <w:r w:rsidR="00D41D5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transport professionals. </w:t>
            </w:r>
          </w:p>
          <w:p w:rsidR="00B0290A" w:rsidRDefault="00B0290A" w:rsidP="00D41D58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:rsidR="004B2DBA" w:rsidRPr="004E31DD" w:rsidRDefault="00D41D58" w:rsidP="00D41D58">
            <w:pPr>
              <w:rPr>
                <w:rFonts w:asciiTheme="minorHAnsi" w:hAnsiTheme="minorHAnsi" w:cs="Arial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 findings </w:t>
            </w:r>
            <w:r w:rsidR="0000514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of this project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speak to the 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>importance of reaching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c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>ommunities to engage in their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own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terms</w:t>
            </w:r>
            <w:r w:rsidR="00B0290A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the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need for transformative changes in the way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we prioritise, design, implement</w:t>
            </w:r>
            <w:r w:rsidR="00EB355F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 w:rsidR="00B02846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monitor transport systems that are accessible for all.</w:t>
            </w:r>
          </w:p>
          <w:p w:rsidR="00F22505" w:rsidRPr="00AC2F42" w:rsidRDefault="00F22505" w:rsidP="00D41D58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8"/>
      <w:footerReference w:type="even" r:id="rId9"/>
      <w:footerReference w:type="default" r:id="rId10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1" w:rsidRDefault="00872871">
      <w:r>
        <w:separator/>
      </w:r>
    </w:p>
  </w:endnote>
  <w:endnote w:type="continuationSeparator" w:id="0">
    <w:p w:rsidR="00872871" w:rsidRDefault="0087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ircular Std Book">
    <w:altName w:val="Arial"/>
    <w:panose1 w:val="00000000000000000000"/>
    <w:charset w:val="00"/>
    <w:family w:val="swiss"/>
    <w:notTrueType/>
    <w:pitch w:val="variable"/>
    <w:sig w:usb0="00000003" w:usb1="5000E47B" w:usb2="00000008" w:usb3="00000000" w:csb0="00000001" w:csb1="00000000"/>
  </w:font>
  <w:font w:name="Fakt Pro Bln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B" w:csb1="00000000"/>
  </w:font>
  <w:font w:name="Graphik Regular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6D2" w:rsidRDefault="009202AF" w:rsidP="009202AF">
    <w:pPr>
      <w:pStyle w:val="Footer"/>
      <w:ind w:left="-709"/>
      <w:jc w:val="right"/>
    </w:pPr>
    <w:r>
      <w:rPr>
        <w:noProof/>
        <w:lang w:val="en-NZ" w:eastAsia="en-NZ"/>
      </w:rPr>
      <w:drawing>
        <wp:inline distT="0" distB="0" distL="0" distR="0">
          <wp:extent cx="6562725" cy="1640840"/>
          <wp:effectExtent l="0" t="0" r="952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01_Transport2020_Software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1" w:rsidRDefault="00872871">
      <w:r>
        <w:separator/>
      </w:r>
    </w:p>
  </w:footnote>
  <w:footnote w:type="continuationSeparator" w:id="0">
    <w:p w:rsidR="00872871" w:rsidRDefault="00872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FFB" w:rsidRDefault="000036D2">
    <w:pPr>
      <w:pStyle w:val="Header"/>
    </w:pPr>
    <w:r>
      <w:rPr>
        <w:noProof/>
        <w:lang w:val="en-NZ" w:eastAsia="en-NZ"/>
      </w:rPr>
      <w:drawing>
        <wp:inline distT="0" distB="0" distL="0" distR="0">
          <wp:extent cx="6645910" cy="2526665"/>
          <wp:effectExtent l="0" t="0" r="2540" b="6985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quityinTransportation_2020_Transport2020_FullLogo_Full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52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4515" w:rsidRPr="009D1BC8" w:rsidRDefault="00094515" w:rsidP="00C93D31">
    <w:pPr>
      <w:pStyle w:val="Header"/>
      <w:pBdr>
        <w:bottom w:val="single" w:sz="4" w:space="1" w:color="B2D34A"/>
      </w:pBdr>
      <w:spacing w:after="120"/>
      <w:ind w:right="118"/>
      <w:jc w:val="center"/>
      <w:rPr>
        <w:rFonts w:ascii="Fakt Pro Bln" w:hAnsi="Fakt Pro Bl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9.8pt;height:83.35pt" o:bullet="t">
        <v:imagedata r:id="rId1" o:title="Bullet Point"/>
      </v:shape>
    </w:pict>
  </w:numPicBullet>
  <w:numPicBullet w:numPicBulletId="1">
    <w:pict>
      <v:shape id="_x0000_i1032" type="#_x0000_t75" style="width:176.9pt;height:169.5pt" o:bullet="t">
        <v:imagedata r:id="rId2" o:title="Conf-Icon"/>
      </v:shape>
    </w:pict>
  </w:numPicBullet>
  <w:numPicBullet w:numPicBulletId="2">
    <w:pict>
      <v:shape id="_x0000_i1033" type="#_x0000_t75" style="width:151.35pt;height:145.15pt" o:bullet="t">
        <v:imagedata r:id="rId3" o:title="Conf-Icon"/>
      </v:shape>
    </w:pict>
  </w:numPicBullet>
  <w:numPicBullet w:numPicBulletId="3">
    <w:pict>
      <v:shape id="_x0000_i1034" type="#_x0000_t75" style="width:121.9pt;height:112.25pt" o:bullet="t">
        <v:imagedata r:id="rId4" o:title="Bullet Point"/>
      </v:shape>
    </w:pict>
  </w:numPicBullet>
  <w:numPicBullet w:numPicBulletId="4">
    <w:pict>
      <v:shape id="_x0000_i1035" type="#_x0000_t75" style="width:109.4pt;height:107.1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65D5"/>
    <w:multiLevelType w:val="hybridMultilevel"/>
    <w:tmpl w:val="CD606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41EF"/>
    <w:multiLevelType w:val="hybridMultilevel"/>
    <w:tmpl w:val="5B6221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B1000"/>
    <w:multiLevelType w:val="hybridMultilevel"/>
    <w:tmpl w:val="1264E998"/>
    <w:lvl w:ilvl="0" w:tplc="2F8C8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E5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CA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0F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D27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16B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4F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A1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86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F8A4370"/>
    <w:multiLevelType w:val="hybridMultilevel"/>
    <w:tmpl w:val="C8E45C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4"/>
  </w:num>
  <w:num w:numId="5">
    <w:abstractNumId w:val="17"/>
  </w:num>
  <w:num w:numId="6">
    <w:abstractNumId w:val="0"/>
  </w:num>
  <w:num w:numId="7">
    <w:abstractNumId w:val="4"/>
  </w:num>
  <w:num w:numId="8">
    <w:abstractNumId w:val="2"/>
  </w:num>
  <w:num w:numId="9">
    <w:abstractNumId w:val="33"/>
  </w:num>
  <w:num w:numId="10">
    <w:abstractNumId w:val="18"/>
  </w:num>
  <w:num w:numId="11">
    <w:abstractNumId w:val="28"/>
  </w:num>
  <w:num w:numId="12">
    <w:abstractNumId w:val="15"/>
  </w:num>
  <w:num w:numId="13">
    <w:abstractNumId w:val="23"/>
  </w:num>
  <w:num w:numId="14">
    <w:abstractNumId w:val="1"/>
  </w:num>
  <w:num w:numId="15">
    <w:abstractNumId w:val="26"/>
  </w:num>
  <w:num w:numId="16">
    <w:abstractNumId w:val="20"/>
  </w:num>
  <w:num w:numId="17">
    <w:abstractNumId w:val="16"/>
  </w:num>
  <w:num w:numId="18">
    <w:abstractNumId w:val="29"/>
  </w:num>
  <w:num w:numId="19">
    <w:abstractNumId w:val="11"/>
  </w:num>
  <w:num w:numId="20">
    <w:abstractNumId w:val="25"/>
  </w:num>
  <w:num w:numId="21">
    <w:abstractNumId w:val="13"/>
  </w:num>
  <w:num w:numId="22">
    <w:abstractNumId w:val="19"/>
  </w:num>
  <w:num w:numId="23">
    <w:abstractNumId w:val="27"/>
  </w:num>
  <w:num w:numId="24">
    <w:abstractNumId w:val="5"/>
  </w:num>
  <w:num w:numId="25">
    <w:abstractNumId w:val="21"/>
  </w:num>
  <w:num w:numId="26">
    <w:abstractNumId w:val="10"/>
  </w:num>
  <w:num w:numId="27">
    <w:abstractNumId w:val="24"/>
  </w:num>
  <w:num w:numId="28">
    <w:abstractNumId w:val="22"/>
  </w:num>
  <w:num w:numId="29">
    <w:abstractNumId w:val="9"/>
  </w:num>
  <w:num w:numId="30">
    <w:abstractNumId w:val="14"/>
  </w:num>
  <w:num w:numId="31">
    <w:abstractNumId w:val="32"/>
  </w:num>
  <w:num w:numId="32">
    <w:abstractNumId w:val="30"/>
  </w:num>
  <w:num w:numId="33">
    <w:abstractNumId w:val="31"/>
  </w:num>
  <w:num w:numId="34">
    <w:abstractNumId w:val="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7A"/>
    <w:rsid w:val="00000AC7"/>
    <w:rsid w:val="00002391"/>
    <w:rsid w:val="000036D2"/>
    <w:rsid w:val="0000514D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55512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4777B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37C34"/>
    <w:rsid w:val="003557E9"/>
    <w:rsid w:val="003573AD"/>
    <w:rsid w:val="00384673"/>
    <w:rsid w:val="00385036"/>
    <w:rsid w:val="003874B0"/>
    <w:rsid w:val="003959E1"/>
    <w:rsid w:val="003A05C3"/>
    <w:rsid w:val="003E27EF"/>
    <w:rsid w:val="00414EB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A59C0"/>
    <w:rsid w:val="004B2DBA"/>
    <w:rsid w:val="004B792D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C31CE"/>
    <w:rsid w:val="005D75C6"/>
    <w:rsid w:val="005E090F"/>
    <w:rsid w:val="005E35E4"/>
    <w:rsid w:val="005F69B7"/>
    <w:rsid w:val="0060147A"/>
    <w:rsid w:val="006029B3"/>
    <w:rsid w:val="00606880"/>
    <w:rsid w:val="0061707E"/>
    <w:rsid w:val="00640BC9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2871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1855"/>
    <w:rsid w:val="008F1B1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02846"/>
    <w:rsid w:val="00B0290A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CD4"/>
    <w:rsid w:val="00C43D41"/>
    <w:rsid w:val="00C602BB"/>
    <w:rsid w:val="00C62828"/>
    <w:rsid w:val="00C7440C"/>
    <w:rsid w:val="00C928F1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41D58"/>
    <w:rsid w:val="00D63EA2"/>
    <w:rsid w:val="00D649FF"/>
    <w:rsid w:val="00D719B5"/>
    <w:rsid w:val="00D73AF4"/>
    <w:rsid w:val="00D7455A"/>
    <w:rsid w:val="00D7636D"/>
    <w:rsid w:val="00D835B0"/>
    <w:rsid w:val="00D87B29"/>
    <w:rsid w:val="00DA3906"/>
    <w:rsid w:val="00DC4E79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B355F"/>
    <w:rsid w:val="00F16A60"/>
    <w:rsid w:val="00F17918"/>
    <w:rsid w:val="00F22505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C1D81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4A59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N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41AE5-5DB3-46AC-8B86-7B1A04E2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2184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Shanthi Ameratunga</cp:lastModifiedBy>
  <cp:revision>3</cp:revision>
  <cp:lastPrinted>2017-09-24T23:53:00Z</cp:lastPrinted>
  <dcterms:created xsi:type="dcterms:W3CDTF">2019-12-03T09:13:00Z</dcterms:created>
  <dcterms:modified xsi:type="dcterms:W3CDTF">2019-12-03T09:23:00Z</dcterms:modified>
</cp:coreProperties>
</file>