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225193" w14:textId="77777777" w:rsidR="008119A9" w:rsidRPr="008119A9" w:rsidRDefault="006216A8" w:rsidP="00467137">
      <w:pPr>
        <w:jc w:val="center"/>
        <w:outlineLvl w:val="0"/>
        <w:rPr>
          <w:rFonts w:ascii="Arial" w:hAnsi="Arial" w:cs="Arial"/>
          <w:b/>
          <w:sz w:val="28"/>
          <w:szCs w:val="28"/>
        </w:rPr>
      </w:pPr>
      <w:r>
        <w:rPr>
          <w:rFonts w:ascii="Arial" w:hAnsi="Arial" w:cs="Arial"/>
          <w:b/>
          <w:sz w:val="28"/>
          <w:szCs w:val="28"/>
        </w:rPr>
        <w:t>TRANSPORTATION 2020</w:t>
      </w:r>
      <w:r w:rsidR="00F54A51">
        <w:rPr>
          <w:rFonts w:ascii="Arial" w:hAnsi="Arial" w:cs="Arial"/>
          <w:b/>
          <w:sz w:val="28"/>
          <w:szCs w:val="28"/>
        </w:rPr>
        <w:t xml:space="preserve"> </w:t>
      </w:r>
      <w:r w:rsidR="008119A9" w:rsidRPr="00F54A51">
        <w:rPr>
          <w:rFonts w:ascii="Arial" w:hAnsi="Arial" w:cs="Arial"/>
          <w:b/>
          <w:sz w:val="28"/>
          <w:szCs w:val="28"/>
        </w:rPr>
        <w:t>CONFERENCE</w:t>
      </w:r>
    </w:p>
    <w:p w14:paraId="36A0646C" w14:textId="17542EE1" w:rsidR="008119A9" w:rsidRDefault="00464E59" w:rsidP="00467137">
      <w:pPr>
        <w:jc w:val="center"/>
        <w:outlineLvl w:val="0"/>
        <w:rPr>
          <w:rFonts w:ascii="Arial" w:hAnsi="Arial" w:cs="Arial"/>
          <w:b/>
          <w:sz w:val="28"/>
          <w:szCs w:val="28"/>
        </w:rPr>
      </w:pPr>
      <w:r>
        <w:rPr>
          <w:rFonts w:ascii="Arial" w:hAnsi="Arial" w:cs="Arial"/>
          <w:b/>
          <w:sz w:val="28"/>
          <w:szCs w:val="28"/>
        </w:rPr>
        <w:t>THINK PIECE</w:t>
      </w:r>
      <w:r w:rsidR="00AC0FED">
        <w:rPr>
          <w:rFonts w:ascii="Arial" w:hAnsi="Arial" w:cs="Arial"/>
          <w:b/>
          <w:sz w:val="28"/>
          <w:szCs w:val="28"/>
        </w:rPr>
        <w:t xml:space="preserve"> PAPER</w:t>
      </w:r>
    </w:p>
    <w:p w14:paraId="1F413A06" w14:textId="6501B270" w:rsidR="00D629ED" w:rsidRDefault="008411A7" w:rsidP="00D629ED">
      <w:pPr>
        <w:jc w:val="center"/>
        <w:outlineLvl w:val="0"/>
        <w:rPr>
          <w:rFonts w:ascii="Arial" w:hAnsi="Arial" w:cs="Arial"/>
          <w:b/>
          <w:sz w:val="28"/>
          <w:szCs w:val="28"/>
        </w:rPr>
      </w:pPr>
      <w:r>
        <w:rPr>
          <w:rFonts w:ascii="Arial" w:hAnsi="Arial" w:cs="Arial"/>
          <w:b/>
          <w:sz w:val="28"/>
          <w:szCs w:val="28"/>
        </w:rPr>
        <w:t>(</w:t>
      </w:r>
      <w:r w:rsidR="00D629ED" w:rsidRPr="007F0AAE">
        <w:rPr>
          <w:rFonts w:ascii="Arial" w:hAnsi="Arial" w:cs="Arial"/>
          <w:b/>
          <w:sz w:val="28"/>
          <w:szCs w:val="28"/>
        </w:rPr>
        <w:t>This paper has been peer reviewed</w:t>
      </w:r>
      <w:r w:rsidR="00D629ED">
        <w:rPr>
          <w:rFonts w:ascii="Arial" w:hAnsi="Arial" w:cs="Arial"/>
          <w:b/>
          <w:sz w:val="28"/>
          <w:szCs w:val="28"/>
        </w:rPr>
        <w:t>)</w:t>
      </w:r>
    </w:p>
    <w:p w14:paraId="245BABBB" w14:textId="77777777" w:rsidR="00D629ED" w:rsidRDefault="00D629ED" w:rsidP="00467137">
      <w:pPr>
        <w:jc w:val="center"/>
        <w:outlineLvl w:val="0"/>
        <w:rPr>
          <w:rFonts w:ascii="Arial" w:hAnsi="Arial" w:cs="Arial"/>
          <w:b/>
          <w:sz w:val="28"/>
          <w:szCs w:val="28"/>
        </w:rPr>
      </w:pPr>
    </w:p>
    <w:p w14:paraId="0D276CC0" w14:textId="1C770E6A" w:rsidR="008411A7" w:rsidRDefault="008411A7" w:rsidP="008411A7">
      <w:pPr>
        <w:jc w:val="center"/>
        <w:outlineLvl w:val="0"/>
        <w:rPr>
          <w:rFonts w:ascii="Arial" w:hAnsi="Arial" w:cs="Arial"/>
          <w:b/>
          <w:sz w:val="28"/>
          <w:szCs w:val="28"/>
        </w:rPr>
      </w:pPr>
      <w:r>
        <w:rPr>
          <w:rFonts w:ascii="Arial" w:hAnsi="Arial" w:cs="Arial"/>
          <w:b/>
          <w:sz w:val="28"/>
          <w:szCs w:val="28"/>
        </w:rPr>
        <w:t xml:space="preserve">Redefining Liveability in </w:t>
      </w:r>
      <w:r w:rsidR="00351BFF">
        <w:rPr>
          <w:rFonts w:ascii="Arial" w:hAnsi="Arial" w:cs="Arial"/>
          <w:b/>
          <w:sz w:val="28"/>
          <w:szCs w:val="28"/>
        </w:rPr>
        <w:t>C</w:t>
      </w:r>
      <w:r>
        <w:rPr>
          <w:rFonts w:ascii="Arial" w:hAnsi="Arial" w:cs="Arial"/>
          <w:b/>
          <w:sz w:val="28"/>
          <w:szCs w:val="28"/>
        </w:rPr>
        <w:t xml:space="preserve">ycling </w:t>
      </w:r>
      <w:r w:rsidR="00351BFF">
        <w:rPr>
          <w:rFonts w:ascii="Arial" w:hAnsi="Arial" w:cs="Arial"/>
          <w:b/>
          <w:sz w:val="28"/>
          <w:szCs w:val="28"/>
        </w:rPr>
        <w:t>H</w:t>
      </w:r>
      <w:r>
        <w:rPr>
          <w:rFonts w:ascii="Arial" w:hAnsi="Arial" w:cs="Arial"/>
          <w:b/>
          <w:sz w:val="28"/>
          <w:szCs w:val="28"/>
        </w:rPr>
        <w:t>eaven</w:t>
      </w:r>
    </w:p>
    <w:p w14:paraId="051D71DE" w14:textId="77777777" w:rsidR="008411A7" w:rsidRDefault="008411A7" w:rsidP="008411A7">
      <w:pPr>
        <w:pStyle w:val="Author"/>
        <w:pBdr>
          <w:bottom w:val="none" w:sz="0" w:space="0" w:color="auto"/>
        </w:pBdr>
        <w:spacing w:before="40" w:after="40"/>
        <w:rPr>
          <w:rFonts w:ascii="Century Gothic" w:hAnsi="Century Gothic"/>
          <w:b/>
          <w:i w:val="0"/>
          <w:sz w:val="20"/>
          <w:szCs w:val="22"/>
        </w:rPr>
      </w:pPr>
    </w:p>
    <w:p w14:paraId="1A9ED758" w14:textId="35BF4095" w:rsidR="008411A7" w:rsidRPr="008411A7" w:rsidRDefault="008411A7" w:rsidP="008411A7">
      <w:pPr>
        <w:pStyle w:val="Author"/>
        <w:pBdr>
          <w:bottom w:val="none" w:sz="0" w:space="0" w:color="auto"/>
        </w:pBdr>
        <w:spacing w:before="40" w:after="40"/>
        <w:rPr>
          <w:b/>
          <w:bCs/>
          <w:i w:val="0"/>
          <w:sz w:val="22"/>
          <w:szCs w:val="22"/>
          <w:lang w:val="en-NZ" w:eastAsia="en-US"/>
        </w:rPr>
      </w:pPr>
      <w:r w:rsidRPr="008411A7">
        <w:rPr>
          <w:b/>
          <w:bCs/>
          <w:i w:val="0"/>
          <w:sz w:val="22"/>
          <w:szCs w:val="22"/>
          <w:lang w:val="en-NZ" w:eastAsia="en-US"/>
        </w:rPr>
        <w:t>Emily Cambridge, Senior Landscape Architect</w:t>
      </w:r>
    </w:p>
    <w:p w14:paraId="5F1CEB92" w14:textId="77777777" w:rsidR="00D9428F" w:rsidRDefault="008411A7" w:rsidP="00CC78B7">
      <w:pPr>
        <w:pStyle w:val="Author"/>
        <w:pBdr>
          <w:bottom w:val="none" w:sz="0" w:space="0" w:color="auto"/>
        </w:pBdr>
        <w:spacing w:before="40" w:after="40"/>
        <w:rPr>
          <w:i w:val="0"/>
          <w:sz w:val="22"/>
          <w:szCs w:val="22"/>
          <w:lang w:val="en-NZ" w:eastAsia="en-US"/>
        </w:rPr>
      </w:pPr>
      <w:r w:rsidRPr="008411A7">
        <w:rPr>
          <w:i w:val="0"/>
          <w:sz w:val="22"/>
          <w:szCs w:val="22"/>
          <w:lang w:val="en-NZ" w:eastAsia="en-US"/>
        </w:rPr>
        <w:t xml:space="preserve">BLA (Hons), Lincoln University, NZILA Registered </w:t>
      </w:r>
    </w:p>
    <w:p w14:paraId="5F7B2F27" w14:textId="4C7928BE" w:rsidR="008411A7" w:rsidRPr="008411A7" w:rsidRDefault="008411A7" w:rsidP="00CC78B7">
      <w:pPr>
        <w:pStyle w:val="Author"/>
        <w:pBdr>
          <w:bottom w:val="none" w:sz="0" w:space="0" w:color="auto"/>
        </w:pBdr>
        <w:spacing w:before="40" w:after="40"/>
        <w:rPr>
          <w:i w:val="0"/>
          <w:sz w:val="22"/>
          <w:szCs w:val="22"/>
          <w:lang w:val="en-NZ" w:eastAsia="en-US"/>
        </w:rPr>
      </w:pPr>
      <w:proofErr w:type="spellStart"/>
      <w:r w:rsidRPr="008411A7">
        <w:rPr>
          <w:i w:val="0"/>
          <w:sz w:val="22"/>
          <w:szCs w:val="22"/>
          <w:lang w:val="en-NZ" w:eastAsia="en-US"/>
        </w:rPr>
        <w:t>Beca</w:t>
      </w:r>
      <w:proofErr w:type="spellEnd"/>
      <w:r w:rsidRPr="008411A7">
        <w:rPr>
          <w:i w:val="0"/>
          <w:sz w:val="22"/>
          <w:szCs w:val="22"/>
          <w:lang w:val="en-NZ" w:eastAsia="en-US"/>
        </w:rPr>
        <w:t xml:space="preserve"> Ltd, 267 High Street, Christchurch</w:t>
      </w:r>
    </w:p>
    <w:p w14:paraId="13CCE022" w14:textId="5C926BFC" w:rsidR="008411A7" w:rsidRDefault="008411A7" w:rsidP="008411A7">
      <w:pPr>
        <w:pStyle w:val="Author"/>
        <w:pBdr>
          <w:bottom w:val="single" w:sz="6" w:space="1" w:color="auto"/>
        </w:pBdr>
        <w:spacing w:before="40" w:after="40"/>
        <w:rPr>
          <w:i w:val="0"/>
          <w:sz w:val="22"/>
          <w:szCs w:val="22"/>
          <w:lang w:val="en-NZ" w:eastAsia="en-US"/>
        </w:rPr>
      </w:pPr>
      <w:r w:rsidRPr="008411A7">
        <w:rPr>
          <w:i w:val="0"/>
          <w:sz w:val="22"/>
          <w:szCs w:val="22"/>
          <w:lang w:val="en-NZ" w:eastAsia="en-US"/>
        </w:rPr>
        <w:t xml:space="preserve">E-Mail: </w:t>
      </w:r>
      <w:hyperlink r:id="rId8" w:history="1">
        <w:r w:rsidRPr="008411A7">
          <w:rPr>
            <w:sz w:val="22"/>
            <w:lang w:val="en-NZ" w:eastAsia="en-US"/>
          </w:rPr>
          <w:t xml:space="preserve">emily.cambridge@beca.com </w:t>
        </w:r>
      </w:hyperlink>
      <w:r w:rsidRPr="008411A7">
        <w:rPr>
          <w:i w:val="0"/>
          <w:sz w:val="22"/>
          <w:szCs w:val="22"/>
          <w:lang w:val="en-NZ" w:eastAsia="en-US"/>
        </w:rPr>
        <w:t xml:space="preserve">  </w:t>
      </w:r>
    </w:p>
    <w:p w14:paraId="78459D5A" w14:textId="77777777" w:rsidR="008411A7" w:rsidRPr="008411A7" w:rsidRDefault="008411A7" w:rsidP="008411A7">
      <w:pPr>
        <w:pStyle w:val="Author"/>
        <w:pBdr>
          <w:bottom w:val="single" w:sz="6" w:space="1" w:color="auto"/>
        </w:pBdr>
        <w:spacing w:before="40" w:after="40"/>
        <w:rPr>
          <w:i w:val="0"/>
          <w:sz w:val="22"/>
          <w:szCs w:val="22"/>
          <w:lang w:val="en-NZ" w:eastAsia="en-US"/>
        </w:rPr>
      </w:pPr>
    </w:p>
    <w:p w14:paraId="1A07E5A2" w14:textId="77777777" w:rsidR="008411A7" w:rsidRDefault="008411A7" w:rsidP="008411A7">
      <w:pPr>
        <w:outlineLvl w:val="0"/>
        <w:rPr>
          <w:rFonts w:ascii="Arial" w:hAnsi="Arial" w:cs="Arial"/>
          <w:b/>
          <w:sz w:val="28"/>
          <w:szCs w:val="28"/>
        </w:rPr>
      </w:pPr>
    </w:p>
    <w:p w14:paraId="4943AA81" w14:textId="1E70BFB1" w:rsidR="008411A7" w:rsidRDefault="008411A7" w:rsidP="008411A7">
      <w:pPr>
        <w:outlineLvl w:val="0"/>
        <w:rPr>
          <w:rFonts w:ascii="Arial" w:hAnsi="Arial" w:cs="Arial"/>
          <w:b/>
          <w:sz w:val="28"/>
          <w:szCs w:val="28"/>
        </w:rPr>
      </w:pPr>
      <w:r w:rsidRPr="008119A9">
        <w:rPr>
          <w:rFonts w:ascii="Arial" w:hAnsi="Arial" w:cs="Arial"/>
          <w:b/>
          <w:sz w:val="28"/>
          <w:szCs w:val="28"/>
        </w:rPr>
        <w:t>ABSTRACT</w:t>
      </w:r>
    </w:p>
    <w:p w14:paraId="6676B234" w14:textId="77777777" w:rsidR="00351BFF" w:rsidRPr="008119A9" w:rsidRDefault="00351BFF" w:rsidP="008411A7">
      <w:pPr>
        <w:outlineLvl w:val="0"/>
        <w:rPr>
          <w:rFonts w:ascii="Arial" w:hAnsi="Arial" w:cs="Arial"/>
          <w:b/>
          <w:sz w:val="28"/>
          <w:szCs w:val="28"/>
        </w:rPr>
      </w:pPr>
    </w:p>
    <w:p w14:paraId="43F0FE31" w14:textId="0C518CE3" w:rsidR="008411A7" w:rsidRPr="008411A7" w:rsidRDefault="008411A7" w:rsidP="008411A7">
      <w:pPr>
        <w:spacing w:line="276" w:lineRule="auto"/>
        <w:rPr>
          <w:rFonts w:ascii="Arial" w:hAnsi="Arial" w:cs="Arial"/>
          <w:sz w:val="22"/>
          <w:szCs w:val="22"/>
        </w:rPr>
      </w:pPr>
      <w:r w:rsidRPr="008411A7">
        <w:rPr>
          <w:rFonts w:ascii="Arial" w:hAnsi="Arial" w:cs="Arial"/>
          <w:sz w:val="22"/>
          <w:szCs w:val="22"/>
        </w:rPr>
        <w:t xml:space="preserve">I recently returned home to Christchurch after studying a summer school </w:t>
      </w:r>
      <w:r w:rsidR="00711D5F">
        <w:rPr>
          <w:rFonts w:ascii="Arial" w:hAnsi="Arial" w:cs="Arial"/>
          <w:sz w:val="22"/>
          <w:szCs w:val="22"/>
        </w:rPr>
        <w:t>course</w:t>
      </w:r>
      <w:r w:rsidRPr="008411A7">
        <w:rPr>
          <w:rFonts w:ascii="Arial" w:hAnsi="Arial" w:cs="Arial"/>
          <w:sz w:val="22"/>
          <w:szCs w:val="22"/>
        </w:rPr>
        <w:t xml:space="preserve">, ‘Planning a Cycling City’ at the University of Amsterdam. I had never experienced the happiness that cycling brought me while I was in Amsterdam. I not only learnt about what contributes to a successful cycling city, </w:t>
      </w:r>
      <w:r w:rsidR="00711D5F">
        <w:rPr>
          <w:rFonts w:ascii="Arial" w:hAnsi="Arial" w:cs="Arial"/>
          <w:sz w:val="22"/>
          <w:szCs w:val="22"/>
        </w:rPr>
        <w:t>but also</w:t>
      </w:r>
      <w:r w:rsidRPr="008411A7">
        <w:rPr>
          <w:rFonts w:ascii="Arial" w:hAnsi="Arial" w:cs="Arial"/>
          <w:sz w:val="22"/>
          <w:szCs w:val="22"/>
        </w:rPr>
        <w:t xml:space="preserve"> experienced first-hand the incredible Dutch </w:t>
      </w:r>
      <w:r w:rsidR="00711D5F">
        <w:rPr>
          <w:rFonts w:ascii="Arial" w:hAnsi="Arial" w:cs="Arial"/>
          <w:sz w:val="22"/>
          <w:szCs w:val="22"/>
        </w:rPr>
        <w:t xml:space="preserve">cycling </w:t>
      </w:r>
      <w:r w:rsidRPr="008411A7">
        <w:rPr>
          <w:rFonts w:ascii="Arial" w:hAnsi="Arial" w:cs="Arial"/>
          <w:sz w:val="22"/>
          <w:szCs w:val="22"/>
        </w:rPr>
        <w:t xml:space="preserve">culture, </w:t>
      </w:r>
      <w:r w:rsidR="00711D5F">
        <w:rPr>
          <w:rFonts w:ascii="Arial" w:hAnsi="Arial" w:cs="Arial"/>
          <w:sz w:val="22"/>
          <w:szCs w:val="22"/>
        </w:rPr>
        <w:t xml:space="preserve">and </w:t>
      </w:r>
      <w:r w:rsidRPr="008411A7">
        <w:rPr>
          <w:rFonts w:ascii="Arial" w:hAnsi="Arial" w:cs="Arial"/>
          <w:sz w:val="22"/>
          <w:szCs w:val="22"/>
        </w:rPr>
        <w:t>how it contribute</w:t>
      </w:r>
      <w:r w:rsidR="00711D5F">
        <w:rPr>
          <w:rFonts w:ascii="Arial" w:hAnsi="Arial" w:cs="Arial"/>
          <w:sz w:val="22"/>
          <w:szCs w:val="22"/>
        </w:rPr>
        <w:t>s</w:t>
      </w:r>
      <w:r w:rsidRPr="008411A7">
        <w:rPr>
          <w:rFonts w:ascii="Arial" w:hAnsi="Arial" w:cs="Arial"/>
          <w:sz w:val="22"/>
          <w:szCs w:val="22"/>
        </w:rPr>
        <w:t xml:space="preserve"> to the overall liveability of Dutch cities and the happiness of </w:t>
      </w:r>
      <w:r w:rsidR="00711D5F">
        <w:rPr>
          <w:rFonts w:ascii="Arial" w:hAnsi="Arial" w:cs="Arial"/>
          <w:sz w:val="22"/>
          <w:szCs w:val="22"/>
        </w:rPr>
        <w:t>their people</w:t>
      </w:r>
      <w:r w:rsidRPr="008411A7">
        <w:rPr>
          <w:rFonts w:ascii="Arial" w:hAnsi="Arial" w:cs="Arial"/>
          <w:sz w:val="22"/>
          <w:szCs w:val="22"/>
        </w:rPr>
        <w:t xml:space="preserve">. </w:t>
      </w:r>
    </w:p>
    <w:p w14:paraId="583FF0F3" w14:textId="77777777" w:rsidR="00711D5F" w:rsidRDefault="00711D5F" w:rsidP="008411A7">
      <w:pPr>
        <w:spacing w:line="259" w:lineRule="auto"/>
        <w:rPr>
          <w:rFonts w:ascii="Arial" w:hAnsi="Arial" w:cs="Arial"/>
          <w:sz w:val="22"/>
          <w:szCs w:val="22"/>
        </w:rPr>
      </w:pPr>
    </w:p>
    <w:p w14:paraId="3384E286" w14:textId="5B7F27AD" w:rsidR="008411A7" w:rsidRPr="008411A7" w:rsidRDefault="008411A7" w:rsidP="008411A7">
      <w:pPr>
        <w:spacing w:line="259" w:lineRule="auto"/>
        <w:rPr>
          <w:rFonts w:ascii="Arial" w:hAnsi="Arial" w:cs="Arial"/>
          <w:sz w:val="22"/>
          <w:szCs w:val="22"/>
        </w:rPr>
      </w:pPr>
      <w:r w:rsidRPr="008411A7">
        <w:rPr>
          <w:rFonts w:ascii="Arial" w:hAnsi="Arial" w:cs="Arial"/>
          <w:sz w:val="22"/>
          <w:szCs w:val="22"/>
        </w:rPr>
        <w:t xml:space="preserve">This paper expresses how I experienced the happiness of being immersed in the liveable city of Amsterdam from </w:t>
      </w:r>
      <w:r w:rsidR="00711D5F">
        <w:rPr>
          <w:rFonts w:ascii="Arial" w:hAnsi="Arial" w:cs="Arial"/>
          <w:sz w:val="22"/>
          <w:szCs w:val="22"/>
        </w:rPr>
        <w:t xml:space="preserve">the vantage point of a </w:t>
      </w:r>
      <w:r w:rsidRPr="008411A7">
        <w:rPr>
          <w:rFonts w:ascii="Arial" w:hAnsi="Arial" w:cs="Arial"/>
          <w:sz w:val="22"/>
          <w:szCs w:val="22"/>
        </w:rPr>
        <w:t>bicycle. I reflect on how my experiences of integrated transport planning, reprioriti</w:t>
      </w:r>
      <w:r w:rsidR="00711D5F">
        <w:rPr>
          <w:rFonts w:ascii="Arial" w:hAnsi="Arial" w:cs="Arial"/>
          <w:sz w:val="22"/>
          <w:szCs w:val="22"/>
        </w:rPr>
        <w:t>s</w:t>
      </w:r>
      <w:r w:rsidRPr="008411A7">
        <w:rPr>
          <w:rFonts w:ascii="Arial" w:hAnsi="Arial" w:cs="Arial"/>
          <w:sz w:val="22"/>
          <w:szCs w:val="22"/>
        </w:rPr>
        <w:t>ed street space and interactions with others</w:t>
      </w:r>
      <w:r w:rsidR="00D9428F">
        <w:rPr>
          <w:rFonts w:ascii="Arial" w:hAnsi="Arial" w:cs="Arial"/>
          <w:sz w:val="22"/>
          <w:szCs w:val="22"/>
        </w:rPr>
        <w:t>. I use my new knowledge and experiences to demonstrate how we can improve the liveability of our cities</w:t>
      </w:r>
      <w:r w:rsidR="00711D5F">
        <w:rPr>
          <w:rFonts w:ascii="Arial" w:hAnsi="Arial" w:cs="Arial"/>
          <w:sz w:val="22"/>
          <w:szCs w:val="22"/>
        </w:rPr>
        <w:t xml:space="preserve"> here in </w:t>
      </w:r>
      <w:r w:rsidR="00711D5F" w:rsidRPr="008411A7">
        <w:rPr>
          <w:rFonts w:ascii="Arial" w:hAnsi="Arial" w:cs="Arial"/>
          <w:sz w:val="22"/>
          <w:szCs w:val="22"/>
        </w:rPr>
        <w:t>New Zealand</w:t>
      </w:r>
      <w:r w:rsidRPr="008411A7">
        <w:rPr>
          <w:rFonts w:ascii="Arial" w:hAnsi="Arial" w:cs="Arial"/>
          <w:sz w:val="22"/>
          <w:szCs w:val="22"/>
        </w:rPr>
        <w:t>.</w:t>
      </w:r>
    </w:p>
    <w:p w14:paraId="0D4F6FED" w14:textId="77777777" w:rsidR="00711D5F" w:rsidRDefault="00711D5F" w:rsidP="008411A7">
      <w:pPr>
        <w:spacing w:line="276" w:lineRule="auto"/>
        <w:rPr>
          <w:rFonts w:ascii="Arial" w:hAnsi="Arial" w:cs="Arial"/>
          <w:sz w:val="22"/>
          <w:szCs w:val="22"/>
        </w:rPr>
      </w:pPr>
    </w:p>
    <w:p w14:paraId="0278AC13" w14:textId="6F649B23" w:rsidR="008411A7" w:rsidRPr="008411A7" w:rsidRDefault="00711D5F" w:rsidP="008411A7">
      <w:pPr>
        <w:spacing w:line="276" w:lineRule="auto"/>
        <w:rPr>
          <w:rFonts w:ascii="Arial" w:hAnsi="Arial" w:cs="Arial"/>
          <w:sz w:val="22"/>
          <w:szCs w:val="22"/>
        </w:rPr>
      </w:pPr>
      <w:r>
        <w:rPr>
          <w:rFonts w:ascii="Arial" w:hAnsi="Arial" w:cs="Arial"/>
          <w:sz w:val="22"/>
          <w:szCs w:val="22"/>
        </w:rPr>
        <w:t xml:space="preserve">Before my trip the Netherlands, </w:t>
      </w:r>
      <w:r w:rsidR="008411A7" w:rsidRPr="008411A7">
        <w:rPr>
          <w:rFonts w:ascii="Arial" w:hAnsi="Arial" w:cs="Arial"/>
          <w:sz w:val="22"/>
          <w:szCs w:val="22"/>
        </w:rPr>
        <w:t>I had a narrow understanding of liveability</w:t>
      </w:r>
      <w:r>
        <w:rPr>
          <w:rFonts w:ascii="Arial" w:hAnsi="Arial" w:cs="Arial"/>
          <w:sz w:val="22"/>
          <w:szCs w:val="22"/>
        </w:rPr>
        <w:t xml:space="preserve">, as </w:t>
      </w:r>
      <w:r w:rsidR="008411A7" w:rsidRPr="008411A7">
        <w:rPr>
          <w:rFonts w:ascii="Arial" w:hAnsi="Arial" w:cs="Arial"/>
          <w:sz w:val="22"/>
          <w:szCs w:val="22"/>
        </w:rPr>
        <w:t>a culmination of factors that add up to a community’s quality of life.</w:t>
      </w:r>
      <w:r>
        <w:rPr>
          <w:rFonts w:ascii="Arial" w:hAnsi="Arial" w:cs="Arial"/>
          <w:sz w:val="22"/>
          <w:szCs w:val="22"/>
        </w:rPr>
        <w:t xml:space="preserve"> L</w:t>
      </w:r>
      <w:r w:rsidR="008411A7" w:rsidRPr="008411A7">
        <w:rPr>
          <w:rFonts w:ascii="Arial" w:hAnsi="Arial" w:cs="Arial"/>
          <w:sz w:val="22"/>
          <w:szCs w:val="22"/>
        </w:rPr>
        <w:t>iving and cycling around Amsterdam</w:t>
      </w:r>
      <w:r>
        <w:rPr>
          <w:rFonts w:ascii="Arial" w:hAnsi="Arial" w:cs="Arial"/>
          <w:sz w:val="22"/>
          <w:szCs w:val="22"/>
        </w:rPr>
        <w:t xml:space="preserve"> however</w:t>
      </w:r>
      <w:r w:rsidR="008411A7" w:rsidRPr="008411A7">
        <w:rPr>
          <w:rFonts w:ascii="Arial" w:hAnsi="Arial" w:cs="Arial"/>
          <w:sz w:val="22"/>
          <w:szCs w:val="22"/>
        </w:rPr>
        <w:t xml:space="preserve">, along with the course literature has helped me </w:t>
      </w:r>
      <w:r>
        <w:rPr>
          <w:rFonts w:ascii="Arial" w:hAnsi="Arial" w:cs="Arial"/>
          <w:sz w:val="22"/>
          <w:szCs w:val="22"/>
        </w:rPr>
        <w:t>expand my</w:t>
      </w:r>
      <w:r w:rsidR="008411A7" w:rsidRPr="008411A7">
        <w:rPr>
          <w:rFonts w:ascii="Arial" w:hAnsi="Arial" w:cs="Arial"/>
          <w:sz w:val="22"/>
          <w:szCs w:val="22"/>
        </w:rPr>
        <w:t xml:space="preserve"> understand</w:t>
      </w:r>
      <w:r>
        <w:rPr>
          <w:rFonts w:ascii="Arial" w:hAnsi="Arial" w:cs="Arial"/>
          <w:sz w:val="22"/>
          <w:szCs w:val="22"/>
        </w:rPr>
        <w:t>ing of</w:t>
      </w:r>
      <w:r w:rsidR="008411A7" w:rsidRPr="008411A7">
        <w:rPr>
          <w:rFonts w:ascii="Arial" w:hAnsi="Arial" w:cs="Arial"/>
          <w:sz w:val="22"/>
          <w:szCs w:val="22"/>
        </w:rPr>
        <w:t xml:space="preserve"> what liveability and a happy city really feel</w:t>
      </w:r>
      <w:r w:rsidR="00D9428F">
        <w:rPr>
          <w:rFonts w:ascii="Arial" w:hAnsi="Arial" w:cs="Arial"/>
          <w:sz w:val="22"/>
          <w:szCs w:val="22"/>
        </w:rPr>
        <w:t>s</w:t>
      </w:r>
      <w:r w:rsidR="008411A7" w:rsidRPr="008411A7">
        <w:rPr>
          <w:rFonts w:ascii="Arial" w:hAnsi="Arial" w:cs="Arial"/>
          <w:sz w:val="22"/>
          <w:szCs w:val="22"/>
        </w:rPr>
        <w:t xml:space="preserve"> like.</w:t>
      </w:r>
    </w:p>
    <w:p w14:paraId="13021189" w14:textId="4A583845" w:rsidR="008411A7" w:rsidRDefault="008411A7" w:rsidP="008411A7">
      <w:pPr>
        <w:spacing w:line="276" w:lineRule="auto"/>
        <w:rPr>
          <w:rFonts w:ascii="Arial" w:hAnsi="Arial" w:cs="Arial"/>
        </w:rPr>
      </w:pPr>
    </w:p>
    <w:p w14:paraId="4434AC36" w14:textId="41132C02" w:rsidR="008119A9" w:rsidRDefault="008411A7" w:rsidP="00467137">
      <w:pPr>
        <w:outlineLvl w:val="0"/>
        <w:rPr>
          <w:rFonts w:ascii="Arial" w:hAnsi="Arial" w:cs="Arial"/>
          <w:b/>
          <w:sz w:val="28"/>
          <w:szCs w:val="28"/>
        </w:rPr>
      </w:pPr>
      <w:r>
        <w:rPr>
          <w:rFonts w:ascii="Arial" w:hAnsi="Arial" w:cs="Arial"/>
          <w:b/>
          <w:sz w:val="28"/>
          <w:szCs w:val="28"/>
        </w:rPr>
        <w:t>INTRODUCTION</w:t>
      </w:r>
    </w:p>
    <w:p w14:paraId="178C2C02" w14:textId="3BA10C5D" w:rsidR="008411A7" w:rsidRDefault="008411A7" w:rsidP="00467137">
      <w:pPr>
        <w:outlineLvl w:val="0"/>
        <w:rPr>
          <w:rFonts w:ascii="Arial" w:hAnsi="Arial" w:cs="Arial"/>
          <w:b/>
          <w:sz w:val="28"/>
          <w:szCs w:val="28"/>
        </w:rPr>
      </w:pPr>
    </w:p>
    <w:p w14:paraId="1E0C06B5" w14:textId="6D1A59BE" w:rsidR="008411A7" w:rsidRPr="008411A7" w:rsidRDefault="008411A7" w:rsidP="008411A7">
      <w:pPr>
        <w:spacing w:line="276" w:lineRule="auto"/>
        <w:rPr>
          <w:rFonts w:ascii="Arial" w:hAnsi="Arial" w:cs="Arial"/>
          <w:sz w:val="22"/>
          <w:szCs w:val="22"/>
        </w:rPr>
      </w:pPr>
      <w:r w:rsidRPr="008411A7">
        <w:rPr>
          <w:rFonts w:ascii="Arial" w:hAnsi="Arial" w:cs="Arial"/>
          <w:sz w:val="22"/>
          <w:szCs w:val="22"/>
        </w:rPr>
        <w:t>I felt an incredible sense of loneliness as I climbed back on my bike in New Zealand, after</w:t>
      </w:r>
      <w:r w:rsidR="00466F47">
        <w:rPr>
          <w:rFonts w:ascii="Arial" w:hAnsi="Arial" w:cs="Arial"/>
          <w:sz w:val="22"/>
          <w:szCs w:val="22"/>
        </w:rPr>
        <w:t xml:space="preserve"> returning from</w:t>
      </w:r>
      <w:r w:rsidRPr="008411A7">
        <w:rPr>
          <w:rFonts w:ascii="Arial" w:hAnsi="Arial" w:cs="Arial"/>
          <w:sz w:val="22"/>
          <w:szCs w:val="22"/>
        </w:rPr>
        <w:t xml:space="preserve"> Amsterdam. As I descended the hill and rode my usual route to work, I realised I was missing some vital ingredients that </w:t>
      </w:r>
      <w:r w:rsidR="00711D5F">
        <w:rPr>
          <w:rFonts w:ascii="Arial" w:hAnsi="Arial" w:cs="Arial"/>
          <w:sz w:val="22"/>
          <w:szCs w:val="22"/>
        </w:rPr>
        <w:t>underpinned the</w:t>
      </w:r>
      <w:r w:rsidRPr="008411A7">
        <w:rPr>
          <w:rFonts w:ascii="Arial" w:hAnsi="Arial" w:cs="Arial"/>
          <w:sz w:val="22"/>
          <w:szCs w:val="22"/>
        </w:rPr>
        <w:t xml:space="preserve"> happiness I experienced </w:t>
      </w:r>
      <w:r w:rsidR="00711D5F">
        <w:rPr>
          <w:rFonts w:ascii="Arial" w:hAnsi="Arial" w:cs="Arial"/>
          <w:sz w:val="22"/>
          <w:szCs w:val="22"/>
        </w:rPr>
        <w:t>during my trip</w:t>
      </w:r>
      <w:r w:rsidRPr="008411A7">
        <w:rPr>
          <w:rFonts w:ascii="Arial" w:hAnsi="Arial" w:cs="Arial"/>
          <w:sz w:val="22"/>
          <w:szCs w:val="22"/>
        </w:rPr>
        <w:t xml:space="preserve">. The helmet on my head had ended the feeling of wind through my hair. The streets were empty of people, </w:t>
      </w:r>
      <w:r w:rsidR="00711D5F">
        <w:rPr>
          <w:rFonts w:ascii="Arial" w:hAnsi="Arial" w:cs="Arial"/>
          <w:sz w:val="22"/>
          <w:szCs w:val="22"/>
        </w:rPr>
        <w:t xml:space="preserve">and </w:t>
      </w:r>
      <w:r w:rsidRPr="008411A7">
        <w:rPr>
          <w:rFonts w:ascii="Arial" w:hAnsi="Arial" w:cs="Arial"/>
          <w:sz w:val="22"/>
          <w:szCs w:val="22"/>
        </w:rPr>
        <w:t xml:space="preserve">the only other presence were the car drivers wrapped inside their warm steel shells. There was no interaction with anyone, no dancing, no negotiations, no informal rules or cues to read. This paper discusses how these types of </w:t>
      </w:r>
      <w:r w:rsidR="00711D5F">
        <w:rPr>
          <w:rFonts w:ascii="Arial" w:hAnsi="Arial" w:cs="Arial"/>
          <w:sz w:val="22"/>
          <w:szCs w:val="22"/>
        </w:rPr>
        <w:t xml:space="preserve">spontaneous </w:t>
      </w:r>
      <w:r w:rsidRPr="008411A7">
        <w:rPr>
          <w:rFonts w:ascii="Arial" w:hAnsi="Arial" w:cs="Arial"/>
          <w:sz w:val="22"/>
          <w:szCs w:val="22"/>
        </w:rPr>
        <w:t xml:space="preserve">interactions </w:t>
      </w:r>
      <w:r w:rsidR="00711D5F">
        <w:rPr>
          <w:rFonts w:ascii="Arial" w:hAnsi="Arial" w:cs="Arial"/>
          <w:sz w:val="22"/>
          <w:szCs w:val="22"/>
        </w:rPr>
        <w:t>fostered</w:t>
      </w:r>
      <w:r w:rsidRPr="008411A7">
        <w:rPr>
          <w:rFonts w:ascii="Arial" w:hAnsi="Arial" w:cs="Arial"/>
          <w:sz w:val="22"/>
          <w:szCs w:val="22"/>
        </w:rPr>
        <w:t xml:space="preserve"> so much happiness while cycling in Amsterdam. As I got back on the bike in New Zealand after 3 weeks in </w:t>
      </w:r>
      <w:proofErr w:type="gramStart"/>
      <w:r w:rsidRPr="008411A7">
        <w:rPr>
          <w:rFonts w:ascii="Arial" w:hAnsi="Arial" w:cs="Arial"/>
          <w:sz w:val="22"/>
          <w:szCs w:val="22"/>
        </w:rPr>
        <w:t>Amsterdam</w:t>
      </w:r>
      <w:proofErr w:type="gramEnd"/>
      <w:r w:rsidRPr="008411A7">
        <w:rPr>
          <w:rFonts w:ascii="Arial" w:hAnsi="Arial" w:cs="Arial"/>
          <w:sz w:val="22"/>
          <w:szCs w:val="22"/>
        </w:rPr>
        <w:t xml:space="preserve"> I was amazed at the contrast I experienced. As I rode to work, I reflected on my learnings from the course and tried to answer the endless questions rolling around inside my head.</w:t>
      </w:r>
    </w:p>
    <w:p w14:paraId="2C640D80" w14:textId="763FDA1B" w:rsidR="008411A7" w:rsidRPr="008411A7" w:rsidRDefault="008411A7" w:rsidP="00467137">
      <w:pPr>
        <w:outlineLvl w:val="0"/>
        <w:rPr>
          <w:rFonts w:ascii="Arial" w:hAnsi="Arial" w:cs="Arial"/>
          <w:b/>
        </w:rPr>
      </w:pPr>
    </w:p>
    <w:p w14:paraId="7A5CBEA2" w14:textId="77777777" w:rsidR="008411A7" w:rsidRPr="008411A7" w:rsidRDefault="008411A7" w:rsidP="008411A7">
      <w:pPr>
        <w:spacing w:line="276" w:lineRule="auto"/>
        <w:rPr>
          <w:rFonts w:ascii="Arial" w:hAnsi="Arial" w:cs="Arial"/>
          <w:b/>
          <w:bCs/>
          <w:i/>
          <w:sz w:val="22"/>
          <w:szCs w:val="22"/>
        </w:rPr>
      </w:pPr>
      <w:r w:rsidRPr="008411A7">
        <w:rPr>
          <w:rFonts w:ascii="Arial" w:hAnsi="Arial" w:cs="Arial"/>
          <w:b/>
          <w:bCs/>
          <w:i/>
          <w:sz w:val="22"/>
          <w:szCs w:val="22"/>
        </w:rPr>
        <w:t>So… what makes the Dutch some of the happiest people in the world?</w:t>
      </w:r>
    </w:p>
    <w:p w14:paraId="530A38F9" w14:textId="71AECAE1" w:rsidR="008411A7" w:rsidRPr="008411A7" w:rsidRDefault="008411A7" w:rsidP="008411A7">
      <w:pPr>
        <w:spacing w:line="276" w:lineRule="auto"/>
        <w:rPr>
          <w:rFonts w:ascii="Arial" w:hAnsi="Arial" w:cs="Arial"/>
          <w:sz w:val="22"/>
          <w:szCs w:val="22"/>
        </w:rPr>
      </w:pPr>
      <w:r w:rsidRPr="008411A7">
        <w:rPr>
          <w:rFonts w:ascii="Arial" w:hAnsi="Arial" w:cs="Arial"/>
          <w:sz w:val="22"/>
          <w:szCs w:val="22"/>
        </w:rPr>
        <w:t xml:space="preserve">The UN World Happiness report (2019) has ranked </w:t>
      </w:r>
      <w:r w:rsidR="00711D5F">
        <w:rPr>
          <w:rFonts w:ascii="Arial" w:hAnsi="Arial" w:cs="Arial"/>
          <w:sz w:val="22"/>
          <w:szCs w:val="22"/>
        </w:rPr>
        <w:t>t</w:t>
      </w:r>
      <w:r w:rsidRPr="008411A7">
        <w:rPr>
          <w:rFonts w:ascii="Arial" w:hAnsi="Arial" w:cs="Arial"/>
          <w:sz w:val="22"/>
          <w:szCs w:val="22"/>
        </w:rPr>
        <w:t>he Netherlands in the top 5 happiest countries in the world. Various factors are assessed when determining the happiness of a country.</w:t>
      </w:r>
      <w:r w:rsidR="00711D5F">
        <w:rPr>
          <w:rFonts w:ascii="Arial" w:hAnsi="Arial" w:cs="Arial"/>
          <w:sz w:val="22"/>
          <w:szCs w:val="22"/>
        </w:rPr>
        <w:t xml:space="preserve"> </w:t>
      </w:r>
      <w:r w:rsidRPr="008411A7">
        <w:rPr>
          <w:rFonts w:ascii="Arial" w:hAnsi="Arial" w:cs="Arial"/>
          <w:sz w:val="22"/>
          <w:szCs w:val="22"/>
        </w:rPr>
        <w:t xml:space="preserve">Unsurprisingly the Netherlands scored highly in the areas of social cohesion, life expectancy and </w:t>
      </w:r>
      <w:r w:rsidRPr="008411A7">
        <w:rPr>
          <w:rFonts w:ascii="Arial" w:hAnsi="Arial" w:cs="Arial"/>
          <w:sz w:val="22"/>
          <w:szCs w:val="22"/>
        </w:rPr>
        <w:lastRenderedPageBreak/>
        <w:t xml:space="preserve">freedom of choice. Although these factors are not explicitly bicycle related, the bicycle can be attributed to all three. For example, in the Netherlands freedom of choice is most evident in the transportation network. There are several attractive options available for moving around the country including </w:t>
      </w:r>
      <w:r w:rsidR="00466F47">
        <w:rPr>
          <w:rFonts w:ascii="Arial" w:hAnsi="Arial" w:cs="Arial"/>
          <w:sz w:val="22"/>
          <w:szCs w:val="22"/>
        </w:rPr>
        <w:t>cycling</w:t>
      </w:r>
      <w:r w:rsidRPr="008411A7">
        <w:rPr>
          <w:rFonts w:ascii="Arial" w:hAnsi="Arial" w:cs="Arial"/>
          <w:sz w:val="22"/>
          <w:szCs w:val="22"/>
        </w:rPr>
        <w:t>, walking, buses, metro trams and trains. For a quarter of trips made in the Netherlands people choose the bicycle. It is on the humble, low cost Dutch bike that people do their shopping, go to work, socialise with friends, explore boundaries, learn and develop. While cycling</w:t>
      </w:r>
      <w:r w:rsidR="00466F47">
        <w:rPr>
          <w:rFonts w:ascii="Arial" w:hAnsi="Arial" w:cs="Arial"/>
          <w:sz w:val="22"/>
          <w:szCs w:val="22"/>
        </w:rPr>
        <w:t xml:space="preserve"> in Amsterdam</w:t>
      </w:r>
      <w:r w:rsidRPr="008411A7">
        <w:rPr>
          <w:rFonts w:ascii="Arial" w:hAnsi="Arial" w:cs="Arial"/>
          <w:sz w:val="22"/>
          <w:szCs w:val="22"/>
        </w:rPr>
        <w:t xml:space="preserve"> I had constant interactions with strangers at every intersection</w:t>
      </w:r>
      <w:r w:rsidR="00466F47">
        <w:rPr>
          <w:rFonts w:ascii="Arial" w:hAnsi="Arial" w:cs="Arial"/>
          <w:sz w:val="22"/>
          <w:szCs w:val="22"/>
        </w:rPr>
        <w:t>. This gave</w:t>
      </w:r>
      <w:r w:rsidRPr="008411A7">
        <w:rPr>
          <w:rFonts w:ascii="Arial" w:hAnsi="Arial" w:cs="Arial"/>
          <w:sz w:val="22"/>
          <w:szCs w:val="22"/>
        </w:rPr>
        <w:t xml:space="preserve"> me a sense of social inclusion every time I got on the bike. For me, freedom of choice was the ability </w:t>
      </w:r>
      <w:r w:rsidR="00711D5F">
        <w:rPr>
          <w:rFonts w:ascii="Arial" w:hAnsi="Arial" w:cs="Arial"/>
          <w:sz w:val="22"/>
          <w:szCs w:val="22"/>
        </w:rPr>
        <w:t xml:space="preserve">to </w:t>
      </w:r>
      <w:r w:rsidRPr="008411A7">
        <w:rPr>
          <w:rFonts w:ascii="Arial" w:hAnsi="Arial" w:cs="Arial"/>
          <w:sz w:val="22"/>
          <w:szCs w:val="22"/>
        </w:rPr>
        <w:t>cycle wherever I wanted to safely</w:t>
      </w:r>
      <w:r w:rsidR="00711D5F">
        <w:rPr>
          <w:rFonts w:ascii="Arial" w:hAnsi="Arial" w:cs="Arial"/>
          <w:sz w:val="22"/>
          <w:szCs w:val="22"/>
        </w:rPr>
        <w:t>,</w:t>
      </w:r>
      <w:r w:rsidRPr="008411A7">
        <w:rPr>
          <w:rFonts w:ascii="Arial" w:hAnsi="Arial" w:cs="Arial"/>
          <w:sz w:val="22"/>
          <w:szCs w:val="22"/>
        </w:rPr>
        <w:t xml:space="preserve"> without fear of getting stranded</w:t>
      </w:r>
      <w:r w:rsidR="00D9428F">
        <w:rPr>
          <w:rFonts w:ascii="Arial" w:hAnsi="Arial" w:cs="Arial"/>
          <w:sz w:val="22"/>
          <w:szCs w:val="22"/>
        </w:rPr>
        <w:t xml:space="preserve"> on a busy road in</w:t>
      </w:r>
      <w:r w:rsidRPr="008411A7">
        <w:rPr>
          <w:rFonts w:ascii="Arial" w:hAnsi="Arial" w:cs="Arial"/>
          <w:sz w:val="22"/>
          <w:szCs w:val="22"/>
        </w:rPr>
        <w:t xml:space="preserve"> a sea of vehicles. These happiness factors are all the things I dream about for my own city. </w:t>
      </w:r>
    </w:p>
    <w:p w14:paraId="56E5F20B" w14:textId="77777777" w:rsidR="00D42E05" w:rsidRDefault="00D42E05" w:rsidP="008411A7">
      <w:pPr>
        <w:spacing w:line="276" w:lineRule="auto"/>
        <w:rPr>
          <w:rFonts w:ascii="Arial" w:hAnsi="Arial" w:cs="Arial"/>
          <w:b/>
          <w:bCs/>
          <w:i/>
          <w:sz w:val="22"/>
          <w:szCs w:val="22"/>
        </w:rPr>
      </w:pPr>
    </w:p>
    <w:p w14:paraId="4A38867E" w14:textId="1C4705AC" w:rsidR="008411A7" w:rsidRDefault="00D42E05" w:rsidP="008411A7">
      <w:pPr>
        <w:spacing w:line="276" w:lineRule="auto"/>
        <w:rPr>
          <w:rFonts w:ascii="Arial" w:hAnsi="Arial" w:cs="Arial"/>
          <w:b/>
          <w:bCs/>
          <w:i/>
          <w:sz w:val="22"/>
          <w:szCs w:val="22"/>
        </w:rPr>
      </w:pPr>
      <w:r>
        <w:rPr>
          <w:rFonts w:ascii="Arial" w:hAnsi="Arial" w:cs="Arial"/>
          <w:b/>
          <w:bCs/>
          <w:i/>
          <w:sz w:val="22"/>
          <w:szCs w:val="22"/>
        </w:rPr>
        <w:t>H</w:t>
      </w:r>
      <w:r w:rsidR="008411A7" w:rsidRPr="00D42E05">
        <w:rPr>
          <w:rFonts w:ascii="Arial" w:hAnsi="Arial" w:cs="Arial"/>
          <w:b/>
          <w:bCs/>
          <w:i/>
          <w:sz w:val="22"/>
          <w:szCs w:val="22"/>
        </w:rPr>
        <w:t xml:space="preserve">ow can New Zealand progress towards this level of happiness for our cities and communities? </w:t>
      </w:r>
    </w:p>
    <w:p w14:paraId="6BB15DD7" w14:textId="77777777" w:rsidR="00D42E05" w:rsidRPr="00D42E05" w:rsidRDefault="00D42E05" w:rsidP="008411A7">
      <w:pPr>
        <w:spacing w:line="276" w:lineRule="auto"/>
        <w:rPr>
          <w:rFonts w:ascii="Arial" w:hAnsi="Arial" w:cs="Arial"/>
          <w:b/>
          <w:bCs/>
          <w:i/>
          <w:sz w:val="22"/>
          <w:szCs w:val="22"/>
        </w:rPr>
      </w:pPr>
    </w:p>
    <w:p w14:paraId="758C6809" w14:textId="3A586101" w:rsidR="008411A7" w:rsidRDefault="008411A7" w:rsidP="008411A7">
      <w:pPr>
        <w:spacing w:line="276" w:lineRule="auto"/>
        <w:rPr>
          <w:rFonts w:ascii="Arial" w:hAnsi="Arial" w:cs="Arial"/>
          <w:sz w:val="22"/>
          <w:szCs w:val="22"/>
        </w:rPr>
      </w:pPr>
      <w:r w:rsidRPr="008411A7">
        <w:rPr>
          <w:rFonts w:ascii="Arial" w:hAnsi="Arial" w:cs="Arial"/>
          <w:sz w:val="22"/>
          <w:szCs w:val="22"/>
        </w:rPr>
        <w:t>The Canterbury Wellbeing Index was developed by the Canterbury Earthquake Recovery Authority (CERA) with the support of multiple agencies</w:t>
      </w:r>
      <w:r w:rsidR="00711D5F">
        <w:rPr>
          <w:rFonts w:ascii="Arial" w:hAnsi="Arial" w:cs="Arial"/>
          <w:sz w:val="22"/>
          <w:szCs w:val="22"/>
        </w:rPr>
        <w:t>,</w:t>
      </w:r>
      <w:r w:rsidRPr="008411A7">
        <w:rPr>
          <w:rFonts w:ascii="Arial" w:hAnsi="Arial" w:cs="Arial"/>
          <w:sz w:val="22"/>
          <w:szCs w:val="22"/>
        </w:rPr>
        <w:t xml:space="preserve"> to track the progress of social recovery in greater Christchurch post</w:t>
      </w:r>
      <w:r w:rsidR="00711D5F">
        <w:rPr>
          <w:rFonts w:ascii="Arial" w:hAnsi="Arial" w:cs="Arial"/>
          <w:sz w:val="22"/>
          <w:szCs w:val="22"/>
        </w:rPr>
        <w:t xml:space="preserve"> the 2011 </w:t>
      </w:r>
      <w:r w:rsidRPr="008411A7">
        <w:rPr>
          <w:rFonts w:ascii="Arial" w:hAnsi="Arial" w:cs="Arial"/>
          <w:sz w:val="22"/>
          <w:szCs w:val="22"/>
        </w:rPr>
        <w:t>earthquakes. The proportion of Wellbeing Survey respondents feeling ‘a sense of community’ (agree or strongly agree) has trended downwards to below 50 per cent a</w:t>
      </w:r>
      <w:r w:rsidR="00711D5F">
        <w:rPr>
          <w:rFonts w:ascii="Arial" w:hAnsi="Arial" w:cs="Arial"/>
          <w:sz w:val="22"/>
          <w:szCs w:val="22"/>
        </w:rPr>
        <w:t>s of</w:t>
      </w:r>
      <w:r w:rsidRPr="008411A7">
        <w:rPr>
          <w:rFonts w:ascii="Arial" w:hAnsi="Arial" w:cs="Arial"/>
          <w:sz w:val="22"/>
          <w:szCs w:val="22"/>
        </w:rPr>
        <w:t xml:space="preserve"> April 2016. (Canterbury Wellbeing Index 2016 Summary). </w:t>
      </w:r>
    </w:p>
    <w:p w14:paraId="6B8E3A34" w14:textId="77777777" w:rsidR="00711D5F" w:rsidRPr="008411A7" w:rsidRDefault="00711D5F" w:rsidP="008411A7">
      <w:pPr>
        <w:spacing w:line="276" w:lineRule="auto"/>
        <w:rPr>
          <w:rFonts w:ascii="Arial" w:hAnsi="Arial" w:cs="Arial"/>
          <w:sz w:val="22"/>
          <w:szCs w:val="22"/>
        </w:rPr>
      </w:pPr>
    </w:p>
    <w:p w14:paraId="2680206D" w14:textId="29F742E3" w:rsidR="008411A7" w:rsidRPr="008411A7" w:rsidRDefault="008411A7" w:rsidP="008411A7">
      <w:pPr>
        <w:spacing w:line="276" w:lineRule="auto"/>
        <w:rPr>
          <w:rFonts w:ascii="Arial" w:hAnsi="Arial" w:cs="Arial"/>
          <w:sz w:val="22"/>
          <w:szCs w:val="22"/>
        </w:rPr>
      </w:pPr>
      <w:r w:rsidRPr="008411A7">
        <w:rPr>
          <w:rFonts w:ascii="Arial" w:hAnsi="Arial" w:cs="Arial"/>
          <w:sz w:val="22"/>
          <w:szCs w:val="22"/>
        </w:rPr>
        <w:t>Through my experience of cycling and dancing in Amsterdam</w:t>
      </w:r>
      <w:r w:rsidR="00711D5F">
        <w:rPr>
          <w:rFonts w:ascii="Arial" w:hAnsi="Arial" w:cs="Arial"/>
          <w:sz w:val="22"/>
          <w:szCs w:val="22"/>
        </w:rPr>
        <w:t>’s lively</w:t>
      </w:r>
      <w:r w:rsidRPr="008411A7">
        <w:rPr>
          <w:rFonts w:ascii="Arial" w:hAnsi="Arial" w:cs="Arial"/>
          <w:sz w:val="22"/>
          <w:szCs w:val="22"/>
        </w:rPr>
        <w:t xml:space="preserve"> streets</w:t>
      </w:r>
      <w:r w:rsidR="00711D5F">
        <w:rPr>
          <w:rFonts w:ascii="Arial" w:hAnsi="Arial" w:cs="Arial"/>
          <w:sz w:val="22"/>
          <w:szCs w:val="22"/>
        </w:rPr>
        <w:t>,</w:t>
      </w:r>
      <w:r w:rsidRPr="008411A7">
        <w:rPr>
          <w:rFonts w:ascii="Arial" w:hAnsi="Arial" w:cs="Arial"/>
          <w:sz w:val="22"/>
          <w:szCs w:val="22"/>
        </w:rPr>
        <w:t xml:space="preserve"> I felt an incredible sense of community and this came from virtually not even speaking to another person. On a bicycle you are constantly negotiating space, integrating movement with other cyclists and pedestrians, and this often feels a lot like dancing. Waiting next to someone at the traffic lights, making brief eye contact and even acknowledging another cyclists body language sparked this feeling. Through encouraging more people onto bikes, we will get more people out of their isolated cars and interacting with each other on our streets. This will be powerful in enhancing a sense of social cohesion and community in our cities. Interactions are discussed later in this paper.</w:t>
      </w:r>
    </w:p>
    <w:p w14:paraId="1C68B284" w14:textId="77777777" w:rsidR="008411A7" w:rsidRDefault="008411A7" w:rsidP="008411A7">
      <w:pPr>
        <w:spacing w:line="276" w:lineRule="auto"/>
      </w:pPr>
    </w:p>
    <w:p w14:paraId="77953F47" w14:textId="2DDED9A2" w:rsidR="008411A7" w:rsidRDefault="00E611A6" w:rsidP="008411A7">
      <w:pPr>
        <w:keepNext/>
        <w:spacing w:line="276" w:lineRule="auto"/>
        <w:jc w:val="center"/>
      </w:pPr>
      <w:r w:rsidRPr="00D56FFE">
        <w:rPr>
          <w:noProof/>
        </w:rPr>
        <w:drawing>
          <wp:inline distT="0" distB="0" distL="0" distR="0" wp14:anchorId="2751AA3E" wp14:editId="35D0FF4C">
            <wp:extent cx="2921635" cy="2185035"/>
            <wp:effectExtent l="0" t="0" r="0" b="0"/>
            <wp:docPr id="1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21635" cy="2185035"/>
                    </a:xfrm>
                    <a:prstGeom prst="rect">
                      <a:avLst/>
                    </a:prstGeom>
                    <a:noFill/>
                    <a:ln>
                      <a:noFill/>
                    </a:ln>
                  </pic:spPr>
                </pic:pic>
              </a:graphicData>
            </a:graphic>
          </wp:inline>
        </w:drawing>
      </w:r>
    </w:p>
    <w:p w14:paraId="33A97204" w14:textId="7269B326" w:rsidR="008411A7" w:rsidRPr="00351BFF" w:rsidRDefault="008411A7" w:rsidP="008411A7">
      <w:pPr>
        <w:pStyle w:val="Caption"/>
        <w:jc w:val="center"/>
        <w:rPr>
          <w:sz w:val="22"/>
          <w:szCs w:val="22"/>
        </w:rPr>
      </w:pPr>
      <w:r w:rsidRPr="00351BFF">
        <w:rPr>
          <w:sz w:val="22"/>
          <w:szCs w:val="22"/>
        </w:rPr>
        <w:t xml:space="preserve">Figure </w:t>
      </w:r>
      <w:r w:rsidRPr="00351BFF">
        <w:rPr>
          <w:sz w:val="22"/>
          <w:szCs w:val="22"/>
        </w:rPr>
        <w:fldChar w:fldCharType="begin"/>
      </w:r>
      <w:r w:rsidRPr="00351BFF">
        <w:rPr>
          <w:sz w:val="22"/>
          <w:szCs w:val="22"/>
        </w:rPr>
        <w:instrText xml:space="preserve"> SEQ Figure \* ARABIC </w:instrText>
      </w:r>
      <w:r w:rsidRPr="00351BFF">
        <w:rPr>
          <w:sz w:val="22"/>
          <w:szCs w:val="22"/>
        </w:rPr>
        <w:fldChar w:fldCharType="separate"/>
      </w:r>
      <w:r w:rsidR="00B56463">
        <w:rPr>
          <w:noProof/>
          <w:sz w:val="22"/>
          <w:szCs w:val="22"/>
        </w:rPr>
        <w:t>1</w:t>
      </w:r>
      <w:r w:rsidRPr="00351BFF">
        <w:rPr>
          <w:sz w:val="22"/>
          <w:szCs w:val="22"/>
        </w:rPr>
        <w:fldChar w:fldCharType="end"/>
      </w:r>
      <w:r w:rsidRPr="00351BFF">
        <w:rPr>
          <w:sz w:val="22"/>
          <w:szCs w:val="22"/>
        </w:rPr>
        <w:t xml:space="preserve"> Dancing </w:t>
      </w:r>
      <w:proofErr w:type="spellStart"/>
      <w:r w:rsidRPr="00351BFF">
        <w:rPr>
          <w:sz w:val="22"/>
          <w:szCs w:val="22"/>
        </w:rPr>
        <w:t>fietsers</w:t>
      </w:r>
      <w:proofErr w:type="spellEnd"/>
      <w:r w:rsidRPr="00351BFF">
        <w:rPr>
          <w:sz w:val="22"/>
          <w:szCs w:val="22"/>
        </w:rPr>
        <w:t xml:space="preserve"> in the flow of negotiations on </w:t>
      </w:r>
      <w:proofErr w:type="spellStart"/>
      <w:r w:rsidRPr="00351BFF">
        <w:rPr>
          <w:sz w:val="22"/>
          <w:szCs w:val="22"/>
        </w:rPr>
        <w:t>Weesperstraat</w:t>
      </w:r>
      <w:proofErr w:type="spellEnd"/>
    </w:p>
    <w:p w14:paraId="603100B1" w14:textId="77777777" w:rsidR="00D42E05" w:rsidRDefault="008411A7" w:rsidP="008411A7">
      <w:pPr>
        <w:spacing w:line="276" w:lineRule="auto"/>
        <w:rPr>
          <w:rFonts w:ascii="Arial" w:hAnsi="Arial" w:cs="Arial"/>
          <w:b/>
          <w:bCs/>
          <w:i/>
        </w:rPr>
      </w:pPr>
      <w:r w:rsidRPr="008411A7">
        <w:rPr>
          <w:rFonts w:ascii="Arial" w:hAnsi="Arial" w:cs="Arial"/>
          <w:b/>
          <w:bCs/>
          <w:i/>
        </w:rPr>
        <w:t>Land use planning and transport choice</w:t>
      </w:r>
    </w:p>
    <w:p w14:paraId="0DCCDEC5" w14:textId="63FFF0AC" w:rsidR="008411A7" w:rsidRDefault="008411A7" w:rsidP="008411A7">
      <w:pPr>
        <w:spacing w:line="276" w:lineRule="auto"/>
        <w:rPr>
          <w:rFonts w:ascii="Arial" w:hAnsi="Arial" w:cs="Arial"/>
          <w:sz w:val="22"/>
          <w:szCs w:val="22"/>
        </w:rPr>
      </w:pPr>
      <w:r w:rsidRPr="008411A7">
        <w:rPr>
          <w:rFonts w:ascii="Arial" w:hAnsi="Arial" w:cs="Arial"/>
          <w:sz w:val="22"/>
          <w:szCs w:val="22"/>
        </w:rPr>
        <w:t xml:space="preserve">Land use planning provides a macro view for the future development of a city. It is also an important factor in creating a liveable city. As I cycled around the streets in Amsterdam, I experienced a variety of urban and rural environments </w:t>
      </w:r>
      <w:r w:rsidR="00DF3801">
        <w:rPr>
          <w:rFonts w:ascii="Arial" w:hAnsi="Arial" w:cs="Arial"/>
          <w:sz w:val="22"/>
          <w:szCs w:val="22"/>
        </w:rPr>
        <w:t>that I felt</w:t>
      </w:r>
      <w:r w:rsidRPr="008411A7">
        <w:rPr>
          <w:rFonts w:ascii="Arial" w:hAnsi="Arial" w:cs="Arial"/>
          <w:sz w:val="22"/>
          <w:szCs w:val="22"/>
        </w:rPr>
        <w:t xml:space="preserve"> were scaled ‘just right.’ The buildings are modest in size, street corridors provide spaces which focus on people and there are amenities on every corner</w:t>
      </w:r>
      <w:r w:rsidR="00DF3801">
        <w:rPr>
          <w:rFonts w:ascii="Arial" w:hAnsi="Arial" w:cs="Arial"/>
          <w:sz w:val="22"/>
          <w:szCs w:val="22"/>
        </w:rPr>
        <w:t>,</w:t>
      </w:r>
      <w:r w:rsidRPr="008411A7">
        <w:rPr>
          <w:rFonts w:ascii="Arial" w:hAnsi="Arial" w:cs="Arial"/>
          <w:sz w:val="22"/>
          <w:szCs w:val="22"/>
        </w:rPr>
        <w:t xml:space="preserve"> including shops and local parklets. These key features are the result of good land use planning. They have also helped shape my newly defined meaning of the liveable </w:t>
      </w:r>
      <w:r w:rsidRPr="008411A7">
        <w:rPr>
          <w:rFonts w:ascii="Arial" w:hAnsi="Arial" w:cs="Arial"/>
          <w:sz w:val="22"/>
          <w:szCs w:val="22"/>
        </w:rPr>
        <w:lastRenderedPageBreak/>
        <w:t>city</w:t>
      </w:r>
      <w:r w:rsidR="00DF3801">
        <w:rPr>
          <w:rFonts w:ascii="Arial" w:hAnsi="Arial" w:cs="Arial"/>
          <w:sz w:val="22"/>
          <w:szCs w:val="22"/>
        </w:rPr>
        <w:t xml:space="preserve">, </w:t>
      </w:r>
      <w:r w:rsidRPr="008411A7">
        <w:rPr>
          <w:rFonts w:ascii="Arial" w:hAnsi="Arial" w:cs="Arial"/>
          <w:sz w:val="22"/>
          <w:szCs w:val="22"/>
        </w:rPr>
        <w:t xml:space="preserve">by emphasising the importance of planning future land use. Land use planning is not only the zoning of land use – it defines connectivity, accessibility to amenities and should promote transport choice. In New Zealand, </w:t>
      </w:r>
      <w:r w:rsidR="00E611A6" w:rsidRPr="008411A7">
        <w:rPr>
          <w:noProof/>
          <w:sz w:val="22"/>
          <w:szCs w:val="22"/>
        </w:rPr>
        <w:drawing>
          <wp:anchor distT="0" distB="0" distL="114300" distR="114300" simplePos="0" relativeHeight="251659264" behindDoc="1" locked="0" layoutInCell="1" allowOverlap="1" wp14:anchorId="2EEAC69E" wp14:editId="1AFB9BE4">
            <wp:simplePos x="0" y="0"/>
            <wp:positionH relativeFrom="column">
              <wp:posOffset>3737610</wp:posOffset>
            </wp:positionH>
            <wp:positionV relativeFrom="paragraph">
              <wp:posOffset>586105</wp:posOffset>
            </wp:positionV>
            <wp:extent cx="2407920" cy="3210560"/>
            <wp:effectExtent l="0" t="0" r="0" b="0"/>
            <wp:wrapTight wrapText="bothSides">
              <wp:wrapPolygon edited="0">
                <wp:start x="0" y="0"/>
                <wp:lineTo x="0" y="21532"/>
                <wp:lineTo x="21361" y="21532"/>
                <wp:lineTo x="21361" y="0"/>
                <wp:lineTo x="0" y="0"/>
              </wp:wrapPolygon>
            </wp:wrapTight>
            <wp:docPr id="2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07920" cy="32105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411A7">
        <w:rPr>
          <w:rFonts w:ascii="Arial" w:hAnsi="Arial" w:cs="Arial"/>
          <w:sz w:val="22"/>
          <w:szCs w:val="22"/>
        </w:rPr>
        <w:t>urban sprawl has only created longer distances between our homes, local amenities and key destinations. It has promoted a culture of car dependency. The kiwi expectation is that you should be able to drive and park right outside your desired destination. According to Van Acker et al. (2010) travel behaviour is indeed the outcome of spatial, social and individual opportunities and constraints.</w:t>
      </w:r>
    </w:p>
    <w:p w14:paraId="6CC0E4B4" w14:textId="77777777" w:rsidR="00DF3801" w:rsidRPr="008411A7" w:rsidRDefault="00DF3801" w:rsidP="008411A7">
      <w:pPr>
        <w:spacing w:line="276" w:lineRule="auto"/>
        <w:rPr>
          <w:rFonts w:ascii="Arial" w:hAnsi="Arial" w:cs="Arial"/>
          <w:sz w:val="22"/>
          <w:szCs w:val="22"/>
        </w:rPr>
      </w:pPr>
    </w:p>
    <w:p w14:paraId="078ADCA6" w14:textId="3F12AEA6" w:rsidR="008411A7" w:rsidRDefault="008411A7" w:rsidP="008411A7">
      <w:pPr>
        <w:spacing w:line="276" w:lineRule="auto"/>
        <w:rPr>
          <w:rFonts w:ascii="Arial" w:hAnsi="Arial" w:cs="Arial"/>
          <w:sz w:val="22"/>
          <w:szCs w:val="22"/>
        </w:rPr>
      </w:pPr>
      <w:r w:rsidRPr="008411A7">
        <w:rPr>
          <w:rFonts w:ascii="Arial" w:hAnsi="Arial" w:cs="Arial"/>
          <w:sz w:val="22"/>
          <w:szCs w:val="22"/>
        </w:rPr>
        <w:t xml:space="preserve">In order to change the kiwi ‘car’ culture and realise a true level of liveability for our cities, alternative accessibility options should be prioritised and effective. Lucas introduced us to the bike-train-bike model which is an efficient and flexible combination of transport modes. In the Netherlands I got to experience first-hand why the bike-train-bike system is the backbone to accessibility across the country. </w:t>
      </w:r>
    </w:p>
    <w:p w14:paraId="4AC2E774" w14:textId="77777777" w:rsidR="00DF3801" w:rsidRPr="008411A7" w:rsidRDefault="00DF3801" w:rsidP="008411A7">
      <w:pPr>
        <w:spacing w:line="276" w:lineRule="auto"/>
        <w:rPr>
          <w:rFonts w:ascii="Arial" w:hAnsi="Arial" w:cs="Arial"/>
          <w:sz w:val="22"/>
          <w:szCs w:val="22"/>
        </w:rPr>
      </w:pPr>
    </w:p>
    <w:p w14:paraId="753F7ECE" w14:textId="66CA179F" w:rsidR="008411A7" w:rsidRPr="008411A7" w:rsidRDefault="00351BFF" w:rsidP="008411A7">
      <w:pPr>
        <w:spacing w:line="276" w:lineRule="auto"/>
        <w:rPr>
          <w:rFonts w:ascii="Arial" w:hAnsi="Arial" w:cs="Arial"/>
          <w:sz w:val="22"/>
          <w:szCs w:val="22"/>
        </w:rPr>
      </w:pPr>
      <w:r w:rsidRPr="008411A7">
        <w:rPr>
          <w:noProof/>
          <w:sz w:val="22"/>
          <w:szCs w:val="22"/>
        </w:rPr>
        <mc:AlternateContent>
          <mc:Choice Requires="wps">
            <w:drawing>
              <wp:anchor distT="0" distB="0" distL="114300" distR="114300" simplePos="0" relativeHeight="251660288" behindDoc="1" locked="0" layoutInCell="1" allowOverlap="1" wp14:anchorId="26126A1E" wp14:editId="33E5C4C7">
                <wp:simplePos x="0" y="0"/>
                <wp:positionH relativeFrom="margin">
                  <wp:posOffset>3729355</wp:posOffset>
                </wp:positionH>
                <wp:positionV relativeFrom="paragraph">
                  <wp:posOffset>402590</wp:posOffset>
                </wp:positionV>
                <wp:extent cx="2458085" cy="405765"/>
                <wp:effectExtent l="0" t="0" r="0" b="8255"/>
                <wp:wrapTight wrapText="bothSides">
                  <wp:wrapPolygon edited="0">
                    <wp:start x="0" y="0"/>
                    <wp:lineTo x="0" y="21102"/>
                    <wp:lineTo x="21427" y="21102"/>
                    <wp:lineTo x="21427" y="0"/>
                    <wp:lineTo x="0" y="0"/>
                  </wp:wrapPolygon>
                </wp:wrapTight>
                <wp:docPr id="2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58085" cy="405765"/>
                        </a:xfrm>
                        <a:prstGeom prst="rect">
                          <a:avLst/>
                        </a:prstGeom>
                        <a:solidFill>
                          <a:prstClr val="white"/>
                        </a:solidFill>
                        <a:ln>
                          <a:noFill/>
                        </a:ln>
                      </wps:spPr>
                      <wps:txbx>
                        <w:txbxContent>
                          <w:p w14:paraId="24E22599" w14:textId="6D3DBE1F" w:rsidR="00CC78B7" w:rsidRPr="00351BFF" w:rsidRDefault="00CC78B7" w:rsidP="008411A7">
                            <w:pPr>
                              <w:pStyle w:val="Caption"/>
                              <w:rPr>
                                <w:noProof/>
                                <w:sz w:val="22"/>
                                <w:szCs w:val="22"/>
                              </w:rPr>
                            </w:pPr>
                            <w:r w:rsidRPr="00351BFF">
                              <w:rPr>
                                <w:sz w:val="22"/>
                                <w:szCs w:val="22"/>
                              </w:rPr>
                              <w:t xml:space="preserve">Figure </w:t>
                            </w:r>
                            <w:r w:rsidRPr="00351BFF">
                              <w:rPr>
                                <w:sz w:val="22"/>
                                <w:szCs w:val="22"/>
                              </w:rPr>
                              <w:fldChar w:fldCharType="begin"/>
                            </w:r>
                            <w:r w:rsidRPr="00351BFF">
                              <w:rPr>
                                <w:sz w:val="22"/>
                                <w:szCs w:val="22"/>
                              </w:rPr>
                              <w:instrText xml:space="preserve"> SEQ Figure \* ARABIC </w:instrText>
                            </w:r>
                            <w:r w:rsidRPr="00351BFF">
                              <w:rPr>
                                <w:sz w:val="22"/>
                                <w:szCs w:val="22"/>
                              </w:rPr>
                              <w:fldChar w:fldCharType="separate"/>
                            </w:r>
                            <w:r>
                              <w:rPr>
                                <w:noProof/>
                                <w:sz w:val="22"/>
                                <w:szCs w:val="22"/>
                              </w:rPr>
                              <w:t>2</w:t>
                            </w:r>
                            <w:r w:rsidRPr="00351BFF">
                              <w:rPr>
                                <w:sz w:val="22"/>
                                <w:szCs w:val="22"/>
                              </w:rPr>
                              <w:fldChar w:fldCharType="end"/>
                            </w:r>
                            <w:r w:rsidRPr="00351BFF">
                              <w:rPr>
                                <w:sz w:val="22"/>
                                <w:szCs w:val="22"/>
                              </w:rPr>
                              <w:t xml:space="preserve"> An entrance to the </w:t>
                            </w:r>
                            <w:r w:rsidR="00466F47" w:rsidRPr="00351BFF">
                              <w:rPr>
                                <w:sz w:val="22"/>
                                <w:szCs w:val="22"/>
                              </w:rPr>
                              <w:t>22,000-capacity</w:t>
                            </w:r>
                            <w:r w:rsidRPr="00351BFF">
                              <w:rPr>
                                <w:sz w:val="22"/>
                                <w:szCs w:val="22"/>
                              </w:rPr>
                              <w:t xml:space="preserve"> cycle parking at Utrecht </w:t>
                            </w:r>
                            <w:proofErr w:type="spellStart"/>
                            <w:r w:rsidRPr="00351BFF">
                              <w:rPr>
                                <w:sz w:val="22"/>
                                <w:szCs w:val="22"/>
                              </w:rPr>
                              <w:t>Centraal</w:t>
                            </w:r>
                            <w:proofErr w:type="spellEnd"/>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type w14:anchorId="26126A1E" id="_x0000_t202" coordsize="21600,21600" o:spt="202" path="m,l,21600r21600,l21600,xe">
                <v:stroke joinstyle="miter"/>
                <v:path gradientshapeok="t" o:connecttype="rect"/>
              </v:shapetype>
              <v:shape id="Text Box 8" o:spid="_x0000_s1026" type="#_x0000_t202" style="position:absolute;margin-left:293.65pt;margin-top:31.7pt;width:193.55pt;height:31.9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" stroked="f">
                <v:textbox style="mso-fit-shape-to-text:t" inset="0,0,0,0">
                  <w:txbxContent>
                    <w:p w14:paraId="24E22599" w14:textId="6D3DBE1F" w:rsidR="00CC78B7" w:rsidRPr="00351BFF" w:rsidRDefault="00CC78B7" w:rsidP="008411A7">
                      <w:pPr>
                        <w:pStyle w:val="Caption"/>
                        <w:rPr>
                          <w:noProof/>
                          <w:sz w:val="22"/>
                          <w:szCs w:val="22"/>
                        </w:rPr>
                      </w:pPr>
                      <w:r w:rsidRPr="00351BFF">
                        <w:rPr>
                          <w:sz w:val="22"/>
                          <w:szCs w:val="22"/>
                        </w:rPr>
                        <w:t xml:space="preserve">Figure </w:t>
                      </w:r>
                      <w:r w:rsidRPr="00351BFF">
                        <w:rPr>
                          <w:sz w:val="22"/>
                          <w:szCs w:val="22"/>
                        </w:rPr>
                        <w:fldChar w:fldCharType="begin"/>
                      </w:r>
                      <w:r w:rsidRPr="00351BFF">
                        <w:rPr>
                          <w:sz w:val="22"/>
                          <w:szCs w:val="22"/>
                        </w:rPr>
                        <w:instrText xml:space="preserve"> SEQ Figure \* ARABIC </w:instrText>
                      </w:r>
                      <w:r w:rsidRPr="00351BFF">
                        <w:rPr>
                          <w:sz w:val="22"/>
                          <w:szCs w:val="22"/>
                        </w:rPr>
                        <w:fldChar w:fldCharType="separate"/>
                      </w:r>
                      <w:r>
                        <w:rPr>
                          <w:noProof/>
                          <w:sz w:val="22"/>
                          <w:szCs w:val="22"/>
                        </w:rPr>
                        <w:t>2</w:t>
                      </w:r>
                      <w:r w:rsidRPr="00351BFF">
                        <w:rPr>
                          <w:sz w:val="22"/>
                          <w:szCs w:val="22"/>
                        </w:rPr>
                        <w:fldChar w:fldCharType="end"/>
                      </w:r>
                      <w:r w:rsidRPr="00351BFF">
                        <w:rPr>
                          <w:sz w:val="22"/>
                          <w:szCs w:val="22"/>
                        </w:rPr>
                        <w:t xml:space="preserve"> An entrance to the </w:t>
                      </w:r>
                      <w:r w:rsidR="00466F47" w:rsidRPr="00351BFF">
                        <w:rPr>
                          <w:sz w:val="22"/>
                          <w:szCs w:val="22"/>
                        </w:rPr>
                        <w:t>22,000-capacity</w:t>
                      </w:r>
                      <w:r w:rsidRPr="00351BFF">
                        <w:rPr>
                          <w:sz w:val="22"/>
                          <w:szCs w:val="22"/>
                        </w:rPr>
                        <w:t xml:space="preserve"> cycle parking at Utrecht </w:t>
                      </w:r>
                      <w:proofErr w:type="spellStart"/>
                      <w:r w:rsidRPr="00351BFF">
                        <w:rPr>
                          <w:sz w:val="22"/>
                          <w:szCs w:val="22"/>
                        </w:rPr>
                        <w:t>Centraal</w:t>
                      </w:r>
                      <w:proofErr w:type="spellEnd"/>
                    </w:p>
                  </w:txbxContent>
                </v:textbox>
                <w10:wrap type="tight" anchorx="margin"/>
              </v:shape>
            </w:pict>
          </mc:Fallback>
        </mc:AlternateContent>
      </w:r>
      <w:r w:rsidR="008411A7" w:rsidRPr="008411A7">
        <w:rPr>
          <w:rFonts w:ascii="Arial" w:hAnsi="Arial" w:cs="Arial"/>
          <w:sz w:val="22"/>
          <w:szCs w:val="22"/>
        </w:rPr>
        <w:t xml:space="preserve">As I cycled through the back door </w:t>
      </w:r>
      <w:r w:rsidR="00D9428F">
        <w:rPr>
          <w:rFonts w:ascii="Arial" w:hAnsi="Arial" w:cs="Arial"/>
          <w:sz w:val="22"/>
          <w:szCs w:val="22"/>
        </w:rPr>
        <w:t xml:space="preserve">of </w:t>
      </w:r>
      <w:r w:rsidR="008411A7" w:rsidRPr="008411A7">
        <w:rPr>
          <w:rFonts w:ascii="Arial" w:hAnsi="Arial" w:cs="Arial"/>
          <w:sz w:val="22"/>
          <w:szCs w:val="22"/>
        </w:rPr>
        <w:t xml:space="preserve">Amsterdam </w:t>
      </w:r>
      <w:proofErr w:type="spellStart"/>
      <w:r w:rsidR="008411A7" w:rsidRPr="008411A7">
        <w:rPr>
          <w:rFonts w:ascii="Arial" w:hAnsi="Arial" w:cs="Arial"/>
          <w:sz w:val="22"/>
          <w:szCs w:val="22"/>
        </w:rPr>
        <w:t>Centraal</w:t>
      </w:r>
      <w:proofErr w:type="spellEnd"/>
      <w:r w:rsidR="008411A7" w:rsidRPr="008411A7">
        <w:rPr>
          <w:rFonts w:ascii="Arial" w:hAnsi="Arial" w:cs="Arial"/>
          <w:sz w:val="22"/>
          <w:szCs w:val="22"/>
        </w:rPr>
        <w:t xml:space="preserve"> Station, locked my bike to </w:t>
      </w:r>
      <w:r w:rsidR="00D9428F">
        <w:rPr>
          <w:rFonts w:ascii="Arial" w:hAnsi="Arial" w:cs="Arial"/>
          <w:sz w:val="22"/>
          <w:szCs w:val="22"/>
        </w:rPr>
        <w:t xml:space="preserve">the extensive racks </w:t>
      </w:r>
      <w:r w:rsidR="008411A7" w:rsidRPr="008411A7">
        <w:rPr>
          <w:rFonts w:ascii="Arial" w:hAnsi="Arial" w:cs="Arial"/>
          <w:sz w:val="22"/>
          <w:szCs w:val="22"/>
        </w:rPr>
        <w:t>and walked up a flight of stairs directly onto the train platform, I realised what true transport choice looked like. To strengthen this experience at the station</w:t>
      </w:r>
      <w:r w:rsidR="00DF3801">
        <w:rPr>
          <w:rFonts w:ascii="Arial" w:hAnsi="Arial" w:cs="Arial"/>
          <w:sz w:val="22"/>
          <w:szCs w:val="22"/>
        </w:rPr>
        <w:t>,</w:t>
      </w:r>
      <w:r w:rsidR="008411A7" w:rsidRPr="008411A7">
        <w:rPr>
          <w:rFonts w:ascii="Arial" w:hAnsi="Arial" w:cs="Arial"/>
          <w:sz w:val="22"/>
          <w:szCs w:val="22"/>
        </w:rPr>
        <w:t xml:space="preserve"> I could</w:t>
      </w:r>
      <w:r w:rsidR="00D9428F">
        <w:rPr>
          <w:rFonts w:ascii="Arial" w:hAnsi="Arial" w:cs="Arial"/>
          <w:sz w:val="22"/>
          <w:szCs w:val="22"/>
        </w:rPr>
        <w:t xml:space="preserve"> also</w:t>
      </w:r>
      <w:r w:rsidR="008411A7" w:rsidRPr="008411A7">
        <w:rPr>
          <w:rFonts w:ascii="Arial" w:hAnsi="Arial" w:cs="Arial"/>
          <w:sz w:val="22"/>
          <w:szCs w:val="22"/>
        </w:rPr>
        <w:t xml:space="preserve"> purchase groceries, grab dinner, buy clothes and even get household items from a wide range of stores. This seamless experience made </w:t>
      </w:r>
      <w:r w:rsidR="00DF3801">
        <w:rPr>
          <w:rFonts w:ascii="Arial" w:hAnsi="Arial" w:cs="Arial"/>
          <w:sz w:val="22"/>
          <w:szCs w:val="22"/>
        </w:rPr>
        <w:t>travelling</w:t>
      </w:r>
      <w:r w:rsidR="008411A7" w:rsidRPr="008411A7">
        <w:rPr>
          <w:rFonts w:ascii="Arial" w:hAnsi="Arial" w:cs="Arial"/>
          <w:sz w:val="22"/>
          <w:szCs w:val="22"/>
        </w:rPr>
        <w:t xml:space="preserve"> great distances on public transport both convenient and attractive. </w:t>
      </w:r>
    </w:p>
    <w:p w14:paraId="61512FFF" w14:textId="77777777" w:rsidR="003E7C89" w:rsidRDefault="003E7C89" w:rsidP="008411A7">
      <w:pPr>
        <w:spacing w:line="276" w:lineRule="auto"/>
        <w:rPr>
          <w:rFonts w:ascii="Arial" w:hAnsi="Arial" w:cs="Arial"/>
          <w:sz w:val="22"/>
          <w:szCs w:val="22"/>
        </w:rPr>
      </w:pPr>
      <w:bookmarkStart w:id="0" w:name="_GoBack"/>
      <w:bookmarkEnd w:id="0"/>
    </w:p>
    <w:p w14:paraId="1FF08F03" w14:textId="03B91D4E" w:rsidR="008411A7" w:rsidRDefault="008411A7" w:rsidP="008411A7">
      <w:pPr>
        <w:spacing w:line="276" w:lineRule="auto"/>
        <w:rPr>
          <w:rFonts w:ascii="Arial" w:hAnsi="Arial" w:cs="Arial"/>
          <w:sz w:val="22"/>
          <w:szCs w:val="22"/>
        </w:rPr>
      </w:pPr>
      <w:r w:rsidRPr="008411A7">
        <w:rPr>
          <w:rFonts w:ascii="Arial" w:hAnsi="Arial" w:cs="Arial"/>
          <w:sz w:val="22"/>
          <w:szCs w:val="22"/>
        </w:rPr>
        <w:t>The synergies between cycling and transit services could also lead to a better-defined liveability for New Zealanders. In New Zealand</w:t>
      </w:r>
      <w:r w:rsidR="003E7C89">
        <w:rPr>
          <w:rFonts w:ascii="Arial" w:hAnsi="Arial" w:cs="Arial"/>
          <w:sz w:val="22"/>
          <w:szCs w:val="22"/>
        </w:rPr>
        <w:t>,</w:t>
      </w:r>
      <w:r w:rsidRPr="008411A7">
        <w:rPr>
          <w:rFonts w:ascii="Arial" w:hAnsi="Arial" w:cs="Arial"/>
          <w:sz w:val="22"/>
          <w:szCs w:val="22"/>
        </w:rPr>
        <w:t xml:space="preserve"> the extensive issue of urban sprawl has made public transport inefficient and </w:t>
      </w:r>
      <w:r w:rsidR="003E7C89" w:rsidRPr="008411A7">
        <w:rPr>
          <w:rFonts w:ascii="Arial" w:hAnsi="Arial" w:cs="Arial"/>
          <w:sz w:val="22"/>
          <w:szCs w:val="22"/>
        </w:rPr>
        <w:t>expensive</w:t>
      </w:r>
      <w:r w:rsidRPr="008411A7">
        <w:rPr>
          <w:rFonts w:ascii="Arial" w:hAnsi="Arial" w:cs="Arial"/>
          <w:sz w:val="22"/>
          <w:szCs w:val="22"/>
        </w:rPr>
        <w:t xml:space="preserve">. However, together cycle and transit services could assist in connecting satellite suburbs and townships and make active travel options more attractive for everyone. </w:t>
      </w:r>
    </w:p>
    <w:p w14:paraId="6FA5EADC" w14:textId="77777777" w:rsidR="003E7C89" w:rsidRPr="008411A7" w:rsidRDefault="003E7C89" w:rsidP="008411A7">
      <w:pPr>
        <w:spacing w:line="276" w:lineRule="auto"/>
        <w:rPr>
          <w:rFonts w:ascii="Arial" w:hAnsi="Arial" w:cs="Arial"/>
          <w:sz w:val="22"/>
          <w:szCs w:val="22"/>
        </w:rPr>
      </w:pPr>
    </w:p>
    <w:p w14:paraId="6AAB2866" w14:textId="67F9FA56" w:rsidR="008411A7" w:rsidRPr="008411A7" w:rsidRDefault="008411A7" w:rsidP="008411A7">
      <w:pPr>
        <w:spacing w:line="276" w:lineRule="auto"/>
        <w:rPr>
          <w:rFonts w:ascii="Arial" w:hAnsi="Arial" w:cs="Arial"/>
          <w:sz w:val="22"/>
          <w:szCs w:val="22"/>
        </w:rPr>
      </w:pPr>
      <w:proofErr w:type="spellStart"/>
      <w:r w:rsidRPr="008411A7">
        <w:rPr>
          <w:rFonts w:ascii="Arial" w:hAnsi="Arial" w:cs="Arial"/>
          <w:sz w:val="22"/>
          <w:szCs w:val="22"/>
        </w:rPr>
        <w:t>Kager</w:t>
      </w:r>
      <w:proofErr w:type="spellEnd"/>
      <w:r w:rsidRPr="008411A7">
        <w:rPr>
          <w:rFonts w:ascii="Arial" w:hAnsi="Arial" w:cs="Arial"/>
          <w:sz w:val="22"/>
          <w:szCs w:val="22"/>
        </w:rPr>
        <w:t xml:space="preserve">, et al. (2016) discuss the relationship between cycling and transit services and how they should not </w:t>
      </w:r>
      <w:proofErr w:type="gramStart"/>
      <w:r w:rsidRPr="008411A7">
        <w:rPr>
          <w:rFonts w:ascii="Arial" w:hAnsi="Arial" w:cs="Arial"/>
          <w:sz w:val="22"/>
          <w:szCs w:val="22"/>
        </w:rPr>
        <w:t>be seen as</w:t>
      </w:r>
      <w:proofErr w:type="gramEnd"/>
      <w:r w:rsidRPr="008411A7">
        <w:rPr>
          <w:rFonts w:ascii="Arial" w:hAnsi="Arial" w:cs="Arial"/>
          <w:sz w:val="22"/>
          <w:szCs w:val="22"/>
        </w:rPr>
        <w:t xml:space="preserve"> one of mere competition. Public transport and cycling should be complementary. Cycling provides the flexibility at each end of the journey while the transit can provide the efficient direct link. New Zealand could create fully integrated transport hubs in satellite suburbs and townships near our larger cities. To be attractive they should include services and facilities which would provide conveniences for people. These transport hubs could then </w:t>
      </w:r>
      <w:proofErr w:type="gramStart"/>
      <w:r w:rsidRPr="008411A7">
        <w:rPr>
          <w:rFonts w:ascii="Arial" w:hAnsi="Arial" w:cs="Arial"/>
          <w:sz w:val="22"/>
          <w:szCs w:val="22"/>
        </w:rPr>
        <w:t>be connected with</w:t>
      </w:r>
      <w:proofErr w:type="gramEnd"/>
      <w:r w:rsidRPr="008411A7">
        <w:rPr>
          <w:rFonts w:ascii="Arial" w:hAnsi="Arial" w:cs="Arial"/>
          <w:sz w:val="22"/>
          <w:szCs w:val="22"/>
        </w:rPr>
        <w:t xml:space="preserve"> high quality cycle paths to enhance the attractiveness of the cycle-transit system. </w:t>
      </w:r>
    </w:p>
    <w:p w14:paraId="38A74291" w14:textId="77777777" w:rsidR="008411A7" w:rsidRDefault="008411A7" w:rsidP="008411A7">
      <w:pPr>
        <w:spacing w:line="276" w:lineRule="auto"/>
        <w:rPr>
          <w:rFonts w:ascii="Arial" w:hAnsi="Arial" w:cs="Arial"/>
          <w:i/>
        </w:rPr>
      </w:pPr>
    </w:p>
    <w:p w14:paraId="03070B95" w14:textId="0E69F074" w:rsidR="008411A7" w:rsidRDefault="008411A7" w:rsidP="008411A7">
      <w:pPr>
        <w:spacing w:line="276" w:lineRule="auto"/>
        <w:rPr>
          <w:rFonts w:ascii="Arial" w:hAnsi="Arial" w:cs="Arial"/>
          <w:b/>
          <w:bCs/>
          <w:i/>
        </w:rPr>
      </w:pPr>
      <w:r w:rsidRPr="008411A7">
        <w:rPr>
          <w:rFonts w:ascii="Arial" w:hAnsi="Arial" w:cs="Arial"/>
          <w:b/>
          <w:bCs/>
          <w:i/>
        </w:rPr>
        <w:t>How can we make street spaces more fairly distributed for people?</w:t>
      </w:r>
    </w:p>
    <w:p w14:paraId="113A429F" w14:textId="77777777" w:rsidR="00D42E05" w:rsidRPr="008411A7" w:rsidRDefault="00D42E05" w:rsidP="008411A7">
      <w:pPr>
        <w:spacing w:line="276" w:lineRule="auto"/>
        <w:rPr>
          <w:rFonts w:ascii="Arial" w:hAnsi="Arial" w:cs="Arial"/>
          <w:b/>
          <w:bCs/>
          <w:i/>
        </w:rPr>
      </w:pPr>
    </w:p>
    <w:p w14:paraId="40541823" w14:textId="4A013C61" w:rsidR="008411A7" w:rsidRDefault="008411A7" w:rsidP="008411A7">
      <w:pPr>
        <w:spacing w:line="276" w:lineRule="auto"/>
        <w:rPr>
          <w:rFonts w:ascii="Arial" w:hAnsi="Arial" w:cs="Arial"/>
          <w:sz w:val="22"/>
          <w:szCs w:val="22"/>
        </w:rPr>
      </w:pPr>
      <w:r w:rsidRPr="008411A7">
        <w:rPr>
          <w:rFonts w:ascii="Arial" w:hAnsi="Arial" w:cs="Arial"/>
          <w:sz w:val="22"/>
          <w:szCs w:val="22"/>
        </w:rPr>
        <w:t>My experience of liveability was further defined through my cycle journeys around Amsterdam neighbourhoods</w:t>
      </w:r>
      <w:r w:rsidR="003E7C89">
        <w:rPr>
          <w:rFonts w:ascii="Arial" w:hAnsi="Arial" w:cs="Arial"/>
          <w:sz w:val="22"/>
          <w:szCs w:val="22"/>
        </w:rPr>
        <w:t>,</w:t>
      </w:r>
      <w:r w:rsidRPr="008411A7">
        <w:rPr>
          <w:rFonts w:ascii="Arial" w:hAnsi="Arial" w:cs="Arial"/>
          <w:sz w:val="22"/>
          <w:szCs w:val="22"/>
        </w:rPr>
        <w:t xml:space="preserve"> observing people’s everyday rituals and routines. The children were often freely roaming the streets on their bikes or playing together in local parks. As I cycled to class each day, on every street</w:t>
      </w:r>
      <w:r w:rsidR="003E7C89">
        <w:rPr>
          <w:rFonts w:ascii="Arial" w:hAnsi="Arial" w:cs="Arial"/>
          <w:sz w:val="22"/>
          <w:szCs w:val="22"/>
        </w:rPr>
        <w:t>,</w:t>
      </w:r>
      <w:r w:rsidRPr="008411A7">
        <w:rPr>
          <w:rFonts w:ascii="Arial" w:hAnsi="Arial" w:cs="Arial"/>
          <w:sz w:val="22"/>
          <w:szCs w:val="22"/>
        </w:rPr>
        <w:t xml:space="preserve"> I watched people interact with their neighbours as they got on their </w:t>
      </w:r>
      <w:r w:rsidR="003E7C89">
        <w:rPr>
          <w:rFonts w:ascii="Arial" w:hAnsi="Arial" w:cs="Arial"/>
          <w:sz w:val="22"/>
          <w:szCs w:val="22"/>
        </w:rPr>
        <w:t>bikes</w:t>
      </w:r>
      <w:r w:rsidRPr="008411A7">
        <w:rPr>
          <w:rFonts w:ascii="Arial" w:hAnsi="Arial" w:cs="Arial"/>
          <w:sz w:val="22"/>
          <w:szCs w:val="22"/>
        </w:rPr>
        <w:t xml:space="preserve"> and started their daily activities. Street parklets were full of children playing</w:t>
      </w:r>
      <w:r w:rsidR="003E7C89">
        <w:rPr>
          <w:rFonts w:ascii="Arial" w:hAnsi="Arial" w:cs="Arial"/>
          <w:sz w:val="22"/>
          <w:szCs w:val="22"/>
        </w:rPr>
        <w:t xml:space="preserve"> and </w:t>
      </w:r>
      <w:r w:rsidRPr="008411A7">
        <w:rPr>
          <w:rFonts w:ascii="Arial" w:hAnsi="Arial" w:cs="Arial"/>
          <w:sz w:val="22"/>
          <w:szCs w:val="22"/>
        </w:rPr>
        <w:t xml:space="preserve">there were busy supermarkets on every corner which people frequent most days. The streets I cycled were a bustle </w:t>
      </w:r>
      <w:r w:rsidRPr="008411A7">
        <w:rPr>
          <w:rFonts w:ascii="Arial" w:hAnsi="Arial" w:cs="Arial"/>
          <w:sz w:val="22"/>
          <w:szCs w:val="22"/>
        </w:rPr>
        <w:lastRenderedPageBreak/>
        <w:t xml:space="preserve">of activity. Freedom, street activity and access to amenities are attributes that bought me the happiness I experienced in Amsterdam. In contrast to New Zealand, people confine themselves to the inside of a vehicle before they even leave their property which leads to a lack of social connectedness and activation of our streets. </w:t>
      </w:r>
    </w:p>
    <w:p w14:paraId="2C762317" w14:textId="77777777" w:rsidR="003E7C89" w:rsidRPr="008411A7" w:rsidRDefault="003E7C89" w:rsidP="008411A7">
      <w:pPr>
        <w:spacing w:line="276" w:lineRule="auto"/>
        <w:rPr>
          <w:rFonts w:ascii="Arial" w:hAnsi="Arial" w:cs="Arial"/>
          <w:sz w:val="22"/>
          <w:szCs w:val="22"/>
        </w:rPr>
      </w:pPr>
    </w:p>
    <w:p w14:paraId="174B1913" w14:textId="77777777" w:rsidR="003E7C89" w:rsidRDefault="008411A7" w:rsidP="008411A7">
      <w:pPr>
        <w:spacing w:line="276" w:lineRule="auto"/>
        <w:rPr>
          <w:rFonts w:ascii="Arial" w:hAnsi="Arial" w:cs="Arial"/>
          <w:sz w:val="22"/>
          <w:szCs w:val="22"/>
        </w:rPr>
      </w:pPr>
      <w:r w:rsidRPr="008411A7">
        <w:rPr>
          <w:rFonts w:ascii="Arial" w:hAnsi="Arial" w:cs="Arial"/>
          <w:sz w:val="22"/>
          <w:szCs w:val="22"/>
        </w:rPr>
        <w:t xml:space="preserve">Due to this culture, New Zealanders have also become very risk adverse. There is little trust left on our streets which has in turn restricted our ability to provide our children with freedom. Gone are the days when you could play football or cricket in the streets. Street hopscotch and neighbourhood gatherings are also a thing of the past. How can we promote liveable communities when New Zealand streets are essentially out of bounds for children due to car drivers making it unsafe? Residential streets were once spaces for everyone to use. Streets have become unfairly prioritised for car drivers. </w:t>
      </w:r>
    </w:p>
    <w:p w14:paraId="21BB2EFD" w14:textId="77777777" w:rsidR="003E7C89" w:rsidRDefault="003E7C89" w:rsidP="008411A7">
      <w:pPr>
        <w:spacing w:line="276" w:lineRule="auto"/>
        <w:rPr>
          <w:rFonts w:ascii="Arial" w:hAnsi="Arial" w:cs="Arial"/>
          <w:sz w:val="22"/>
          <w:szCs w:val="22"/>
        </w:rPr>
      </w:pPr>
    </w:p>
    <w:p w14:paraId="752EDBB8" w14:textId="36FB06EA" w:rsidR="008411A7" w:rsidRPr="008411A7" w:rsidRDefault="008411A7" w:rsidP="008411A7">
      <w:pPr>
        <w:spacing w:line="276" w:lineRule="auto"/>
        <w:rPr>
          <w:rFonts w:ascii="Arial" w:hAnsi="Arial" w:cs="Arial"/>
          <w:sz w:val="22"/>
          <w:szCs w:val="22"/>
        </w:rPr>
      </w:pPr>
      <w:r w:rsidRPr="008411A7">
        <w:rPr>
          <w:rFonts w:ascii="Arial" w:hAnsi="Arial" w:cs="Arial"/>
          <w:sz w:val="22"/>
          <w:szCs w:val="22"/>
        </w:rPr>
        <w:t xml:space="preserve">As discussed by </w:t>
      </w:r>
      <w:proofErr w:type="spellStart"/>
      <w:r w:rsidRPr="008411A7">
        <w:rPr>
          <w:rFonts w:ascii="Arial" w:hAnsi="Arial" w:cs="Arial"/>
          <w:sz w:val="22"/>
          <w:szCs w:val="22"/>
        </w:rPr>
        <w:t>Beitel</w:t>
      </w:r>
      <w:proofErr w:type="spellEnd"/>
      <w:r w:rsidRPr="008411A7">
        <w:rPr>
          <w:rFonts w:ascii="Arial" w:hAnsi="Arial" w:cs="Arial"/>
          <w:sz w:val="22"/>
          <w:szCs w:val="22"/>
        </w:rPr>
        <w:t xml:space="preserve">, et al. (2016), traditional urban street design had two core objectives which included efficient vehicle flow and adequate safety for all road users. This resulted in physically separating each road user type into designated spaces. </w:t>
      </w:r>
      <w:r w:rsidR="003E7C89" w:rsidRPr="008411A7">
        <w:rPr>
          <w:rFonts w:ascii="Arial" w:hAnsi="Arial" w:cs="Arial"/>
          <w:sz w:val="22"/>
          <w:szCs w:val="22"/>
        </w:rPr>
        <w:t>Unfortunately,</w:t>
      </w:r>
      <w:r w:rsidRPr="008411A7">
        <w:rPr>
          <w:rFonts w:ascii="Arial" w:hAnsi="Arial" w:cs="Arial"/>
          <w:sz w:val="22"/>
          <w:szCs w:val="22"/>
        </w:rPr>
        <w:t xml:space="preserve"> it has been cars that have previously taken over </w:t>
      </w:r>
      <w:proofErr w:type="gramStart"/>
      <w:r w:rsidRPr="008411A7">
        <w:rPr>
          <w:rFonts w:ascii="Arial" w:hAnsi="Arial" w:cs="Arial"/>
          <w:sz w:val="22"/>
          <w:szCs w:val="22"/>
        </w:rPr>
        <w:t>the majority of</w:t>
      </w:r>
      <w:proofErr w:type="gramEnd"/>
      <w:r w:rsidRPr="008411A7">
        <w:rPr>
          <w:rFonts w:ascii="Arial" w:hAnsi="Arial" w:cs="Arial"/>
          <w:sz w:val="22"/>
          <w:szCs w:val="22"/>
        </w:rPr>
        <w:t xml:space="preserve"> space and priority on our streets.  </w:t>
      </w:r>
    </w:p>
    <w:p w14:paraId="21B00CFE" w14:textId="40CC903A" w:rsidR="008411A7" w:rsidRPr="008411A7" w:rsidRDefault="00E611A6" w:rsidP="008411A7">
      <w:pPr>
        <w:spacing w:line="276" w:lineRule="auto"/>
        <w:rPr>
          <w:rFonts w:ascii="Arial" w:hAnsi="Arial" w:cs="Arial"/>
          <w:sz w:val="22"/>
          <w:szCs w:val="22"/>
        </w:rPr>
      </w:pPr>
      <w:r w:rsidRPr="008411A7">
        <w:rPr>
          <w:noProof/>
          <w:sz w:val="22"/>
          <w:szCs w:val="22"/>
        </w:rPr>
        <mc:AlternateContent>
          <mc:Choice Requires="wps">
            <w:drawing>
              <wp:anchor distT="0" distB="0" distL="114300" distR="114300" simplePos="0" relativeHeight="251662336" behindDoc="1" locked="0" layoutInCell="1" allowOverlap="1" wp14:anchorId="65B803DB" wp14:editId="6856A308">
                <wp:simplePos x="0" y="0"/>
                <wp:positionH relativeFrom="margin">
                  <wp:align>right</wp:align>
                </wp:positionH>
                <wp:positionV relativeFrom="paragraph">
                  <wp:posOffset>2893060</wp:posOffset>
                </wp:positionV>
                <wp:extent cx="2355215" cy="367665"/>
                <wp:effectExtent l="0" t="0" r="6985" b="0"/>
                <wp:wrapTight wrapText="bothSides">
                  <wp:wrapPolygon edited="0">
                    <wp:start x="0" y="0"/>
                    <wp:lineTo x="0" y="20145"/>
                    <wp:lineTo x="21489" y="20145"/>
                    <wp:lineTo x="21489" y="0"/>
                    <wp:lineTo x="0" y="0"/>
                  </wp:wrapPolygon>
                </wp:wrapTight>
                <wp:docPr id="2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55215" cy="367665"/>
                        </a:xfrm>
                        <a:prstGeom prst="rect">
                          <a:avLst/>
                        </a:prstGeom>
                        <a:solidFill>
                          <a:prstClr val="white"/>
                        </a:solidFill>
                        <a:ln>
                          <a:noFill/>
                        </a:ln>
                      </wps:spPr>
                      <wps:txbx>
                        <w:txbxContent>
                          <w:p w14:paraId="46EED94F" w14:textId="57D55496" w:rsidR="00CC78B7" w:rsidRPr="00351BFF" w:rsidRDefault="00CC78B7" w:rsidP="008411A7">
                            <w:pPr>
                              <w:pStyle w:val="Caption"/>
                              <w:rPr>
                                <w:noProof/>
                                <w:sz w:val="22"/>
                                <w:szCs w:val="22"/>
                              </w:rPr>
                            </w:pPr>
                            <w:r w:rsidRPr="00351BFF">
                              <w:rPr>
                                <w:sz w:val="22"/>
                                <w:szCs w:val="22"/>
                              </w:rPr>
                              <w:t xml:space="preserve">Figure </w:t>
                            </w:r>
                            <w:r w:rsidRPr="00351BFF">
                              <w:rPr>
                                <w:sz w:val="22"/>
                                <w:szCs w:val="22"/>
                              </w:rPr>
                              <w:fldChar w:fldCharType="begin"/>
                            </w:r>
                            <w:r w:rsidRPr="00351BFF">
                              <w:rPr>
                                <w:sz w:val="22"/>
                                <w:szCs w:val="22"/>
                              </w:rPr>
                              <w:instrText xml:space="preserve"> SEQ Figure \* ARABIC </w:instrText>
                            </w:r>
                            <w:r w:rsidRPr="00351BFF">
                              <w:rPr>
                                <w:sz w:val="22"/>
                                <w:szCs w:val="22"/>
                              </w:rPr>
                              <w:fldChar w:fldCharType="separate"/>
                            </w:r>
                            <w:r>
                              <w:rPr>
                                <w:noProof/>
                                <w:sz w:val="22"/>
                                <w:szCs w:val="22"/>
                              </w:rPr>
                              <w:t>3</w:t>
                            </w:r>
                            <w:r w:rsidRPr="00351BFF">
                              <w:rPr>
                                <w:sz w:val="22"/>
                                <w:szCs w:val="22"/>
                              </w:rPr>
                              <w:fldChar w:fldCharType="end"/>
                            </w:r>
                            <w:r w:rsidRPr="00351BFF">
                              <w:rPr>
                                <w:sz w:val="22"/>
                                <w:szCs w:val="22"/>
                              </w:rPr>
                              <w:t xml:space="preserve"> </w:t>
                            </w:r>
                            <w:proofErr w:type="spellStart"/>
                            <w:r w:rsidRPr="00351BFF">
                              <w:rPr>
                                <w:sz w:val="22"/>
                                <w:szCs w:val="22"/>
                              </w:rPr>
                              <w:t>Sarphatistraat</w:t>
                            </w:r>
                            <w:proofErr w:type="spellEnd"/>
                            <w:r w:rsidRPr="00351BFF">
                              <w:rPr>
                                <w:sz w:val="22"/>
                                <w:szCs w:val="22"/>
                              </w:rPr>
                              <w:t xml:space="preserve">: an example of the </w:t>
                            </w:r>
                            <w:proofErr w:type="spellStart"/>
                            <w:r w:rsidRPr="00351BFF">
                              <w:rPr>
                                <w:sz w:val="22"/>
                                <w:szCs w:val="22"/>
                              </w:rPr>
                              <w:t>Gedeele</w:t>
                            </w:r>
                            <w:proofErr w:type="spellEnd"/>
                            <w:r w:rsidRPr="00351BFF">
                              <w:rPr>
                                <w:sz w:val="22"/>
                                <w:szCs w:val="22"/>
                              </w:rPr>
                              <w:t xml:space="preserve"> </w:t>
                            </w:r>
                            <w:proofErr w:type="spellStart"/>
                            <w:r w:rsidRPr="00351BFF">
                              <w:rPr>
                                <w:sz w:val="22"/>
                                <w:szCs w:val="22"/>
                              </w:rPr>
                              <w:t>Straat</w:t>
                            </w:r>
                            <w:proofErr w:type="spellEnd"/>
                            <w:r w:rsidRPr="00351BFF">
                              <w:rPr>
                                <w:sz w:val="22"/>
                                <w:szCs w:val="22"/>
                              </w:rPr>
                              <w:t xml:space="preserve"> near </w:t>
                            </w:r>
                            <w:r>
                              <w:rPr>
                                <w:sz w:val="22"/>
                                <w:szCs w:val="22"/>
                              </w:rPr>
                              <w:t xml:space="preserve">the </w:t>
                            </w:r>
                            <w:r w:rsidRPr="00351BFF">
                              <w:rPr>
                                <w:sz w:val="22"/>
                                <w:szCs w:val="22"/>
                              </w:rPr>
                              <w:t>University</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5B803DB" id="Text Box 9" o:spid="_x0000_s1027" type="#_x0000_t202" style="position:absolute;margin-left:134.25pt;margin-top:227.8pt;width:185.45pt;height:28.95pt;z-index:-25165414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" stroked="f">
                <v:textbox inset="0,0,0,0">
                  <w:txbxContent>
                    <w:p w14:paraId="46EED94F" w14:textId="57D55496" w:rsidR="00CC78B7" w:rsidRPr="00351BFF" w:rsidRDefault="00CC78B7" w:rsidP="008411A7">
                      <w:pPr>
                        <w:pStyle w:val="Caption"/>
                        <w:rPr>
                          <w:noProof/>
                          <w:sz w:val="22"/>
                          <w:szCs w:val="22"/>
                        </w:rPr>
                      </w:pPr>
                      <w:r w:rsidRPr="00351BFF">
                        <w:rPr>
                          <w:sz w:val="22"/>
                          <w:szCs w:val="22"/>
                        </w:rPr>
                        <w:t xml:space="preserve">Figure </w:t>
                      </w:r>
                      <w:r w:rsidRPr="00351BFF">
                        <w:rPr>
                          <w:sz w:val="22"/>
                          <w:szCs w:val="22"/>
                        </w:rPr>
                        <w:fldChar w:fldCharType="begin"/>
                      </w:r>
                      <w:r w:rsidRPr="00351BFF">
                        <w:rPr>
                          <w:sz w:val="22"/>
                          <w:szCs w:val="22"/>
                        </w:rPr>
                        <w:instrText xml:space="preserve"> SEQ Figure \* ARABIC </w:instrText>
                      </w:r>
                      <w:r w:rsidRPr="00351BFF">
                        <w:rPr>
                          <w:sz w:val="22"/>
                          <w:szCs w:val="22"/>
                        </w:rPr>
                        <w:fldChar w:fldCharType="separate"/>
                      </w:r>
                      <w:r>
                        <w:rPr>
                          <w:noProof/>
                          <w:sz w:val="22"/>
                          <w:szCs w:val="22"/>
                        </w:rPr>
                        <w:t>3</w:t>
                      </w:r>
                      <w:r w:rsidRPr="00351BFF">
                        <w:rPr>
                          <w:sz w:val="22"/>
                          <w:szCs w:val="22"/>
                        </w:rPr>
                        <w:fldChar w:fldCharType="end"/>
                      </w:r>
                      <w:r w:rsidRPr="00351BFF">
                        <w:rPr>
                          <w:sz w:val="22"/>
                          <w:szCs w:val="22"/>
                        </w:rPr>
                        <w:t xml:space="preserve"> Sarphatistraat: an example of the Gedeele Straat near </w:t>
                      </w:r>
                      <w:r>
                        <w:rPr>
                          <w:sz w:val="22"/>
                          <w:szCs w:val="22"/>
                        </w:rPr>
                        <w:t xml:space="preserve">the </w:t>
                      </w:r>
                      <w:r w:rsidRPr="00351BFF">
                        <w:rPr>
                          <w:sz w:val="22"/>
                          <w:szCs w:val="22"/>
                        </w:rPr>
                        <w:t>University</w:t>
                      </w:r>
                    </w:p>
                  </w:txbxContent>
                </v:textbox>
                <w10:wrap type="tight" anchorx="margin"/>
              </v:shape>
            </w:pict>
          </mc:Fallback>
        </mc:AlternateContent>
      </w:r>
      <w:r w:rsidRPr="008411A7">
        <w:rPr>
          <w:noProof/>
          <w:sz w:val="22"/>
          <w:szCs w:val="22"/>
        </w:rPr>
        <w:drawing>
          <wp:anchor distT="0" distB="0" distL="114300" distR="114300" simplePos="0" relativeHeight="251661312" behindDoc="1" locked="0" layoutInCell="1" allowOverlap="1" wp14:anchorId="53880528" wp14:editId="064C3480">
            <wp:simplePos x="0" y="0"/>
            <wp:positionH relativeFrom="column">
              <wp:posOffset>3766820</wp:posOffset>
            </wp:positionH>
            <wp:positionV relativeFrom="paragraph">
              <wp:posOffset>131445</wp:posOffset>
            </wp:positionV>
            <wp:extent cx="2355215" cy="2694940"/>
            <wp:effectExtent l="0" t="0" r="0" b="0"/>
            <wp:wrapTight wrapText="bothSides">
              <wp:wrapPolygon edited="0">
                <wp:start x="0" y="0"/>
                <wp:lineTo x="0" y="21376"/>
                <wp:lineTo x="21489" y="21376"/>
                <wp:lineTo x="21489" y="0"/>
                <wp:lineTo x="0" y="0"/>
              </wp:wrapPolygon>
            </wp:wrapTight>
            <wp:docPr id="1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t="13846" b="330"/>
                    <a:stretch>
                      <a:fillRect/>
                    </a:stretch>
                  </pic:blipFill>
                  <pic:spPr bwMode="auto">
                    <a:xfrm>
                      <a:off x="0" y="0"/>
                      <a:ext cx="2355215" cy="2694940"/>
                    </a:xfrm>
                    <a:prstGeom prst="rect">
                      <a:avLst/>
                    </a:prstGeom>
                    <a:noFill/>
                    <a:ln>
                      <a:noFill/>
                    </a:ln>
                  </pic:spPr>
                </pic:pic>
              </a:graphicData>
            </a:graphic>
            <wp14:sizeRelH relativeFrom="page">
              <wp14:pctWidth>0</wp14:pctWidth>
            </wp14:sizeRelH>
            <wp14:sizeRelV relativeFrom="margin">
              <wp14:pctHeight>0</wp14:pctHeight>
            </wp14:sizeRelV>
          </wp:anchor>
        </w:drawing>
      </w:r>
      <w:r w:rsidR="008411A7" w:rsidRPr="008411A7">
        <w:rPr>
          <w:rFonts w:ascii="Arial" w:hAnsi="Arial" w:cs="Arial"/>
          <w:sz w:val="22"/>
          <w:szCs w:val="22"/>
        </w:rPr>
        <w:t xml:space="preserve">While cycling in Amsterdam I experienced many street typologies that enhance </w:t>
      </w:r>
      <w:r w:rsidR="003E7C89">
        <w:rPr>
          <w:rFonts w:ascii="Arial" w:hAnsi="Arial" w:cs="Arial"/>
          <w:sz w:val="22"/>
          <w:szCs w:val="22"/>
        </w:rPr>
        <w:t>their role as</w:t>
      </w:r>
      <w:r w:rsidR="008411A7" w:rsidRPr="008411A7">
        <w:rPr>
          <w:rFonts w:ascii="Arial" w:hAnsi="Arial" w:cs="Arial"/>
          <w:sz w:val="22"/>
          <w:szCs w:val="22"/>
        </w:rPr>
        <w:t xml:space="preserve"> spaces for people. There were several scenarios that stood out to me that I think are directly relevant and could be translated to the New Zealand context. In the Netherlands</w:t>
      </w:r>
      <w:r w:rsidR="003E7C89">
        <w:rPr>
          <w:rFonts w:ascii="Arial" w:hAnsi="Arial" w:cs="Arial"/>
          <w:sz w:val="22"/>
          <w:szCs w:val="22"/>
        </w:rPr>
        <w:t>,</w:t>
      </w:r>
      <w:r w:rsidR="008411A7" w:rsidRPr="008411A7">
        <w:rPr>
          <w:rFonts w:ascii="Arial" w:hAnsi="Arial" w:cs="Arial"/>
          <w:sz w:val="22"/>
          <w:szCs w:val="22"/>
        </w:rPr>
        <w:t xml:space="preserve"> there is a trend away from traffic segregation, towards street design aimed at reducing vehicle speeds and increasing safety for vulnerable road users (</w:t>
      </w:r>
      <w:proofErr w:type="spellStart"/>
      <w:r w:rsidR="008411A7" w:rsidRPr="008411A7">
        <w:rPr>
          <w:rFonts w:ascii="Arial" w:hAnsi="Arial" w:cs="Arial"/>
          <w:sz w:val="22"/>
          <w:szCs w:val="22"/>
        </w:rPr>
        <w:t>Beitel</w:t>
      </w:r>
      <w:proofErr w:type="spellEnd"/>
      <w:r w:rsidR="008411A7" w:rsidRPr="008411A7">
        <w:rPr>
          <w:rFonts w:ascii="Arial" w:hAnsi="Arial" w:cs="Arial"/>
          <w:sz w:val="22"/>
          <w:szCs w:val="22"/>
        </w:rPr>
        <w:t>, et al. 2016). Amsterdam streets are continually giving more priority and space to the cyclists, for example the ‘</w:t>
      </w:r>
      <w:proofErr w:type="spellStart"/>
      <w:r w:rsidR="008411A7" w:rsidRPr="008411A7">
        <w:rPr>
          <w:rFonts w:ascii="Arial" w:hAnsi="Arial" w:cs="Arial"/>
          <w:i/>
          <w:sz w:val="22"/>
          <w:szCs w:val="22"/>
        </w:rPr>
        <w:t>gedeelde</w:t>
      </w:r>
      <w:proofErr w:type="spellEnd"/>
      <w:r w:rsidR="008411A7" w:rsidRPr="008411A7">
        <w:rPr>
          <w:rFonts w:ascii="Arial" w:hAnsi="Arial" w:cs="Arial"/>
          <w:i/>
          <w:sz w:val="22"/>
          <w:szCs w:val="22"/>
        </w:rPr>
        <w:t xml:space="preserve"> </w:t>
      </w:r>
      <w:proofErr w:type="spellStart"/>
      <w:r w:rsidR="008411A7" w:rsidRPr="008411A7">
        <w:rPr>
          <w:rFonts w:ascii="Arial" w:hAnsi="Arial" w:cs="Arial"/>
          <w:i/>
          <w:sz w:val="22"/>
          <w:szCs w:val="22"/>
        </w:rPr>
        <w:t>straat</w:t>
      </w:r>
      <w:proofErr w:type="spellEnd"/>
      <w:r w:rsidR="008411A7" w:rsidRPr="008411A7">
        <w:rPr>
          <w:rFonts w:ascii="Arial" w:hAnsi="Arial" w:cs="Arial"/>
          <w:i/>
          <w:sz w:val="22"/>
          <w:szCs w:val="22"/>
        </w:rPr>
        <w:t>’</w:t>
      </w:r>
      <w:r w:rsidR="008411A7" w:rsidRPr="008411A7">
        <w:rPr>
          <w:rFonts w:ascii="Arial" w:hAnsi="Arial" w:cs="Arial"/>
          <w:sz w:val="22"/>
          <w:szCs w:val="22"/>
        </w:rPr>
        <w:t xml:space="preserve"> puts the car as the guest “Auto de </w:t>
      </w:r>
      <w:proofErr w:type="spellStart"/>
      <w:r w:rsidR="008411A7" w:rsidRPr="008411A7">
        <w:rPr>
          <w:rFonts w:ascii="Arial" w:hAnsi="Arial" w:cs="Arial"/>
          <w:sz w:val="22"/>
          <w:szCs w:val="22"/>
        </w:rPr>
        <w:t>gast</w:t>
      </w:r>
      <w:proofErr w:type="spellEnd"/>
      <w:r w:rsidR="008411A7" w:rsidRPr="008411A7">
        <w:rPr>
          <w:rFonts w:ascii="Arial" w:hAnsi="Arial" w:cs="Arial"/>
          <w:sz w:val="22"/>
          <w:szCs w:val="22"/>
        </w:rPr>
        <w:t xml:space="preserve">” through signage. New Zealand residential streets would be a great place to implement these types of initiatives. Providing less space, slower speeds and restricted permeability for vehicles will enhance the liveability, safety and attractiveness of streets for people. Creating permeable streets could be as simple as converting some of our residential streets into one lane, one way for traffic and leaving them two way for cyclists. This contributes to slower streets </w:t>
      </w:r>
      <w:r w:rsidR="00D9428F">
        <w:rPr>
          <w:rFonts w:ascii="Arial" w:hAnsi="Arial" w:cs="Arial"/>
          <w:sz w:val="22"/>
          <w:szCs w:val="22"/>
        </w:rPr>
        <w:t xml:space="preserve">which </w:t>
      </w:r>
      <w:r w:rsidR="008411A7" w:rsidRPr="008411A7">
        <w:rPr>
          <w:rFonts w:ascii="Arial" w:hAnsi="Arial" w:cs="Arial"/>
          <w:sz w:val="22"/>
          <w:szCs w:val="22"/>
        </w:rPr>
        <w:t>are safer</w:t>
      </w:r>
      <w:r w:rsidR="00D9428F">
        <w:rPr>
          <w:rFonts w:ascii="Arial" w:hAnsi="Arial" w:cs="Arial"/>
          <w:sz w:val="22"/>
          <w:szCs w:val="22"/>
        </w:rPr>
        <w:t xml:space="preserve"> for people</w:t>
      </w:r>
      <w:r w:rsidR="008411A7" w:rsidRPr="008411A7">
        <w:rPr>
          <w:rFonts w:ascii="Arial" w:hAnsi="Arial" w:cs="Arial"/>
          <w:sz w:val="22"/>
          <w:szCs w:val="22"/>
        </w:rPr>
        <w:t xml:space="preserve"> and </w:t>
      </w:r>
      <w:r w:rsidR="00D9428F">
        <w:rPr>
          <w:rFonts w:ascii="Arial" w:hAnsi="Arial" w:cs="Arial"/>
          <w:sz w:val="22"/>
          <w:szCs w:val="22"/>
        </w:rPr>
        <w:t xml:space="preserve">make it </w:t>
      </w:r>
      <w:r w:rsidR="008411A7" w:rsidRPr="008411A7">
        <w:rPr>
          <w:rFonts w:ascii="Arial" w:hAnsi="Arial" w:cs="Arial"/>
          <w:sz w:val="22"/>
          <w:szCs w:val="22"/>
        </w:rPr>
        <w:t xml:space="preserve">more difficult to drive. </w:t>
      </w:r>
      <w:r w:rsidR="00D9428F">
        <w:rPr>
          <w:rFonts w:ascii="Arial" w:hAnsi="Arial" w:cs="Arial"/>
          <w:sz w:val="22"/>
          <w:szCs w:val="22"/>
        </w:rPr>
        <w:t>This simple intervention could help us to</w:t>
      </w:r>
      <w:r w:rsidR="008411A7" w:rsidRPr="008411A7">
        <w:rPr>
          <w:rFonts w:ascii="Arial" w:hAnsi="Arial" w:cs="Arial"/>
          <w:sz w:val="22"/>
          <w:szCs w:val="22"/>
        </w:rPr>
        <w:t xml:space="preserve"> see children playing in our streets once again. </w:t>
      </w:r>
    </w:p>
    <w:p w14:paraId="79EF3C85" w14:textId="77777777" w:rsidR="008411A7" w:rsidRDefault="008411A7" w:rsidP="008411A7">
      <w:pPr>
        <w:keepNext/>
        <w:spacing w:line="276" w:lineRule="auto"/>
      </w:pPr>
    </w:p>
    <w:p w14:paraId="69F1A8C2" w14:textId="031A953F" w:rsidR="008411A7" w:rsidRDefault="008411A7" w:rsidP="008411A7">
      <w:pPr>
        <w:spacing w:line="276" w:lineRule="auto"/>
        <w:rPr>
          <w:rFonts w:ascii="Arial" w:hAnsi="Arial" w:cs="Arial"/>
          <w:b/>
          <w:bCs/>
          <w:i/>
        </w:rPr>
      </w:pPr>
      <w:r w:rsidRPr="008411A7">
        <w:rPr>
          <w:rFonts w:ascii="Arial" w:hAnsi="Arial" w:cs="Arial"/>
          <w:b/>
          <w:bCs/>
          <w:i/>
        </w:rPr>
        <w:t>Conflict or Interaction?</w:t>
      </w:r>
    </w:p>
    <w:p w14:paraId="2DDC504E" w14:textId="77777777" w:rsidR="00D42E05" w:rsidRPr="008411A7" w:rsidRDefault="00D42E05" w:rsidP="008411A7">
      <w:pPr>
        <w:spacing w:line="276" w:lineRule="auto"/>
        <w:rPr>
          <w:rFonts w:ascii="Arial" w:hAnsi="Arial" w:cs="Arial"/>
          <w:b/>
          <w:bCs/>
          <w:i/>
        </w:rPr>
      </w:pPr>
    </w:p>
    <w:p w14:paraId="2664E7F5" w14:textId="7B300C16" w:rsidR="008411A7" w:rsidRDefault="008411A7" w:rsidP="008411A7">
      <w:pPr>
        <w:spacing w:line="276" w:lineRule="auto"/>
        <w:rPr>
          <w:rFonts w:ascii="Arial" w:hAnsi="Arial" w:cs="Arial"/>
          <w:sz w:val="22"/>
          <w:szCs w:val="22"/>
          <w:lang w:val="en-US"/>
        </w:rPr>
      </w:pPr>
      <w:r w:rsidRPr="008411A7">
        <w:rPr>
          <w:rFonts w:ascii="Arial" w:hAnsi="Arial" w:cs="Arial"/>
          <w:sz w:val="22"/>
          <w:szCs w:val="22"/>
          <w:lang w:val="en-US"/>
        </w:rPr>
        <w:t xml:space="preserve">As I reflected each day in my diary it became clear </w:t>
      </w:r>
      <w:r w:rsidR="003E7C89">
        <w:rPr>
          <w:rFonts w:ascii="Arial" w:hAnsi="Arial" w:cs="Arial"/>
          <w:sz w:val="22"/>
          <w:szCs w:val="22"/>
          <w:lang w:val="en-US"/>
        </w:rPr>
        <w:t>these</w:t>
      </w:r>
      <w:r w:rsidRPr="008411A7">
        <w:rPr>
          <w:rFonts w:ascii="Arial" w:hAnsi="Arial" w:cs="Arial"/>
          <w:sz w:val="22"/>
          <w:szCs w:val="22"/>
          <w:lang w:val="en-US"/>
        </w:rPr>
        <w:t xml:space="preserve"> social interactions and the level of engagement I had while on the bike was what made my rides exciting and stimulating. I started to crave this stimulation</w:t>
      </w:r>
      <w:r w:rsidR="003E7C89">
        <w:rPr>
          <w:rFonts w:ascii="Arial" w:hAnsi="Arial" w:cs="Arial"/>
          <w:sz w:val="22"/>
          <w:szCs w:val="22"/>
          <w:lang w:val="en-US"/>
        </w:rPr>
        <w:t xml:space="preserve"> and e</w:t>
      </w:r>
      <w:r w:rsidRPr="008411A7">
        <w:rPr>
          <w:rFonts w:ascii="Arial" w:hAnsi="Arial" w:cs="Arial"/>
          <w:sz w:val="22"/>
          <w:szCs w:val="22"/>
          <w:lang w:val="en-US"/>
        </w:rPr>
        <w:t xml:space="preserve">ach day I would take myself to the busy streets and intersections </w:t>
      </w:r>
      <w:r w:rsidR="003E7C89">
        <w:rPr>
          <w:rFonts w:ascii="Arial" w:hAnsi="Arial" w:cs="Arial"/>
          <w:sz w:val="22"/>
          <w:szCs w:val="22"/>
          <w:lang w:val="en-US"/>
        </w:rPr>
        <w:t>to</w:t>
      </w:r>
      <w:r w:rsidRPr="008411A7">
        <w:rPr>
          <w:rFonts w:ascii="Arial" w:hAnsi="Arial" w:cs="Arial"/>
          <w:sz w:val="22"/>
          <w:szCs w:val="22"/>
          <w:lang w:val="en-US"/>
        </w:rPr>
        <w:t xml:space="preserve"> </w:t>
      </w:r>
      <w:r w:rsidR="003E7C89">
        <w:rPr>
          <w:rFonts w:ascii="Arial" w:hAnsi="Arial" w:cs="Arial"/>
          <w:sz w:val="22"/>
          <w:szCs w:val="22"/>
          <w:lang w:val="en-US"/>
        </w:rPr>
        <w:t>‘</w:t>
      </w:r>
      <w:r w:rsidRPr="008411A7">
        <w:rPr>
          <w:rFonts w:ascii="Arial" w:hAnsi="Arial" w:cs="Arial"/>
          <w:sz w:val="22"/>
          <w:szCs w:val="22"/>
          <w:lang w:val="en-US"/>
        </w:rPr>
        <w:t>dance</w:t>
      </w:r>
      <w:r w:rsidR="003E7C89">
        <w:rPr>
          <w:rFonts w:ascii="Arial" w:hAnsi="Arial" w:cs="Arial"/>
          <w:sz w:val="22"/>
          <w:szCs w:val="22"/>
          <w:lang w:val="en-US"/>
        </w:rPr>
        <w:t>’</w:t>
      </w:r>
      <w:r w:rsidRPr="008411A7">
        <w:rPr>
          <w:rFonts w:ascii="Arial" w:hAnsi="Arial" w:cs="Arial"/>
          <w:sz w:val="22"/>
          <w:szCs w:val="22"/>
          <w:lang w:val="en-US"/>
        </w:rPr>
        <w:t xml:space="preserve"> on my bike with other </w:t>
      </w:r>
      <w:proofErr w:type="spellStart"/>
      <w:r w:rsidRPr="008411A7">
        <w:rPr>
          <w:rFonts w:ascii="Arial" w:hAnsi="Arial" w:cs="Arial"/>
          <w:sz w:val="22"/>
          <w:szCs w:val="22"/>
          <w:lang w:val="en-US"/>
        </w:rPr>
        <w:t>fietsers</w:t>
      </w:r>
      <w:proofErr w:type="spellEnd"/>
      <w:r w:rsidRPr="008411A7">
        <w:rPr>
          <w:rFonts w:ascii="Arial" w:hAnsi="Arial" w:cs="Arial"/>
          <w:sz w:val="22"/>
          <w:szCs w:val="22"/>
          <w:lang w:val="en-US"/>
        </w:rPr>
        <w:t xml:space="preserve">. Cycling in the Netherlands introduced me to a high level of social connection that I had </w:t>
      </w:r>
      <w:r w:rsidR="00D9428F">
        <w:rPr>
          <w:rFonts w:ascii="Arial" w:hAnsi="Arial" w:cs="Arial"/>
          <w:sz w:val="22"/>
          <w:szCs w:val="22"/>
          <w:lang w:val="en-US"/>
        </w:rPr>
        <w:t xml:space="preserve">never </w:t>
      </w:r>
      <w:r w:rsidRPr="008411A7">
        <w:rPr>
          <w:rFonts w:ascii="Arial" w:hAnsi="Arial" w:cs="Arial"/>
          <w:sz w:val="22"/>
          <w:szCs w:val="22"/>
          <w:lang w:val="en-US"/>
        </w:rPr>
        <w:t>experienced before.</w:t>
      </w:r>
    </w:p>
    <w:p w14:paraId="7D4C9143" w14:textId="77777777" w:rsidR="003E7C89" w:rsidRPr="008411A7" w:rsidRDefault="003E7C89" w:rsidP="008411A7">
      <w:pPr>
        <w:spacing w:line="276" w:lineRule="auto"/>
        <w:rPr>
          <w:rFonts w:ascii="Arial" w:hAnsi="Arial" w:cs="Arial"/>
          <w:sz w:val="22"/>
          <w:szCs w:val="22"/>
          <w:lang w:val="en-US"/>
        </w:rPr>
      </w:pPr>
    </w:p>
    <w:p w14:paraId="08235C14" w14:textId="149D435E" w:rsidR="008411A7" w:rsidRPr="008411A7" w:rsidRDefault="008411A7" w:rsidP="008411A7">
      <w:pPr>
        <w:autoSpaceDE/>
        <w:autoSpaceDN/>
        <w:adjustRightInd/>
        <w:spacing w:after="160" w:line="276" w:lineRule="auto"/>
        <w:rPr>
          <w:rFonts w:ascii="Arial" w:hAnsi="Arial" w:cs="Arial"/>
          <w:sz w:val="22"/>
          <w:szCs w:val="22"/>
        </w:rPr>
      </w:pPr>
      <w:r w:rsidRPr="008411A7">
        <w:rPr>
          <w:rFonts w:ascii="Arial" w:hAnsi="Arial" w:cs="Arial"/>
          <w:sz w:val="22"/>
          <w:szCs w:val="22"/>
          <w:lang w:val="en-US"/>
        </w:rPr>
        <w:t xml:space="preserve">These social interactions significantly influenced my feeling of happiness and livability while I was in Amsterdam. To survive in this hustle and bustle, I had to learn the informal rules of the Dutch. For example, a flick of the head or a straightened right leg might be the cue to indicate someone </w:t>
      </w:r>
      <w:r w:rsidRPr="008411A7">
        <w:rPr>
          <w:rFonts w:ascii="Arial" w:hAnsi="Arial" w:cs="Arial"/>
          <w:sz w:val="22"/>
          <w:szCs w:val="22"/>
          <w:lang w:val="en-US"/>
        </w:rPr>
        <w:lastRenderedPageBreak/>
        <w:t xml:space="preserve">turning. </w:t>
      </w:r>
      <w:r w:rsidRPr="008411A7">
        <w:rPr>
          <w:rFonts w:ascii="Arial" w:hAnsi="Arial" w:cs="Arial"/>
          <w:sz w:val="22"/>
          <w:szCs w:val="22"/>
        </w:rPr>
        <w:t xml:space="preserve">Over time the Dutch developed these informal rules and a body language that enable shared spaces to operate almost seamlessly. I found that reading the body language and the cues of the Dutch provided me with constant stimulation. I very rarely </w:t>
      </w:r>
      <w:r w:rsidR="003E7C89">
        <w:rPr>
          <w:rFonts w:ascii="Arial" w:hAnsi="Arial" w:cs="Arial"/>
          <w:sz w:val="22"/>
          <w:szCs w:val="22"/>
        </w:rPr>
        <w:t>felt</w:t>
      </w:r>
      <w:r w:rsidRPr="008411A7">
        <w:rPr>
          <w:rFonts w:ascii="Arial" w:hAnsi="Arial" w:cs="Arial"/>
          <w:sz w:val="22"/>
          <w:szCs w:val="22"/>
        </w:rPr>
        <w:t xml:space="preserve"> bored or switched into auto pilot mode while cycling in </w:t>
      </w:r>
      <w:r w:rsidR="003E7C89">
        <w:rPr>
          <w:rFonts w:ascii="Arial" w:hAnsi="Arial" w:cs="Arial"/>
          <w:sz w:val="22"/>
          <w:szCs w:val="22"/>
        </w:rPr>
        <w:t>D</w:t>
      </w:r>
      <w:r w:rsidRPr="008411A7">
        <w:rPr>
          <w:rFonts w:ascii="Arial" w:hAnsi="Arial" w:cs="Arial"/>
          <w:sz w:val="22"/>
          <w:szCs w:val="22"/>
        </w:rPr>
        <w:t xml:space="preserve">utch cities. Te </w:t>
      </w:r>
      <w:proofErr w:type="spellStart"/>
      <w:r w:rsidRPr="008411A7">
        <w:rPr>
          <w:rFonts w:ascii="Arial" w:hAnsi="Arial" w:cs="Arial"/>
          <w:sz w:val="22"/>
          <w:szCs w:val="22"/>
        </w:rPr>
        <w:t>Brömmelstroet</w:t>
      </w:r>
      <w:proofErr w:type="spellEnd"/>
      <w:r w:rsidRPr="008411A7">
        <w:rPr>
          <w:rFonts w:ascii="Arial" w:hAnsi="Arial" w:cs="Arial"/>
          <w:sz w:val="22"/>
          <w:szCs w:val="22"/>
        </w:rPr>
        <w:t xml:space="preserve"> et al, 2017 discusses how cycling allows people to explore their spatial surroundings and offers constant opportunities for spontaneous interaction with other people. </w:t>
      </w:r>
    </w:p>
    <w:p w14:paraId="6E6831F4" w14:textId="1E57BB02" w:rsidR="00E611A6" w:rsidRDefault="008411A7" w:rsidP="008411A7">
      <w:pPr>
        <w:spacing w:line="276" w:lineRule="auto"/>
        <w:rPr>
          <w:rFonts w:ascii="Arial" w:hAnsi="Arial" w:cs="Arial"/>
          <w:sz w:val="22"/>
          <w:szCs w:val="22"/>
        </w:rPr>
      </w:pPr>
      <w:r w:rsidRPr="008411A7">
        <w:rPr>
          <w:rFonts w:ascii="Arial" w:hAnsi="Arial" w:cs="Arial"/>
          <w:sz w:val="22"/>
          <w:szCs w:val="22"/>
        </w:rPr>
        <w:t xml:space="preserve">It is also evident in Amsterdam that people on bicycles do not have all their decisions made for them through signs and signals. There is a requirement for cyclists to use ‘common sense’ in negotiating their way around the city. This is a skill that is fast becoming </w:t>
      </w:r>
      <w:r w:rsidR="00E170A8">
        <w:rPr>
          <w:rFonts w:ascii="Arial" w:hAnsi="Arial" w:cs="Arial"/>
          <w:sz w:val="22"/>
          <w:szCs w:val="22"/>
        </w:rPr>
        <w:t>un</w:t>
      </w:r>
      <w:r w:rsidRPr="008411A7">
        <w:rPr>
          <w:rFonts w:ascii="Arial" w:hAnsi="Arial" w:cs="Arial"/>
          <w:sz w:val="22"/>
          <w:szCs w:val="22"/>
        </w:rPr>
        <w:t>common in other parts of the world. Often where ‘conflict’ zones are identified a traffic sign/signal will be installed to make it clear to people what to do in every potential ‘conflicting’ situation. Th</w:t>
      </w:r>
      <w:r w:rsidR="00D9428F">
        <w:rPr>
          <w:rFonts w:ascii="Arial" w:hAnsi="Arial" w:cs="Arial"/>
          <w:sz w:val="22"/>
          <w:szCs w:val="22"/>
        </w:rPr>
        <w:t>ese environments</w:t>
      </w:r>
      <w:r w:rsidRPr="008411A7">
        <w:rPr>
          <w:rFonts w:ascii="Arial" w:hAnsi="Arial" w:cs="Arial"/>
          <w:sz w:val="22"/>
          <w:szCs w:val="22"/>
        </w:rPr>
        <w:t xml:space="preserve"> lead people </w:t>
      </w:r>
      <w:r w:rsidR="00E170A8">
        <w:rPr>
          <w:rFonts w:ascii="Arial" w:hAnsi="Arial" w:cs="Arial"/>
          <w:sz w:val="22"/>
          <w:szCs w:val="22"/>
        </w:rPr>
        <w:t xml:space="preserve">to </w:t>
      </w:r>
      <w:r w:rsidRPr="008411A7">
        <w:rPr>
          <w:rFonts w:ascii="Arial" w:hAnsi="Arial" w:cs="Arial"/>
          <w:sz w:val="22"/>
          <w:szCs w:val="22"/>
        </w:rPr>
        <w:t>enter autopilot mode, which in turn</w:t>
      </w:r>
      <w:r w:rsidR="00D9428F">
        <w:rPr>
          <w:rFonts w:ascii="Arial" w:hAnsi="Arial" w:cs="Arial"/>
          <w:sz w:val="22"/>
          <w:szCs w:val="22"/>
        </w:rPr>
        <w:t xml:space="preserve"> can</w:t>
      </w:r>
      <w:r w:rsidRPr="008411A7">
        <w:rPr>
          <w:rFonts w:ascii="Arial" w:hAnsi="Arial" w:cs="Arial"/>
          <w:sz w:val="22"/>
          <w:szCs w:val="22"/>
        </w:rPr>
        <w:t xml:space="preserve"> lead to a loss of common sense and an inability to know</w:t>
      </w:r>
      <w:r w:rsidR="00D9428F">
        <w:rPr>
          <w:rFonts w:ascii="Arial" w:hAnsi="Arial" w:cs="Arial"/>
          <w:sz w:val="22"/>
          <w:szCs w:val="22"/>
        </w:rPr>
        <w:t xml:space="preserve"> intuitively</w:t>
      </w:r>
      <w:r w:rsidRPr="008411A7">
        <w:rPr>
          <w:rFonts w:ascii="Arial" w:hAnsi="Arial" w:cs="Arial"/>
          <w:sz w:val="22"/>
          <w:szCs w:val="22"/>
        </w:rPr>
        <w:t xml:space="preserve"> what to do in various situations. Although in Amsterdam signs and signals are used in high volume and high-risk situations, there are many places where people can make their own decision and navigate the crowds or traffic without being dictated to. Interactions enable people to both develop and exercise common sense</w:t>
      </w:r>
      <w:r w:rsidR="00E170A8">
        <w:rPr>
          <w:rFonts w:ascii="Arial" w:hAnsi="Arial" w:cs="Arial"/>
          <w:sz w:val="22"/>
          <w:szCs w:val="22"/>
        </w:rPr>
        <w:t>,</w:t>
      </w:r>
      <w:r w:rsidRPr="008411A7">
        <w:rPr>
          <w:rFonts w:ascii="Arial" w:hAnsi="Arial" w:cs="Arial"/>
          <w:sz w:val="22"/>
          <w:szCs w:val="22"/>
        </w:rPr>
        <w:t xml:space="preserve"> which in turn creates stimulating journeys and confident decisive users.</w:t>
      </w:r>
      <w:r w:rsidR="00E170A8">
        <w:rPr>
          <w:rFonts w:ascii="Arial" w:hAnsi="Arial" w:cs="Arial"/>
          <w:sz w:val="22"/>
          <w:szCs w:val="22"/>
        </w:rPr>
        <w:t xml:space="preserve"> </w:t>
      </w:r>
      <w:r w:rsidRPr="008411A7">
        <w:rPr>
          <w:rFonts w:ascii="Arial" w:hAnsi="Arial" w:cs="Arial"/>
          <w:sz w:val="22"/>
          <w:szCs w:val="22"/>
        </w:rPr>
        <w:t xml:space="preserve">This common sense is required so we can avoid undesirable interactions. </w:t>
      </w:r>
    </w:p>
    <w:p w14:paraId="00062D1E" w14:textId="77777777" w:rsidR="00E611A6" w:rsidRDefault="00E611A6" w:rsidP="008411A7">
      <w:pPr>
        <w:spacing w:line="276" w:lineRule="auto"/>
        <w:rPr>
          <w:rFonts w:ascii="Arial" w:hAnsi="Arial" w:cs="Arial"/>
          <w:sz w:val="22"/>
          <w:szCs w:val="22"/>
        </w:rPr>
      </w:pPr>
    </w:p>
    <w:p w14:paraId="65A7DFD3" w14:textId="0203FF5D" w:rsidR="008411A7" w:rsidRPr="00E611A6" w:rsidRDefault="008411A7" w:rsidP="008411A7">
      <w:pPr>
        <w:spacing w:line="276" w:lineRule="auto"/>
        <w:rPr>
          <w:rFonts w:ascii="Arial" w:hAnsi="Arial" w:cs="Arial"/>
          <w:b/>
          <w:bCs/>
          <w:i/>
          <w:iCs/>
          <w:sz w:val="22"/>
          <w:szCs w:val="22"/>
        </w:rPr>
      </w:pPr>
      <w:r w:rsidRPr="00E611A6">
        <w:rPr>
          <w:rFonts w:ascii="Arial" w:hAnsi="Arial" w:cs="Arial"/>
          <w:b/>
          <w:bCs/>
          <w:i/>
          <w:iCs/>
        </w:rPr>
        <w:t>How do we create an environment where informal rules and a body language can develop?</w:t>
      </w:r>
      <w:r w:rsidRPr="00E611A6">
        <w:rPr>
          <w:b/>
          <w:bCs/>
          <w:i/>
          <w:iCs/>
        </w:rPr>
        <w:t xml:space="preserve"> </w:t>
      </w:r>
    </w:p>
    <w:p w14:paraId="181CB79A" w14:textId="77777777" w:rsidR="00E170A8" w:rsidRDefault="00E611A6" w:rsidP="008411A7">
      <w:pPr>
        <w:keepNext/>
        <w:spacing w:line="276" w:lineRule="auto"/>
        <w:rPr>
          <w:rFonts w:ascii="Arial" w:hAnsi="Arial" w:cs="Arial"/>
          <w:sz w:val="22"/>
          <w:szCs w:val="22"/>
        </w:rPr>
      </w:pPr>
      <w:r w:rsidRPr="008411A7">
        <w:rPr>
          <w:noProof/>
          <w:sz w:val="22"/>
          <w:szCs w:val="22"/>
        </w:rPr>
        <w:drawing>
          <wp:anchor distT="0" distB="0" distL="114300" distR="114300" simplePos="0" relativeHeight="251664384" behindDoc="1" locked="0" layoutInCell="1" allowOverlap="1" wp14:anchorId="75001A5D" wp14:editId="57518C5F">
            <wp:simplePos x="0" y="0"/>
            <wp:positionH relativeFrom="column">
              <wp:posOffset>0</wp:posOffset>
            </wp:positionH>
            <wp:positionV relativeFrom="paragraph">
              <wp:posOffset>113665</wp:posOffset>
            </wp:positionV>
            <wp:extent cx="3585210" cy="2197735"/>
            <wp:effectExtent l="0" t="0" r="0" b="0"/>
            <wp:wrapTight wrapText="bothSides">
              <wp:wrapPolygon edited="0">
                <wp:start x="0" y="0"/>
                <wp:lineTo x="0" y="21344"/>
                <wp:lineTo x="21462" y="21344"/>
                <wp:lineTo x="21462" y="0"/>
                <wp:lineTo x="0" y="0"/>
              </wp:wrapPolygon>
            </wp:wrapTight>
            <wp:docPr id="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l="5920" t="15636" b="7475"/>
                    <a:stretch>
                      <a:fillRect/>
                    </a:stretch>
                  </pic:blipFill>
                  <pic:spPr bwMode="auto">
                    <a:xfrm>
                      <a:off x="0" y="0"/>
                      <a:ext cx="3585210" cy="2197735"/>
                    </a:xfrm>
                    <a:prstGeom prst="rect">
                      <a:avLst/>
                    </a:prstGeom>
                    <a:noFill/>
                    <a:ln>
                      <a:noFill/>
                    </a:ln>
                  </pic:spPr>
                </pic:pic>
              </a:graphicData>
            </a:graphic>
            <wp14:sizeRelH relativeFrom="page">
              <wp14:pctWidth>0</wp14:pctWidth>
            </wp14:sizeRelH>
            <wp14:sizeRelV relativeFrom="page">
              <wp14:pctHeight>0</wp14:pctHeight>
            </wp14:sizeRelV>
          </wp:anchor>
        </w:drawing>
      </w:r>
      <w:r w:rsidR="00351BFF" w:rsidRPr="008411A7">
        <w:rPr>
          <w:noProof/>
          <w:sz w:val="22"/>
          <w:szCs w:val="22"/>
        </w:rPr>
        <mc:AlternateContent>
          <mc:Choice Requires="wps">
            <w:drawing>
              <wp:anchor distT="0" distB="0" distL="114300" distR="114300" simplePos="0" relativeHeight="251666432" behindDoc="1" locked="0" layoutInCell="1" allowOverlap="1" wp14:anchorId="283D0B41" wp14:editId="2B42033D">
                <wp:simplePos x="0" y="0"/>
                <wp:positionH relativeFrom="margin">
                  <wp:align>left</wp:align>
                </wp:positionH>
                <wp:positionV relativeFrom="paragraph">
                  <wp:posOffset>4443986</wp:posOffset>
                </wp:positionV>
                <wp:extent cx="3580130" cy="370205"/>
                <wp:effectExtent l="0" t="0" r="1270" b="0"/>
                <wp:wrapTight wrapText="bothSides">
                  <wp:wrapPolygon edited="0">
                    <wp:start x="0" y="0"/>
                    <wp:lineTo x="0" y="20007"/>
                    <wp:lineTo x="21493" y="20007"/>
                    <wp:lineTo x="21493" y="0"/>
                    <wp:lineTo x="0" y="0"/>
                  </wp:wrapPolygon>
                </wp:wrapTight>
                <wp:docPr id="17"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0130" cy="3702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58E5994" w14:textId="06D27CEA" w:rsidR="00CC78B7" w:rsidRPr="00351BFF" w:rsidRDefault="00CC78B7" w:rsidP="008411A7">
                            <w:pPr>
                              <w:pStyle w:val="Caption"/>
                              <w:rPr>
                                <w:rFonts w:ascii="Arial" w:hAnsi="Arial" w:cs="Arial"/>
                                <w:noProof/>
                                <w:sz w:val="22"/>
                                <w:szCs w:val="22"/>
                              </w:rPr>
                            </w:pPr>
                            <w:r w:rsidRPr="00351BFF">
                              <w:rPr>
                                <w:sz w:val="22"/>
                                <w:szCs w:val="22"/>
                              </w:rPr>
                              <w:t xml:space="preserve">Figure </w:t>
                            </w:r>
                            <w:r w:rsidRPr="00351BFF">
                              <w:rPr>
                                <w:sz w:val="22"/>
                                <w:szCs w:val="22"/>
                              </w:rPr>
                              <w:fldChar w:fldCharType="begin"/>
                            </w:r>
                            <w:r w:rsidRPr="00351BFF">
                              <w:rPr>
                                <w:sz w:val="22"/>
                                <w:szCs w:val="22"/>
                              </w:rPr>
                              <w:instrText xml:space="preserve"> SEQ Figure \* ARABIC </w:instrText>
                            </w:r>
                            <w:r w:rsidRPr="00351BFF">
                              <w:rPr>
                                <w:sz w:val="22"/>
                                <w:szCs w:val="22"/>
                              </w:rPr>
                              <w:fldChar w:fldCharType="separate"/>
                            </w:r>
                            <w:r>
                              <w:rPr>
                                <w:noProof/>
                                <w:sz w:val="22"/>
                                <w:szCs w:val="22"/>
                              </w:rPr>
                              <w:t>4</w:t>
                            </w:r>
                            <w:r w:rsidRPr="00351BFF">
                              <w:rPr>
                                <w:sz w:val="22"/>
                                <w:szCs w:val="22"/>
                              </w:rPr>
                              <w:fldChar w:fldCharType="end"/>
                            </w:r>
                            <w:r w:rsidRPr="00351BFF">
                              <w:rPr>
                                <w:sz w:val="22"/>
                                <w:szCs w:val="22"/>
                              </w:rPr>
                              <w:t xml:space="preserve"> Example of Christchurch Intersection with 18 signal poles vs. an uncontrolled intersection in Amsterdam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3D0B41" id="Text Box 11" o:spid="_x0000_s1028" type="#_x0000_t202" style="position:absolute;margin-left:0;margin-top:349.9pt;width:281.9pt;height:29.15pt;z-index:-2516500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" stroked="f">
                <v:textbox inset="0,0,0,0">
                  <w:txbxContent>
                    <w:p w14:paraId="758E5994" w14:textId="06D27CEA" w:rsidR="00CC78B7" w:rsidRPr="00351BFF" w:rsidRDefault="00CC78B7" w:rsidP="008411A7">
                      <w:pPr>
                        <w:pStyle w:val="Caption"/>
                        <w:rPr>
                          <w:rFonts w:ascii="Arial" w:hAnsi="Arial" w:cs="Arial"/>
                          <w:noProof/>
                          <w:sz w:val="22"/>
                          <w:szCs w:val="22"/>
                        </w:rPr>
                      </w:pPr>
                      <w:r w:rsidRPr="00351BFF">
                        <w:rPr>
                          <w:sz w:val="22"/>
                          <w:szCs w:val="22"/>
                        </w:rPr>
                        <w:t xml:space="preserve">Figure </w:t>
                      </w:r>
                      <w:r w:rsidRPr="00351BFF">
                        <w:rPr>
                          <w:sz w:val="22"/>
                          <w:szCs w:val="22"/>
                        </w:rPr>
                        <w:fldChar w:fldCharType="begin"/>
                      </w:r>
                      <w:r w:rsidRPr="00351BFF">
                        <w:rPr>
                          <w:sz w:val="22"/>
                          <w:szCs w:val="22"/>
                        </w:rPr>
                        <w:instrText xml:space="preserve"> SEQ Figure \* ARABIC </w:instrText>
                      </w:r>
                      <w:r w:rsidRPr="00351BFF">
                        <w:rPr>
                          <w:sz w:val="22"/>
                          <w:szCs w:val="22"/>
                        </w:rPr>
                        <w:fldChar w:fldCharType="separate"/>
                      </w:r>
                      <w:r>
                        <w:rPr>
                          <w:noProof/>
                          <w:sz w:val="22"/>
                          <w:szCs w:val="22"/>
                        </w:rPr>
                        <w:t>4</w:t>
                      </w:r>
                      <w:r w:rsidRPr="00351BFF">
                        <w:rPr>
                          <w:sz w:val="22"/>
                          <w:szCs w:val="22"/>
                        </w:rPr>
                        <w:fldChar w:fldCharType="end"/>
                      </w:r>
                      <w:r w:rsidRPr="00351BFF">
                        <w:rPr>
                          <w:sz w:val="22"/>
                          <w:szCs w:val="22"/>
                        </w:rPr>
                        <w:t xml:space="preserve"> Example of Christchurch Intersection with 18 signal poles vs. an uncontrolled intersection in Amsterdam</w:t>
                      </w:r>
                    </w:p>
                  </w:txbxContent>
                </v:textbox>
                <w10:wrap type="tight" anchorx="margin"/>
              </v:shape>
            </w:pict>
          </mc:Fallback>
        </mc:AlternateContent>
      </w:r>
      <w:r w:rsidR="00351BFF" w:rsidRPr="008411A7">
        <w:rPr>
          <w:noProof/>
          <w:sz w:val="22"/>
          <w:szCs w:val="22"/>
        </w:rPr>
        <w:drawing>
          <wp:anchor distT="0" distB="0" distL="114300" distR="114300" simplePos="0" relativeHeight="251665408" behindDoc="1" locked="0" layoutInCell="1" allowOverlap="1" wp14:anchorId="252858C2" wp14:editId="18D90604">
            <wp:simplePos x="0" y="0"/>
            <wp:positionH relativeFrom="margin">
              <wp:align>left</wp:align>
            </wp:positionH>
            <wp:positionV relativeFrom="paragraph">
              <wp:posOffset>2220340</wp:posOffset>
            </wp:positionV>
            <wp:extent cx="3580130" cy="2176145"/>
            <wp:effectExtent l="0" t="0" r="1270" b="0"/>
            <wp:wrapTight wrapText="bothSides">
              <wp:wrapPolygon edited="0">
                <wp:start x="0" y="0"/>
                <wp:lineTo x="0" y="21367"/>
                <wp:lineTo x="21493" y="21367"/>
                <wp:lineTo x="21493" y="0"/>
                <wp:lineTo x="0" y="0"/>
              </wp:wrapPolygon>
            </wp:wrapTight>
            <wp:docPr id="1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l="12630" t="6358" b="22826"/>
                    <a:stretch>
                      <a:fillRect/>
                    </a:stretch>
                  </pic:blipFill>
                  <pic:spPr bwMode="auto">
                    <a:xfrm>
                      <a:off x="0" y="0"/>
                      <a:ext cx="3580130" cy="2176145"/>
                    </a:xfrm>
                    <a:prstGeom prst="rect">
                      <a:avLst/>
                    </a:prstGeom>
                    <a:noFill/>
                    <a:ln>
                      <a:noFill/>
                    </a:ln>
                  </pic:spPr>
                </pic:pic>
              </a:graphicData>
            </a:graphic>
            <wp14:sizeRelH relativeFrom="page">
              <wp14:pctWidth>0</wp14:pctWidth>
            </wp14:sizeRelH>
            <wp14:sizeRelV relativeFrom="page">
              <wp14:pctHeight>0</wp14:pctHeight>
            </wp14:sizeRelV>
          </wp:anchor>
        </w:drawing>
      </w:r>
      <w:r w:rsidR="008411A7" w:rsidRPr="008411A7">
        <w:rPr>
          <w:rFonts w:ascii="Arial" w:hAnsi="Arial" w:cs="Arial"/>
          <w:sz w:val="22"/>
          <w:szCs w:val="22"/>
        </w:rPr>
        <w:t xml:space="preserve">In New Zealand cycleway design is often focused on creating complete separation from all other transport modes for safety. Road safety engineers typically place emphasis on minimising ‘conflicts,’ not just between vehicles and cyclists but also between cyclists and pedestrians. It is often said that cyclists and pedestrians cannot mix safely. Shared spaces are highlighted with a paraphernalia of signage and pavement markings that alert walkers and cyclists of these potential ‘conflict’ zones. </w:t>
      </w:r>
    </w:p>
    <w:p w14:paraId="74A8743C" w14:textId="77777777" w:rsidR="00E170A8" w:rsidRDefault="00E170A8" w:rsidP="008411A7">
      <w:pPr>
        <w:keepNext/>
        <w:spacing w:line="276" w:lineRule="auto"/>
        <w:rPr>
          <w:rFonts w:ascii="Arial" w:hAnsi="Arial" w:cs="Arial"/>
          <w:sz w:val="22"/>
          <w:szCs w:val="22"/>
        </w:rPr>
      </w:pPr>
    </w:p>
    <w:p w14:paraId="7A1B8845" w14:textId="77777777" w:rsidR="00E170A8" w:rsidRDefault="008411A7" w:rsidP="008411A7">
      <w:pPr>
        <w:keepNext/>
        <w:spacing w:line="276" w:lineRule="auto"/>
        <w:rPr>
          <w:rFonts w:ascii="Arial" w:hAnsi="Arial" w:cs="Arial"/>
          <w:sz w:val="22"/>
          <w:szCs w:val="22"/>
        </w:rPr>
      </w:pPr>
      <w:r w:rsidRPr="008411A7">
        <w:rPr>
          <w:rFonts w:ascii="Arial" w:hAnsi="Arial" w:cs="Arial"/>
          <w:sz w:val="22"/>
          <w:szCs w:val="22"/>
        </w:rPr>
        <w:t xml:space="preserve">I sat for hours at Amsterdam </w:t>
      </w:r>
      <w:proofErr w:type="spellStart"/>
      <w:r w:rsidRPr="008411A7">
        <w:rPr>
          <w:rFonts w:ascii="Arial" w:hAnsi="Arial" w:cs="Arial"/>
          <w:sz w:val="22"/>
          <w:szCs w:val="22"/>
        </w:rPr>
        <w:t>Centraal</w:t>
      </w:r>
      <w:proofErr w:type="spellEnd"/>
      <w:r w:rsidRPr="008411A7">
        <w:rPr>
          <w:rFonts w:ascii="Arial" w:hAnsi="Arial" w:cs="Arial"/>
          <w:sz w:val="22"/>
          <w:szCs w:val="22"/>
        </w:rPr>
        <w:t xml:space="preserve"> Station and other busy intersections</w:t>
      </w:r>
      <w:r w:rsidR="00E170A8">
        <w:rPr>
          <w:rFonts w:ascii="Arial" w:hAnsi="Arial" w:cs="Arial"/>
          <w:sz w:val="22"/>
          <w:szCs w:val="22"/>
        </w:rPr>
        <w:t>,</w:t>
      </w:r>
      <w:r w:rsidRPr="008411A7">
        <w:rPr>
          <w:rFonts w:ascii="Arial" w:hAnsi="Arial" w:cs="Arial"/>
          <w:sz w:val="22"/>
          <w:szCs w:val="22"/>
        </w:rPr>
        <w:t xml:space="preserve"> </w:t>
      </w:r>
      <w:r w:rsidR="00D9428F">
        <w:rPr>
          <w:rFonts w:ascii="Arial" w:hAnsi="Arial" w:cs="Arial"/>
          <w:sz w:val="22"/>
          <w:szCs w:val="22"/>
        </w:rPr>
        <w:t xml:space="preserve">curiously </w:t>
      </w:r>
      <w:r w:rsidRPr="008411A7">
        <w:rPr>
          <w:rFonts w:ascii="Arial" w:hAnsi="Arial" w:cs="Arial"/>
          <w:sz w:val="22"/>
          <w:szCs w:val="22"/>
        </w:rPr>
        <w:t xml:space="preserve">watching shared spaces where cyclists and </w:t>
      </w:r>
      <w:proofErr w:type="gramStart"/>
      <w:r w:rsidRPr="008411A7">
        <w:rPr>
          <w:rFonts w:ascii="Arial" w:hAnsi="Arial" w:cs="Arial"/>
          <w:sz w:val="22"/>
          <w:szCs w:val="22"/>
        </w:rPr>
        <w:t>pedestrians</w:t>
      </w:r>
      <w:proofErr w:type="gramEnd"/>
      <w:r w:rsidRPr="008411A7">
        <w:rPr>
          <w:rFonts w:ascii="Arial" w:hAnsi="Arial" w:cs="Arial"/>
          <w:sz w:val="22"/>
          <w:szCs w:val="22"/>
        </w:rPr>
        <w:t xml:space="preserve"> cross paths. It is fair to say that there are very rarely any ‘conflicts.’ There is nothing more than a rhythmic ballet in which everyone participates. It is all about reading the informal rules, body language and joining in the flow.... </w:t>
      </w:r>
    </w:p>
    <w:p w14:paraId="15CC1D05" w14:textId="77777777" w:rsidR="00E170A8" w:rsidRDefault="00E170A8" w:rsidP="008411A7">
      <w:pPr>
        <w:keepNext/>
        <w:spacing w:line="276" w:lineRule="auto"/>
        <w:rPr>
          <w:rFonts w:ascii="Arial" w:hAnsi="Arial" w:cs="Arial"/>
          <w:sz w:val="22"/>
          <w:szCs w:val="22"/>
        </w:rPr>
      </w:pPr>
    </w:p>
    <w:p w14:paraId="5FB5BB0C" w14:textId="77777777" w:rsidR="00E170A8" w:rsidRDefault="00E170A8" w:rsidP="008411A7">
      <w:pPr>
        <w:keepNext/>
        <w:spacing w:line="276" w:lineRule="auto"/>
        <w:rPr>
          <w:rFonts w:ascii="Arial" w:hAnsi="Arial" w:cs="Arial"/>
          <w:sz w:val="22"/>
          <w:szCs w:val="22"/>
        </w:rPr>
      </w:pPr>
    </w:p>
    <w:p w14:paraId="38BB9D97" w14:textId="64A504C4" w:rsidR="008411A7" w:rsidRDefault="008411A7" w:rsidP="008411A7">
      <w:pPr>
        <w:keepNext/>
        <w:spacing w:line="276" w:lineRule="auto"/>
        <w:rPr>
          <w:rFonts w:ascii="Arial" w:hAnsi="Arial" w:cs="Arial"/>
          <w:sz w:val="22"/>
          <w:szCs w:val="22"/>
        </w:rPr>
      </w:pPr>
      <w:r w:rsidRPr="008411A7">
        <w:rPr>
          <w:rFonts w:ascii="Arial" w:hAnsi="Arial" w:cs="Arial"/>
          <w:sz w:val="22"/>
          <w:szCs w:val="22"/>
        </w:rPr>
        <w:t xml:space="preserve">When cycling I was conscious to not disturb the flow of others by maintaining a consistent pace </w:t>
      </w:r>
      <w:r w:rsidRPr="008411A7">
        <w:rPr>
          <w:rFonts w:ascii="Arial" w:hAnsi="Arial" w:cs="Arial"/>
          <w:sz w:val="22"/>
          <w:szCs w:val="22"/>
        </w:rPr>
        <w:lastRenderedPageBreak/>
        <w:t xml:space="preserve">which others could read and respond to. I loved to observe the different </w:t>
      </w:r>
      <w:proofErr w:type="spellStart"/>
      <w:r w:rsidRPr="008411A7">
        <w:rPr>
          <w:rFonts w:ascii="Arial" w:hAnsi="Arial" w:cs="Arial"/>
          <w:sz w:val="22"/>
          <w:szCs w:val="22"/>
        </w:rPr>
        <w:t>fietsers</w:t>
      </w:r>
      <w:proofErr w:type="spellEnd"/>
      <w:r w:rsidRPr="008411A7">
        <w:rPr>
          <w:rFonts w:ascii="Arial" w:hAnsi="Arial" w:cs="Arial"/>
          <w:sz w:val="22"/>
          <w:szCs w:val="22"/>
        </w:rPr>
        <w:t xml:space="preserve"> including the cautious cat, the meandering snail, the fearless bull or the ‘pannekoeks’ (aka Pancakes/ tourists). It never ceased to amaze me how well these spaces work</w:t>
      </w:r>
      <w:r w:rsidR="00E170A8">
        <w:rPr>
          <w:rFonts w:ascii="Arial" w:hAnsi="Arial" w:cs="Arial"/>
          <w:sz w:val="22"/>
          <w:szCs w:val="22"/>
        </w:rPr>
        <w:t xml:space="preserve"> with</w:t>
      </w:r>
      <w:r w:rsidRPr="008411A7">
        <w:rPr>
          <w:rFonts w:ascii="Arial" w:hAnsi="Arial" w:cs="Arial"/>
          <w:sz w:val="22"/>
          <w:szCs w:val="22"/>
        </w:rPr>
        <w:t xml:space="preserve"> no signage, minimal pavement markings or controlled movements. </w:t>
      </w:r>
      <w:r w:rsidR="00E170A8">
        <w:rPr>
          <w:rFonts w:ascii="Arial" w:hAnsi="Arial" w:cs="Arial"/>
          <w:sz w:val="22"/>
          <w:szCs w:val="22"/>
        </w:rPr>
        <w:t>Instead, s</w:t>
      </w:r>
      <w:r w:rsidRPr="008411A7">
        <w:rPr>
          <w:rFonts w:ascii="Arial" w:hAnsi="Arial" w:cs="Arial"/>
          <w:sz w:val="22"/>
          <w:szCs w:val="22"/>
        </w:rPr>
        <w:t>ubtle visual cues indicate a change in environment</w:t>
      </w:r>
      <w:r w:rsidR="00E170A8">
        <w:rPr>
          <w:rFonts w:ascii="Arial" w:hAnsi="Arial" w:cs="Arial"/>
          <w:sz w:val="22"/>
          <w:szCs w:val="22"/>
        </w:rPr>
        <w:t xml:space="preserve">, </w:t>
      </w:r>
      <w:r w:rsidRPr="008411A7">
        <w:rPr>
          <w:rFonts w:ascii="Arial" w:hAnsi="Arial" w:cs="Arial"/>
          <w:sz w:val="22"/>
          <w:szCs w:val="22"/>
        </w:rPr>
        <w:t>allow</w:t>
      </w:r>
      <w:r w:rsidR="00E170A8">
        <w:rPr>
          <w:rFonts w:ascii="Arial" w:hAnsi="Arial" w:cs="Arial"/>
          <w:sz w:val="22"/>
          <w:szCs w:val="22"/>
        </w:rPr>
        <w:t>ing</w:t>
      </w:r>
      <w:r w:rsidRPr="008411A7">
        <w:rPr>
          <w:rFonts w:ascii="Arial" w:hAnsi="Arial" w:cs="Arial"/>
          <w:sz w:val="22"/>
          <w:szCs w:val="22"/>
        </w:rPr>
        <w:t xml:space="preserve"> people to learn how to interact safely. The development of body language and informal rules are the communication methods that make these situations not only function but also become stimulating experiences. Cyclists weave in and around each other, slow down and/or pause in motion as required to navigate the crowds. The fastest cyclists together with the most vulnerable are given </w:t>
      </w:r>
      <w:r w:rsidR="00E170A8" w:rsidRPr="008411A7">
        <w:rPr>
          <w:rFonts w:ascii="Arial" w:hAnsi="Arial" w:cs="Arial"/>
          <w:sz w:val="22"/>
          <w:szCs w:val="22"/>
        </w:rPr>
        <w:t>right</w:t>
      </w:r>
      <w:r w:rsidRPr="008411A7">
        <w:rPr>
          <w:rFonts w:ascii="Arial" w:hAnsi="Arial" w:cs="Arial"/>
          <w:sz w:val="22"/>
          <w:szCs w:val="22"/>
        </w:rPr>
        <w:t xml:space="preserve"> of way</w:t>
      </w:r>
      <w:r w:rsidR="00E170A8">
        <w:rPr>
          <w:rFonts w:ascii="Arial" w:hAnsi="Arial" w:cs="Arial"/>
          <w:sz w:val="22"/>
          <w:szCs w:val="22"/>
        </w:rPr>
        <w:t>. W</w:t>
      </w:r>
      <w:r w:rsidRPr="008411A7">
        <w:rPr>
          <w:rFonts w:ascii="Arial" w:hAnsi="Arial" w:cs="Arial"/>
          <w:sz w:val="22"/>
          <w:szCs w:val="22"/>
        </w:rPr>
        <w:t xml:space="preserve">hen a gaggle of tourists merge with the crowds, the flow is instantly lost, and the locals are left to re-find their choreographed steps and </w:t>
      </w:r>
      <w:proofErr w:type="gramStart"/>
      <w:r w:rsidRPr="008411A7">
        <w:rPr>
          <w:rFonts w:ascii="Arial" w:hAnsi="Arial" w:cs="Arial"/>
          <w:sz w:val="22"/>
          <w:szCs w:val="22"/>
        </w:rPr>
        <w:t>continue on</w:t>
      </w:r>
      <w:proofErr w:type="gramEnd"/>
      <w:r w:rsidRPr="008411A7">
        <w:rPr>
          <w:rFonts w:ascii="Arial" w:hAnsi="Arial" w:cs="Arial"/>
          <w:sz w:val="22"/>
          <w:szCs w:val="22"/>
        </w:rPr>
        <w:t xml:space="preserve"> as best as they can.</w:t>
      </w:r>
    </w:p>
    <w:p w14:paraId="71AD2425" w14:textId="77777777" w:rsidR="00E170A8" w:rsidRPr="008411A7" w:rsidRDefault="00E170A8" w:rsidP="008411A7">
      <w:pPr>
        <w:keepNext/>
        <w:spacing w:line="276" w:lineRule="auto"/>
        <w:rPr>
          <w:rFonts w:ascii="Arial" w:hAnsi="Arial" w:cs="Arial"/>
          <w:sz w:val="22"/>
          <w:szCs w:val="22"/>
        </w:rPr>
      </w:pPr>
    </w:p>
    <w:p w14:paraId="68C63EB8" w14:textId="6B07C151" w:rsidR="008411A7" w:rsidRPr="008411A7" w:rsidRDefault="008411A7" w:rsidP="008411A7">
      <w:pPr>
        <w:spacing w:line="276" w:lineRule="auto"/>
        <w:rPr>
          <w:rFonts w:ascii="Arial" w:hAnsi="Arial" w:cs="Arial"/>
          <w:sz w:val="22"/>
          <w:szCs w:val="22"/>
        </w:rPr>
      </w:pPr>
      <w:r w:rsidRPr="008411A7">
        <w:rPr>
          <w:rFonts w:ascii="Arial" w:hAnsi="Arial" w:cs="Arial"/>
          <w:sz w:val="22"/>
          <w:szCs w:val="22"/>
        </w:rPr>
        <w:t>Through my experiences, there were three key principles that made these shared spaces work seamlessly</w:t>
      </w:r>
      <w:r w:rsidR="00E170A8">
        <w:rPr>
          <w:rFonts w:ascii="Arial" w:hAnsi="Arial" w:cs="Arial"/>
          <w:sz w:val="22"/>
          <w:szCs w:val="22"/>
        </w:rPr>
        <w:t>,</w:t>
      </w:r>
      <w:r w:rsidRPr="008411A7">
        <w:rPr>
          <w:rFonts w:ascii="Arial" w:hAnsi="Arial" w:cs="Arial"/>
          <w:sz w:val="22"/>
          <w:szCs w:val="22"/>
        </w:rPr>
        <w:t xml:space="preserve"> including: the development and exercise of common sense, differing speeds and development of informal rules. In New Zealand</w:t>
      </w:r>
      <w:r w:rsidR="00E170A8">
        <w:rPr>
          <w:rFonts w:ascii="Arial" w:hAnsi="Arial" w:cs="Arial"/>
          <w:sz w:val="22"/>
          <w:szCs w:val="22"/>
        </w:rPr>
        <w:t>,</w:t>
      </w:r>
      <w:r w:rsidRPr="008411A7">
        <w:rPr>
          <w:rFonts w:ascii="Arial" w:hAnsi="Arial" w:cs="Arial"/>
          <w:sz w:val="22"/>
          <w:szCs w:val="22"/>
        </w:rPr>
        <w:t xml:space="preserve"> we often design these</w:t>
      </w:r>
      <w:r w:rsidR="00D9428F">
        <w:rPr>
          <w:rFonts w:ascii="Arial" w:hAnsi="Arial" w:cs="Arial"/>
          <w:sz w:val="22"/>
          <w:szCs w:val="22"/>
        </w:rPr>
        <w:t xml:space="preserve"> opportunities</w:t>
      </w:r>
      <w:r w:rsidRPr="008411A7">
        <w:rPr>
          <w:rFonts w:ascii="Arial" w:hAnsi="Arial" w:cs="Arial"/>
          <w:sz w:val="22"/>
          <w:szCs w:val="22"/>
        </w:rPr>
        <w:t xml:space="preserve"> out to reduce ‘conflict’ and maximise safety. What we haven’t realised is that by removing these principles we are creating less stimulating and enjoyable journeys for people</w:t>
      </w:r>
      <w:r w:rsidR="00E170A8">
        <w:rPr>
          <w:rFonts w:ascii="Arial" w:hAnsi="Arial" w:cs="Arial"/>
          <w:sz w:val="22"/>
          <w:szCs w:val="22"/>
        </w:rPr>
        <w:t>,</w:t>
      </w:r>
      <w:r w:rsidRPr="008411A7">
        <w:rPr>
          <w:rFonts w:ascii="Arial" w:hAnsi="Arial" w:cs="Arial"/>
          <w:sz w:val="22"/>
          <w:szCs w:val="22"/>
        </w:rPr>
        <w:t xml:space="preserve"> without improving safety or reducing actual conflict.</w:t>
      </w:r>
      <w:r w:rsidR="00E170A8">
        <w:rPr>
          <w:rFonts w:ascii="Arial" w:hAnsi="Arial" w:cs="Arial"/>
          <w:sz w:val="22"/>
          <w:szCs w:val="22"/>
        </w:rPr>
        <w:t xml:space="preserve"> </w:t>
      </w:r>
      <w:r w:rsidRPr="008411A7">
        <w:rPr>
          <w:rFonts w:ascii="Arial" w:hAnsi="Arial" w:cs="Arial"/>
          <w:sz w:val="22"/>
          <w:szCs w:val="22"/>
        </w:rPr>
        <w:t xml:space="preserve">It is clear there is no simple formula to develop a culture of safe interactions in shared zones. However, there are some key components </w:t>
      </w:r>
      <w:r w:rsidR="00E170A8">
        <w:rPr>
          <w:rFonts w:ascii="Arial" w:hAnsi="Arial" w:cs="Arial"/>
          <w:sz w:val="22"/>
          <w:szCs w:val="22"/>
        </w:rPr>
        <w:t xml:space="preserve">where </w:t>
      </w:r>
      <w:r w:rsidR="00D9428F">
        <w:rPr>
          <w:rFonts w:ascii="Arial" w:hAnsi="Arial" w:cs="Arial"/>
          <w:sz w:val="22"/>
          <w:szCs w:val="22"/>
        </w:rPr>
        <w:t>we in New Zealand</w:t>
      </w:r>
      <w:r w:rsidRPr="008411A7">
        <w:rPr>
          <w:rFonts w:ascii="Arial" w:hAnsi="Arial" w:cs="Arial"/>
          <w:sz w:val="22"/>
          <w:szCs w:val="22"/>
        </w:rPr>
        <w:t xml:space="preserve"> can work together to create a more engaging and stimulating environment. </w:t>
      </w:r>
    </w:p>
    <w:p w14:paraId="1861009F" w14:textId="6F8EE141" w:rsidR="008411A7" w:rsidRPr="00316C2F" w:rsidRDefault="00E611A6" w:rsidP="008411A7">
      <w:pPr>
        <w:keepNext/>
        <w:spacing w:line="276" w:lineRule="auto"/>
        <w:rPr>
          <w:rFonts w:ascii="Arial" w:hAnsi="Arial" w:cs="Arial"/>
        </w:rPr>
      </w:pPr>
      <w:r w:rsidRPr="008411A7">
        <w:rPr>
          <w:rFonts w:ascii="Arial" w:hAnsi="Arial" w:cs="Arial"/>
          <w:noProof/>
        </w:rPr>
        <w:drawing>
          <wp:inline distT="0" distB="0" distL="0" distR="0" wp14:anchorId="1B78BEAD" wp14:editId="7032FFDE">
            <wp:extent cx="5688330" cy="1389380"/>
            <wp:effectExtent l="0" t="0" r="0" b="0"/>
            <wp:docPr id="1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l="3590" t="50468" r="2527" b="33365"/>
                    <a:stretch>
                      <a:fillRect/>
                    </a:stretch>
                  </pic:blipFill>
                  <pic:spPr bwMode="auto">
                    <a:xfrm>
                      <a:off x="0" y="0"/>
                      <a:ext cx="5688330" cy="1389380"/>
                    </a:xfrm>
                    <a:prstGeom prst="rect">
                      <a:avLst/>
                    </a:prstGeom>
                    <a:noFill/>
                    <a:ln>
                      <a:noFill/>
                    </a:ln>
                  </pic:spPr>
                </pic:pic>
              </a:graphicData>
            </a:graphic>
          </wp:inline>
        </w:drawing>
      </w:r>
    </w:p>
    <w:p w14:paraId="5C619D31" w14:textId="32C93046" w:rsidR="008411A7" w:rsidRPr="00316C2F" w:rsidRDefault="008411A7" w:rsidP="008411A7">
      <w:pPr>
        <w:pStyle w:val="Caption"/>
        <w:rPr>
          <w:rFonts w:ascii="Arial" w:hAnsi="Arial" w:cs="Arial"/>
          <w:sz w:val="22"/>
          <w:szCs w:val="22"/>
        </w:rPr>
      </w:pPr>
      <w:r w:rsidRPr="00316C2F">
        <w:rPr>
          <w:rFonts w:ascii="Arial" w:hAnsi="Arial" w:cs="Arial"/>
          <w:sz w:val="22"/>
          <w:szCs w:val="22"/>
        </w:rPr>
        <w:t xml:space="preserve">Figure </w:t>
      </w:r>
      <w:r w:rsidRPr="00316C2F">
        <w:rPr>
          <w:rFonts w:ascii="Arial" w:hAnsi="Arial" w:cs="Arial"/>
          <w:sz w:val="22"/>
          <w:szCs w:val="22"/>
        </w:rPr>
        <w:fldChar w:fldCharType="begin"/>
      </w:r>
      <w:r w:rsidRPr="00316C2F">
        <w:rPr>
          <w:rFonts w:ascii="Arial" w:hAnsi="Arial" w:cs="Arial"/>
          <w:sz w:val="22"/>
          <w:szCs w:val="22"/>
        </w:rPr>
        <w:instrText xml:space="preserve"> SEQ Figure \* ARABIC </w:instrText>
      </w:r>
      <w:r w:rsidRPr="00316C2F">
        <w:rPr>
          <w:rFonts w:ascii="Arial" w:hAnsi="Arial" w:cs="Arial"/>
          <w:sz w:val="22"/>
          <w:szCs w:val="22"/>
        </w:rPr>
        <w:fldChar w:fldCharType="separate"/>
      </w:r>
      <w:r w:rsidR="00B56463">
        <w:rPr>
          <w:rFonts w:ascii="Arial" w:hAnsi="Arial" w:cs="Arial"/>
          <w:noProof/>
          <w:sz w:val="22"/>
          <w:szCs w:val="22"/>
        </w:rPr>
        <w:t>5</w:t>
      </w:r>
      <w:r w:rsidRPr="00316C2F">
        <w:rPr>
          <w:rFonts w:ascii="Arial" w:hAnsi="Arial" w:cs="Arial"/>
          <w:noProof/>
          <w:sz w:val="22"/>
          <w:szCs w:val="22"/>
        </w:rPr>
        <w:fldChar w:fldCharType="end"/>
      </w:r>
      <w:r w:rsidRPr="00316C2F">
        <w:rPr>
          <w:rFonts w:ascii="Arial" w:hAnsi="Arial" w:cs="Arial"/>
          <w:sz w:val="22"/>
          <w:szCs w:val="22"/>
        </w:rPr>
        <w:t xml:space="preserve"> The formula of the factors that </w:t>
      </w:r>
      <w:r>
        <w:rPr>
          <w:rFonts w:ascii="Arial" w:hAnsi="Arial" w:cs="Arial"/>
          <w:sz w:val="22"/>
          <w:szCs w:val="22"/>
        </w:rPr>
        <w:t xml:space="preserve">I experienced which </w:t>
      </w:r>
      <w:r w:rsidRPr="00316C2F">
        <w:rPr>
          <w:rFonts w:ascii="Arial" w:hAnsi="Arial" w:cs="Arial"/>
          <w:sz w:val="22"/>
          <w:szCs w:val="22"/>
        </w:rPr>
        <w:t xml:space="preserve">contribute to the success of shared spaces in Amsterdam </w:t>
      </w:r>
    </w:p>
    <w:p w14:paraId="70D11527" w14:textId="0C51D992" w:rsidR="008411A7" w:rsidRDefault="008411A7" w:rsidP="008411A7">
      <w:pPr>
        <w:outlineLvl w:val="0"/>
        <w:rPr>
          <w:rFonts w:ascii="Arial" w:hAnsi="Arial" w:cs="Arial"/>
          <w:b/>
          <w:sz w:val="28"/>
          <w:szCs w:val="28"/>
        </w:rPr>
      </w:pPr>
      <w:r>
        <w:rPr>
          <w:rFonts w:ascii="Arial" w:hAnsi="Arial" w:cs="Arial"/>
          <w:b/>
          <w:sz w:val="28"/>
          <w:szCs w:val="28"/>
        </w:rPr>
        <w:t>CONCLUSION</w:t>
      </w:r>
    </w:p>
    <w:p w14:paraId="6C8826EE" w14:textId="77777777" w:rsidR="00D42E05" w:rsidRPr="008119A9" w:rsidRDefault="00D42E05" w:rsidP="008411A7">
      <w:pPr>
        <w:outlineLvl w:val="0"/>
        <w:rPr>
          <w:rFonts w:ascii="Arial" w:hAnsi="Arial" w:cs="Arial"/>
          <w:b/>
          <w:sz w:val="28"/>
          <w:szCs w:val="28"/>
        </w:rPr>
      </w:pPr>
    </w:p>
    <w:p w14:paraId="0E3108F1" w14:textId="432F5403" w:rsidR="008411A7" w:rsidRPr="008411A7" w:rsidRDefault="008411A7" w:rsidP="008411A7">
      <w:pPr>
        <w:spacing w:line="276" w:lineRule="auto"/>
        <w:rPr>
          <w:rFonts w:ascii="Arial" w:hAnsi="Arial" w:cs="Arial"/>
          <w:sz w:val="22"/>
          <w:szCs w:val="22"/>
        </w:rPr>
      </w:pPr>
      <w:r w:rsidRPr="008411A7">
        <w:rPr>
          <w:rFonts w:ascii="Arial" w:hAnsi="Arial" w:cs="Arial"/>
          <w:sz w:val="22"/>
          <w:szCs w:val="22"/>
        </w:rPr>
        <w:t xml:space="preserve">The experience of happiness I felt while cycling in Amsterdam was like nothing I had experienced </w:t>
      </w:r>
      <w:r w:rsidR="00E170A8">
        <w:rPr>
          <w:rFonts w:ascii="Arial" w:hAnsi="Arial" w:cs="Arial"/>
          <w:sz w:val="22"/>
          <w:szCs w:val="22"/>
        </w:rPr>
        <w:t>before</w:t>
      </w:r>
      <w:r w:rsidRPr="008411A7">
        <w:rPr>
          <w:rFonts w:ascii="Arial" w:hAnsi="Arial" w:cs="Arial"/>
          <w:sz w:val="22"/>
          <w:szCs w:val="22"/>
        </w:rPr>
        <w:t xml:space="preserve">. Dancing with other </w:t>
      </w:r>
      <w:proofErr w:type="spellStart"/>
      <w:r w:rsidRPr="008411A7">
        <w:rPr>
          <w:rFonts w:ascii="Arial" w:hAnsi="Arial" w:cs="Arial"/>
          <w:sz w:val="22"/>
          <w:szCs w:val="22"/>
        </w:rPr>
        <w:t>fietsers</w:t>
      </w:r>
      <w:proofErr w:type="spellEnd"/>
      <w:r w:rsidRPr="008411A7">
        <w:rPr>
          <w:rFonts w:ascii="Arial" w:hAnsi="Arial" w:cs="Arial"/>
          <w:sz w:val="22"/>
          <w:szCs w:val="22"/>
        </w:rPr>
        <w:t xml:space="preserve"> at busy intersections, the wind in my hair, the freedom to go anywhere and being a part of the hustle and bustle was a daily highlight. These experiences along with the course literature helped me to understand what a happy and liveable city really feels like. </w:t>
      </w:r>
    </w:p>
    <w:p w14:paraId="0A30D128" w14:textId="752085C3" w:rsidR="008411A7" w:rsidRPr="008411A7" w:rsidRDefault="008411A7" w:rsidP="008411A7">
      <w:pPr>
        <w:spacing w:line="276" w:lineRule="auto"/>
        <w:rPr>
          <w:rFonts w:ascii="Arial" w:hAnsi="Arial" w:cs="Arial"/>
          <w:sz w:val="22"/>
          <w:szCs w:val="22"/>
        </w:rPr>
      </w:pPr>
      <w:r w:rsidRPr="008411A7">
        <w:rPr>
          <w:rFonts w:ascii="Arial" w:hAnsi="Arial" w:cs="Arial"/>
          <w:sz w:val="22"/>
          <w:szCs w:val="22"/>
        </w:rPr>
        <w:t>As discussed in this paper</w:t>
      </w:r>
      <w:r w:rsidR="00C7133C">
        <w:rPr>
          <w:rFonts w:ascii="Arial" w:hAnsi="Arial" w:cs="Arial"/>
          <w:sz w:val="22"/>
          <w:szCs w:val="22"/>
        </w:rPr>
        <w:t>,</w:t>
      </w:r>
      <w:r w:rsidRPr="008411A7">
        <w:rPr>
          <w:rFonts w:ascii="Arial" w:hAnsi="Arial" w:cs="Arial"/>
          <w:sz w:val="22"/>
          <w:szCs w:val="22"/>
        </w:rPr>
        <w:t xml:space="preserve"> the experiences that bought me the happiness I felt on a bike in Amsterdam</w:t>
      </w:r>
      <w:r w:rsidR="00C7133C">
        <w:rPr>
          <w:rFonts w:ascii="Arial" w:hAnsi="Arial" w:cs="Arial"/>
          <w:sz w:val="22"/>
          <w:szCs w:val="22"/>
        </w:rPr>
        <w:t>,</w:t>
      </w:r>
      <w:r w:rsidRPr="008411A7">
        <w:rPr>
          <w:rFonts w:ascii="Arial" w:hAnsi="Arial" w:cs="Arial"/>
          <w:sz w:val="22"/>
          <w:szCs w:val="22"/>
        </w:rPr>
        <w:t xml:space="preserve"> which could be </w:t>
      </w:r>
      <w:r w:rsidR="00D9428F">
        <w:rPr>
          <w:rFonts w:ascii="Arial" w:hAnsi="Arial" w:cs="Arial"/>
          <w:sz w:val="22"/>
          <w:szCs w:val="22"/>
        </w:rPr>
        <w:t>opportunities for</w:t>
      </w:r>
      <w:r w:rsidRPr="008411A7">
        <w:rPr>
          <w:rFonts w:ascii="Arial" w:hAnsi="Arial" w:cs="Arial"/>
          <w:sz w:val="22"/>
          <w:szCs w:val="22"/>
        </w:rPr>
        <w:t xml:space="preserve"> New Zealand include: </w:t>
      </w:r>
    </w:p>
    <w:p w14:paraId="0DD4A993" w14:textId="0A71A5D6" w:rsidR="008411A7" w:rsidRPr="008411A7" w:rsidRDefault="00D9428F" w:rsidP="008411A7">
      <w:pPr>
        <w:pStyle w:val="ListParagraph"/>
        <w:numPr>
          <w:ilvl w:val="0"/>
          <w:numId w:val="2"/>
        </w:numPr>
        <w:spacing w:after="160" w:line="276" w:lineRule="auto"/>
        <w:contextualSpacing/>
        <w:rPr>
          <w:rFonts w:ascii="Arial" w:hAnsi="Arial" w:cs="Arial"/>
          <w:sz w:val="22"/>
          <w:szCs w:val="22"/>
        </w:rPr>
      </w:pPr>
      <w:r>
        <w:rPr>
          <w:rFonts w:ascii="Arial" w:hAnsi="Arial" w:cs="Arial"/>
          <w:sz w:val="22"/>
          <w:szCs w:val="22"/>
          <w:u w:val="single"/>
        </w:rPr>
        <w:t>Creating a</w:t>
      </w:r>
      <w:r w:rsidR="008411A7" w:rsidRPr="008411A7">
        <w:rPr>
          <w:rFonts w:ascii="Arial" w:hAnsi="Arial" w:cs="Arial"/>
          <w:sz w:val="22"/>
          <w:szCs w:val="22"/>
          <w:u w:val="single"/>
        </w:rPr>
        <w:t xml:space="preserve">ttractive public transport and active </w:t>
      </w:r>
      <w:r w:rsidR="008411A7" w:rsidRPr="00D9428F">
        <w:rPr>
          <w:rFonts w:ascii="Arial" w:hAnsi="Arial" w:cs="Arial"/>
          <w:sz w:val="22"/>
          <w:szCs w:val="22"/>
          <w:u w:val="single"/>
        </w:rPr>
        <w:t>travel networks that are complementary</w:t>
      </w:r>
      <w:r w:rsidR="008411A7" w:rsidRPr="008411A7">
        <w:rPr>
          <w:rFonts w:ascii="Arial" w:hAnsi="Arial" w:cs="Arial"/>
          <w:sz w:val="22"/>
          <w:szCs w:val="22"/>
        </w:rPr>
        <w:t xml:space="preserve"> – put people first in planning and provide the freedom of choice for mobility,</w:t>
      </w:r>
    </w:p>
    <w:p w14:paraId="327A2F2A" w14:textId="1D73D272" w:rsidR="008411A7" w:rsidRPr="008411A7" w:rsidRDefault="00D9428F" w:rsidP="008411A7">
      <w:pPr>
        <w:pStyle w:val="ListParagraph"/>
        <w:numPr>
          <w:ilvl w:val="0"/>
          <w:numId w:val="2"/>
        </w:numPr>
        <w:spacing w:after="160" w:line="276" w:lineRule="auto"/>
        <w:contextualSpacing/>
        <w:rPr>
          <w:rFonts w:ascii="Arial" w:hAnsi="Arial" w:cs="Arial"/>
          <w:sz w:val="22"/>
          <w:szCs w:val="22"/>
        </w:rPr>
      </w:pPr>
      <w:r>
        <w:rPr>
          <w:rFonts w:ascii="Arial" w:hAnsi="Arial" w:cs="Arial"/>
          <w:sz w:val="22"/>
          <w:szCs w:val="22"/>
          <w:u w:val="single"/>
        </w:rPr>
        <w:t>Developing a s</w:t>
      </w:r>
      <w:r w:rsidR="008411A7" w:rsidRPr="008411A7">
        <w:rPr>
          <w:rFonts w:ascii="Arial" w:hAnsi="Arial" w:cs="Arial"/>
          <w:sz w:val="22"/>
          <w:szCs w:val="22"/>
          <w:u w:val="single"/>
        </w:rPr>
        <w:t>treet priority hierarchy that puts people at the top of the pyramid</w:t>
      </w:r>
      <w:r w:rsidR="008411A7" w:rsidRPr="008411A7">
        <w:rPr>
          <w:rFonts w:ascii="Arial" w:hAnsi="Arial" w:cs="Arial"/>
          <w:sz w:val="22"/>
          <w:szCs w:val="22"/>
        </w:rPr>
        <w:t xml:space="preserve"> – </w:t>
      </w:r>
      <w:r>
        <w:rPr>
          <w:rFonts w:ascii="Arial" w:hAnsi="Arial" w:cs="Arial"/>
          <w:sz w:val="22"/>
          <w:szCs w:val="22"/>
        </w:rPr>
        <w:t xml:space="preserve">for more </w:t>
      </w:r>
      <w:proofErr w:type="gramStart"/>
      <w:r w:rsidR="008411A7" w:rsidRPr="008411A7">
        <w:rPr>
          <w:rFonts w:ascii="Arial" w:hAnsi="Arial" w:cs="Arial"/>
          <w:sz w:val="22"/>
          <w:szCs w:val="22"/>
        </w:rPr>
        <w:t>fairly distributed</w:t>
      </w:r>
      <w:proofErr w:type="gramEnd"/>
      <w:r w:rsidR="008411A7" w:rsidRPr="008411A7">
        <w:rPr>
          <w:rFonts w:ascii="Arial" w:hAnsi="Arial" w:cs="Arial"/>
          <w:sz w:val="22"/>
          <w:szCs w:val="22"/>
        </w:rPr>
        <w:t xml:space="preserve"> street space</w:t>
      </w:r>
      <w:r>
        <w:rPr>
          <w:rFonts w:ascii="Arial" w:hAnsi="Arial" w:cs="Arial"/>
          <w:sz w:val="22"/>
          <w:szCs w:val="22"/>
        </w:rPr>
        <w:t xml:space="preserve"> that is safer for everyone</w:t>
      </w:r>
      <w:r w:rsidR="008411A7" w:rsidRPr="008411A7">
        <w:rPr>
          <w:rFonts w:ascii="Arial" w:hAnsi="Arial" w:cs="Arial"/>
          <w:sz w:val="22"/>
          <w:szCs w:val="22"/>
        </w:rPr>
        <w:t>; and</w:t>
      </w:r>
    </w:p>
    <w:p w14:paraId="14703208" w14:textId="0C7C3C96" w:rsidR="008411A7" w:rsidRPr="008411A7" w:rsidRDefault="007D1E9D" w:rsidP="008411A7">
      <w:pPr>
        <w:pStyle w:val="ListParagraph"/>
        <w:numPr>
          <w:ilvl w:val="0"/>
          <w:numId w:val="2"/>
        </w:numPr>
        <w:spacing w:after="160" w:line="276" w:lineRule="auto"/>
        <w:contextualSpacing/>
        <w:rPr>
          <w:rFonts w:ascii="Arial" w:hAnsi="Arial" w:cs="Arial"/>
          <w:sz w:val="22"/>
          <w:szCs w:val="22"/>
        </w:rPr>
      </w:pPr>
      <w:r>
        <w:rPr>
          <w:rFonts w:ascii="Arial" w:hAnsi="Arial" w:cs="Arial"/>
          <w:sz w:val="22"/>
          <w:szCs w:val="22"/>
          <w:u w:val="single"/>
        </w:rPr>
        <w:t>I</w:t>
      </w:r>
      <w:r w:rsidR="00D9428F">
        <w:rPr>
          <w:rFonts w:ascii="Arial" w:hAnsi="Arial" w:cs="Arial"/>
          <w:sz w:val="22"/>
          <w:szCs w:val="22"/>
          <w:u w:val="single"/>
        </w:rPr>
        <w:t>ncrea</w:t>
      </w:r>
      <w:r>
        <w:rPr>
          <w:rFonts w:ascii="Arial" w:hAnsi="Arial" w:cs="Arial"/>
          <w:sz w:val="22"/>
          <w:szCs w:val="22"/>
          <w:u w:val="single"/>
        </w:rPr>
        <w:t>s</w:t>
      </w:r>
      <w:r w:rsidR="00D9428F">
        <w:rPr>
          <w:rFonts w:ascii="Arial" w:hAnsi="Arial" w:cs="Arial"/>
          <w:sz w:val="22"/>
          <w:szCs w:val="22"/>
          <w:u w:val="single"/>
        </w:rPr>
        <w:t>ing</w:t>
      </w:r>
      <w:r w:rsidR="008411A7" w:rsidRPr="008411A7">
        <w:rPr>
          <w:rFonts w:ascii="Arial" w:hAnsi="Arial" w:cs="Arial"/>
          <w:sz w:val="22"/>
          <w:szCs w:val="22"/>
          <w:u w:val="single"/>
        </w:rPr>
        <w:t xml:space="preserve"> interaction</w:t>
      </w:r>
      <w:r w:rsidR="00D9428F">
        <w:rPr>
          <w:rFonts w:ascii="Arial" w:hAnsi="Arial" w:cs="Arial"/>
          <w:sz w:val="22"/>
          <w:szCs w:val="22"/>
          <w:u w:val="single"/>
        </w:rPr>
        <w:t>s rather</w:t>
      </w:r>
      <w:r w:rsidR="008411A7" w:rsidRPr="008411A7">
        <w:rPr>
          <w:rFonts w:ascii="Arial" w:hAnsi="Arial" w:cs="Arial"/>
          <w:sz w:val="22"/>
          <w:szCs w:val="22"/>
          <w:u w:val="single"/>
        </w:rPr>
        <w:t xml:space="preserve"> </w:t>
      </w:r>
      <w:r>
        <w:rPr>
          <w:rFonts w:ascii="Arial" w:hAnsi="Arial" w:cs="Arial"/>
          <w:sz w:val="22"/>
          <w:szCs w:val="22"/>
          <w:u w:val="single"/>
        </w:rPr>
        <w:t xml:space="preserve">than </w:t>
      </w:r>
      <w:r w:rsidR="008411A7" w:rsidRPr="008411A7">
        <w:rPr>
          <w:rFonts w:ascii="Arial" w:hAnsi="Arial" w:cs="Arial"/>
          <w:sz w:val="22"/>
          <w:szCs w:val="22"/>
          <w:u w:val="single"/>
        </w:rPr>
        <w:t>reducing conflict in shared spaces</w:t>
      </w:r>
      <w:r w:rsidR="008411A7" w:rsidRPr="008411A7">
        <w:rPr>
          <w:rFonts w:ascii="Arial" w:hAnsi="Arial" w:cs="Arial"/>
          <w:sz w:val="22"/>
          <w:szCs w:val="22"/>
        </w:rPr>
        <w:t xml:space="preserve"> – allow</w:t>
      </w:r>
      <w:r>
        <w:rPr>
          <w:rFonts w:ascii="Arial" w:hAnsi="Arial" w:cs="Arial"/>
          <w:sz w:val="22"/>
          <w:szCs w:val="22"/>
        </w:rPr>
        <w:t>ing</w:t>
      </w:r>
      <w:r w:rsidR="008411A7" w:rsidRPr="008411A7">
        <w:rPr>
          <w:rFonts w:ascii="Arial" w:hAnsi="Arial" w:cs="Arial"/>
          <w:sz w:val="22"/>
          <w:szCs w:val="22"/>
        </w:rPr>
        <w:t xml:space="preserve"> people to dance and play in the streets.</w:t>
      </w:r>
    </w:p>
    <w:p w14:paraId="227698F4" w14:textId="7BB872D0" w:rsidR="00351BFF" w:rsidRDefault="008411A7" w:rsidP="00C7133C">
      <w:pPr>
        <w:spacing w:line="276" w:lineRule="auto"/>
        <w:rPr>
          <w:rFonts w:ascii="Arial" w:hAnsi="Arial" w:cs="Arial"/>
          <w:b/>
          <w:bCs/>
          <w:sz w:val="28"/>
          <w:szCs w:val="28"/>
        </w:rPr>
      </w:pPr>
      <w:r w:rsidRPr="008411A7">
        <w:rPr>
          <w:rFonts w:ascii="Arial" w:hAnsi="Arial" w:cs="Arial"/>
          <w:sz w:val="22"/>
          <w:szCs w:val="22"/>
        </w:rPr>
        <w:t xml:space="preserve">Amsterdam has become a liveable city through putting people first in planning, providing freedom of choice for mobility and fairly distributing street space to allow people to dance and play in the streets. By incorporating these </w:t>
      </w:r>
      <w:r w:rsidR="007D1E9D">
        <w:rPr>
          <w:rFonts w:ascii="Arial" w:hAnsi="Arial" w:cs="Arial"/>
          <w:sz w:val="22"/>
          <w:szCs w:val="22"/>
        </w:rPr>
        <w:t>principles</w:t>
      </w:r>
      <w:r w:rsidRPr="008411A7">
        <w:rPr>
          <w:rFonts w:ascii="Arial" w:hAnsi="Arial" w:cs="Arial"/>
          <w:sz w:val="22"/>
          <w:szCs w:val="22"/>
        </w:rPr>
        <w:t xml:space="preserve"> into urban planning in New Zealand we have an opportunity to make our cities happier than ever before. The result: a sociable and stimulating environment where riding a bike will be anything but lonely!   </w:t>
      </w:r>
    </w:p>
    <w:p w14:paraId="113B11D1" w14:textId="494CB3C9" w:rsidR="00F93651" w:rsidRDefault="008119A9" w:rsidP="00467137">
      <w:pPr>
        <w:ind w:left="2880" w:hanging="2880"/>
        <w:outlineLvl w:val="0"/>
        <w:rPr>
          <w:rFonts w:ascii="Arial" w:hAnsi="Arial" w:cs="Arial"/>
          <w:b/>
          <w:bCs/>
          <w:sz w:val="28"/>
          <w:szCs w:val="28"/>
        </w:rPr>
      </w:pPr>
      <w:r w:rsidRPr="008119A9">
        <w:rPr>
          <w:rFonts w:ascii="Arial" w:hAnsi="Arial" w:cs="Arial"/>
          <w:b/>
          <w:bCs/>
          <w:sz w:val="28"/>
          <w:szCs w:val="28"/>
        </w:rPr>
        <w:lastRenderedPageBreak/>
        <w:t>REFERENCES</w:t>
      </w:r>
    </w:p>
    <w:p w14:paraId="1E9A1465" w14:textId="77777777" w:rsidR="0086263A" w:rsidRDefault="0086263A" w:rsidP="00467137">
      <w:pPr>
        <w:ind w:left="2880" w:hanging="2880"/>
        <w:outlineLvl w:val="0"/>
        <w:rPr>
          <w:rFonts w:ascii="Arial" w:hAnsi="Arial" w:cs="Arial"/>
          <w:sz w:val="22"/>
          <w:szCs w:val="22"/>
        </w:rPr>
      </w:pPr>
    </w:p>
    <w:p w14:paraId="5CE9A4A7" w14:textId="77777777" w:rsidR="00D42E05" w:rsidRPr="00316C2F" w:rsidRDefault="00D42E05" w:rsidP="00D42E05">
      <w:pPr>
        <w:pStyle w:val="NoSpacing"/>
        <w:rPr>
          <w:rFonts w:ascii="Arial" w:hAnsi="Arial" w:cs="Arial"/>
          <w:lang w:val="en-US"/>
        </w:rPr>
      </w:pPr>
      <w:proofErr w:type="spellStart"/>
      <w:r w:rsidRPr="00316C2F">
        <w:rPr>
          <w:rFonts w:ascii="Arial" w:hAnsi="Arial" w:cs="Arial"/>
          <w:lang w:val="en-US"/>
        </w:rPr>
        <w:t>Beitel</w:t>
      </w:r>
      <w:proofErr w:type="spellEnd"/>
      <w:r w:rsidRPr="00316C2F">
        <w:rPr>
          <w:rFonts w:ascii="Arial" w:hAnsi="Arial" w:cs="Arial"/>
          <w:lang w:val="en-US"/>
        </w:rPr>
        <w:t>, D. et al. (2017)</w:t>
      </w:r>
      <w:r>
        <w:rPr>
          <w:rFonts w:ascii="Arial" w:hAnsi="Arial" w:cs="Arial"/>
          <w:lang w:val="en-US"/>
        </w:rPr>
        <w:t>.</w:t>
      </w:r>
      <w:r w:rsidRPr="00316C2F">
        <w:rPr>
          <w:rFonts w:ascii="Arial" w:hAnsi="Arial" w:cs="Arial"/>
          <w:lang w:val="en-US"/>
        </w:rPr>
        <w:t xml:space="preserve"> </w:t>
      </w:r>
      <w:r w:rsidRPr="0066324B">
        <w:rPr>
          <w:rFonts w:ascii="Arial" w:hAnsi="Arial" w:cs="Arial"/>
          <w:i/>
          <w:iCs/>
          <w:lang w:val="en-US"/>
        </w:rPr>
        <w:t>Exploring cyclist-pedestrian interactions in shared space using automated video conflict analysis</w:t>
      </w:r>
      <w:r w:rsidRPr="00316C2F">
        <w:rPr>
          <w:rFonts w:ascii="Arial" w:hAnsi="Arial" w:cs="Arial"/>
          <w:lang w:val="en-US"/>
        </w:rPr>
        <w:t xml:space="preserve">. Transportation Research Board Conference paper. </w:t>
      </w:r>
    </w:p>
    <w:p w14:paraId="0A5E957B" w14:textId="77777777" w:rsidR="00D42E05" w:rsidRPr="00316C2F" w:rsidRDefault="00D42E05" w:rsidP="00D42E05">
      <w:pPr>
        <w:pStyle w:val="NoSpacing"/>
        <w:rPr>
          <w:rFonts w:ascii="Arial" w:hAnsi="Arial" w:cs="Arial"/>
          <w:lang w:val="en-US"/>
        </w:rPr>
      </w:pPr>
      <w:r>
        <w:rPr>
          <w:rFonts w:ascii="Arial" w:hAnsi="Arial" w:cs="Arial"/>
          <w:lang w:val="en-US"/>
        </w:rPr>
        <w:t>&lt;</w:t>
      </w:r>
      <w:r w:rsidRPr="0066324B">
        <w:rPr>
          <w:rStyle w:val="Hyperlink"/>
          <w:rFonts w:ascii="Arial" w:eastAsia="Times New Roman" w:hAnsi="Arial" w:cs="Arial"/>
        </w:rPr>
        <w:t>http://docs.trb.org/prp/17-01960.pdf</w:t>
      </w:r>
      <w:r>
        <w:rPr>
          <w:rFonts w:ascii="Arial" w:hAnsi="Arial" w:cs="Arial"/>
          <w:lang w:val="en-US"/>
        </w:rPr>
        <w:t>&gt;</w:t>
      </w:r>
      <w:r w:rsidRPr="00316C2F">
        <w:rPr>
          <w:rFonts w:ascii="Arial" w:hAnsi="Arial" w:cs="Arial"/>
          <w:lang w:val="en-US"/>
        </w:rPr>
        <w:t xml:space="preserve"> </w:t>
      </w:r>
    </w:p>
    <w:p w14:paraId="699937FE" w14:textId="77777777" w:rsidR="00D42E05" w:rsidRDefault="00D42E05" w:rsidP="00D42E05">
      <w:pPr>
        <w:pStyle w:val="NoSpacing"/>
        <w:rPr>
          <w:rFonts w:ascii="Arial" w:hAnsi="Arial" w:cs="Arial"/>
          <w:lang w:val="en-US"/>
        </w:rPr>
      </w:pPr>
    </w:p>
    <w:p w14:paraId="360600D6" w14:textId="77777777" w:rsidR="00D42E05" w:rsidRPr="00316C2F" w:rsidRDefault="00D42E05" w:rsidP="00D42E05">
      <w:pPr>
        <w:rPr>
          <w:rFonts w:ascii="Arial" w:hAnsi="Arial" w:cs="Arial"/>
          <w:lang w:val="en-US"/>
        </w:rPr>
      </w:pPr>
      <w:r>
        <w:rPr>
          <w:rFonts w:ascii="Arial" w:hAnsi="Arial" w:cs="Arial"/>
          <w:lang w:val="en-US"/>
        </w:rPr>
        <w:t xml:space="preserve">Canterbury District Health Board. (2016). </w:t>
      </w:r>
      <w:r w:rsidRPr="00BD53C2">
        <w:rPr>
          <w:rFonts w:ascii="Arial" w:hAnsi="Arial" w:cs="Arial"/>
          <w:i/>
          <w:iCs/>
          <w:lang w:val="en-US"/>
        </w:rPr>
        <w:t>Canterbury Wellbeing Index Summary.</w:t>
      </w:r>
      <w:r>
        <w:rPr>
          <w:rFonts w:ascii="Arial" w:hAnsi="Arial" w:cs="Arial"/>
          <w:lang w:val="en-US"/>
        </w:rPr>
        <w:t xml:space="preserve"> </w:t>
      </w:r>
      <w:r w:rsidRPr="0066324B">
        <w:rPr>
          <w:rFonts w:ascii="Arial" w:hAnsi="Arial" w:cs="Arial"/>
          <w:lang w:val="en-US"/>
        </w:rPr>
        <w:t>&lt;</w:t>
      </w:r>
      <w:hyperlink r:id="rId15" w:history="1">
        <w:r w:rsidRPr="0066324B">
          <w:rPr>
            <w:rStyle w:val="Hyperlink"/>
            <w:rFonts w:ascii="Arial" w:hAnsi="Arial" w:cs="Arial"/>
          </w:rPr>
          <w:t>https://www.cph.co.nz/wp-content/uploads/CantyWellbeingIndexSept2016.pdf</w:t>
        </w:r>
      </w:hyperlink>
      <w:r w:rsidRPr="0066324B">
        <w:rPr>
          <w:rFonts w:ascii="Arial" w:hAnsi="Arial" w:cs="Arial"/>
        </w:rPr>
        <w:t>&gt;</w:t>
      </w:r>
    </w:p>
    <w:p w14:paraId="1F5AEB5C" w14:textId="77777777" w:rsidR="00D42E05" w:rsidRPr="00316C2F" w:rsidRDefault="00D42E05" w:rsidP="00D42E05">
      <w:pPr>
        <w:pStyle w:val="NoSpacing"/>
        <w:rPr>
          <w:rFonts w:ascii="Arial" w:hAnsi="Arial" w:cs="Arial"/>
          <w:lang w:val="en-US"/>
        </w:rPr>
      </w:pPr>
    </w:p>
    <w:p w14:paraId="7E03E52F" w14:textId="77777777" w:rsidR="00D42E05" w:rsidRPr="00316C2F" w:rsidRDefault="00D42E05" w:rsidP="00D42E05">
      <w:pPr>
        <w:ind w:left="284" w:hanging="284"/>
        <w:rPr>
          <w:rFonts w:ascii="Arial" w:hAnsi="Arial" w:cs="Arial"/>
          <w:lang w:val="en-US"/>
        </w:rPr>
      </w:pPr>
      <w:proofErr w:type="spellStart"/>
      <w:r w:rsidRPr="00316C2F">
        <w:rPr>
          <w:rFonts w:ascii="Arial" w:hAnsi="Arial" w:cs="Arial"/>
        </w:rPr>
        <w:t>Kager</w:t>
      </w:r>
      <w:proofErr w:type="spellEnd"/>
      <w:r w:rsidRPr="00316C2F">
        <w:rPr>
          <w:rFonts w:ascii="Arial" w:hAnsi="Arial" w:cs="Arial"/>
        </w:rPr>
        <w:t xml:space="preserve">, R., </w:t>
      </w:r>
      <w:proofErr w:type="spellStart"/>
      <w:r w:rsidRPr="00316C2F">
        <w:rPr>
          <w:rFonts w:ascii="Arial" w:hAnsi="Arial" w:cs="Arial"/>
        </w:rPr>
        <w:t>Bertolini</w:t>
      </w:r>
      <w:proofErr w:type="spellEnd"/>
      <w:r w:rsidRPr="00316C2F">
        <w:rPr>
          <w:rFonts w:ascii="Arial" w:hAnsi="Arial" w:cs="Arial"/>
        </w:rPr>
        <w:t xml:space="preserve">, L., &amp; Te </w:t>
      </w:r>
      <w:proofErr w:type="spellStart"/>
      <w:r w:rsidRPr="00316C2F">
        <w:rPr>
          <w:rFonts w:ascii="Arial" w:hAnsi="Arial" w:cs="Arial"/>
        </w:rPr>
        <w:t>Brömmelstroet</w:t>
      </w:r>
      <w:proofErr w:type="spellEnd"/>
      <w:r w:rsidRPr="00316C2F">
        <w:rPr>
          <w:rFonts w:ascii="Arial" w:hAnsi="Arial" w:cs="Arial"/>
        </w:rPr>
        <w:t xml:space="preserve">, M. (2016). </w:t>
      </w:r>
      <w:proofErr w:type="spellStart"/>
      <w:r w:rsidRPr="00316C2F">
        <w:rPr>
          <w:rFonts w:ascii="Arial" w:hAnsi="Arial" w:cs="Arial"/>
          <w:lang w:val="en-US"/>
        </w:rPr>
        <w:t>Characterisation</w:t>
      </w:r>
      <w:proofErr w:type="spellEnd"/>
      <w:r w:rsidRPr="00316C2F">
        <w:rPr>
          <w:rFonts w:ascii="Arial" w:hAnsi="Arial" w:cs="Arial"/>
          <w:lang w:val="en-US"/>
        </w:rPr>
        <w:t xml:space="preserve"> of and reflections on the synergy of bicycles and public transport. </w:t>
      </w:r>
      <w:r w:rsidRPr="00316C2F">
        <w:rPr>
          <w:rFonts w:ascii="Arial" w:hAnsi="Arial" w:cs="Arial"/>
          <w:i/>
          <w:iCs/>
          <w:lang w:val="en-US"/>
        </w:rPr>
        <w:t>Transportation Research Part A: Policy and Practice</w:t>
      </w:r>
      <w:r w:rsidRPr="00316C2F">
        <w:rPr>
          <w:rFonts w:ascii="Arial" w:hAnsi="Arial" w:cs="Arial"/>
          <w:lang w:val="en-US"/>
        </w:rPr>
        <w:t xml:space="preserve">, </w:t>
      </w:r>
      <w:r w:rsidRPr="00316C2F">
        <w:rPr>
          <w:rFonts w:ascii="Arial" w:hAnsi="Arial" w:cs="Arial"/>
          <w:i/>
          <w:iCs/>
          <w:lang w:val="en-US"/>
        </w:rPr>
        <w:t>85</w:t>
      </w:r>
      <w:r w:rsidRPr="00316C2F">
        <w:rPr>
          <w:rFonts w:ascii="Arial" w:hAnsi="Arial" w:cs="Arial"/>
          <w:lang w:val="en-US"/>
        </w:rPr>
        <w:t xml:space="preserve">, 208-219. </w:t>
      </w:r>
      <w:r>
        <w:rPr>
          <w:rFonts w:ascii="Arial" w:hAnsi="Arial" w:cs="Arial"/>
          <w:lang w:val="en-US"/>
        </w:rPr>
        <w:t>&lt;</w:t>
      </w:r>
      <w:hyperlink r:id="rId16" w:history="1">
        <w:r w:rsidRPr="00F01601">
          <w:rPr>
            <w:rStyle w:val="Hyperlink"/>
            <w:rFonts w:ascii="Arial" w:hAnsi="Arial" w:cs="Arial"/>
            <w:lang w:val="en-US"/>
          </w:rPr>
          <w:t>http://www.sciencedirect.com/science/article/pii/S0965856416000240</w:t>
        </w:r>
      </w:hyperlink>
      <w:r>
        <w:rPr>
          <w:rFonts w:ascii="Arial" w:hAnsi="Arial" w:cs="Arial"/>
          <w:lang w:val="en-US"/>
        </w:rPr>
        <w:t>&gt;</w:t>
      </w:r>
      <w:r w:rsidRPr="00316C2F">
        <w:rPr>
          <w:rFonts w:ascii="Arial" w:hAnsi="Arial" w:cs="Arial"/>
          <w:color w:val="0000FF"/>
          <w:lang w:val="en-US"/>
        </w:rPr>
        <w:t xml:space="preserve"> </w:t>
      </w:r>
    </w:p>
    <w:p w14:paraId="7F02ADEA" w14:textId="77777777" w:rsidR="00D42E05" w:rsidRDefault="00D42E05" w:rsidP="00D42E05">
      <w:pPr>
        <w:ind w:left="284" w:hanging="284"/>
        <w:rPr>
          <w:rFonts w:ascii="Arial" w:hAnsi="Arial" w:cs="Arial"/>
          <w:lang w:val="en-US"/>
        </w:rPr>
      </w:pPr>
    </w:p>
    <w:p w14:paraId="767C4830" w14:textId="2D3C57D7" w:rsidR="00D42E05" w:rsidRDefault="00D42E05" w:rsidP="00D42E05">
      <w:pPr>
        <w:ind w:left="284" w:hanging="284"/>
        <w:rPr>
          <w:rFonts w:ascii="Arial" w:hAnsi="Arial" w:cs="Arial"/>
          <w:lang w:val="en-US"/>
        </w:rPr>
      </w:pPr>
      <w:r>
        <w:rPr>
          <w:rFonts w:ascii="Arial" w:hAnsi="Arial" w:cs="Arial"/>
          <w:lang w:val="en-US"/>
        </w:rPr>
        <w:t xml:space="preserve">Montgomery, C. (2013). </w:t>
      </w:r>
      <w:r w:rsidRPr="00BD53C2">
        <w:rPr>
          <w:rFonts w:ascii="Arial" w:hAnsi="Arial" w:cs="Arial"/>
          <w:i/>
          <w:iCs/>
          <w:lang w:val="en-US"/>
        </w:rPr>
        <w:t>The Happy City: transforming our lives through urban design</w:t>
      </w:r>
    </w:p>
    <w:p w14:paraId="673667E3" w14:textId="77777777" w:rsidR="00D42E05" w:rsidRDefault="00D42E05" w:rsidP="00D42E05">
      <w:pPr>
        <w:ind w:left="284" w:hanging="284"/>
        <w:rPr>
          <w:rFonts w:ascii="Arial" w:hAnsi="Arial" w:cs="Arial"/>
          <w:lang w:val="en-US"/>
        </w:rPr>
      </w:pPr>
    </w:p>
    <w:p w14:paraId="18EA4D0E" w14:textId="1E957857" w:rsidR="00D42E05" w:rsidRPr="00316C2F" w:rsidRDefault="00D42E05" w:rsidP="00D42E05">
      <w:pPr>
        <w:ind w:left="284" w:hanging="284"/>
        <w:rPr>
          <w:rFonts w:ascii="Arial" w:hAnsi="Arial" w:cs="Arial"/>
        </w:rPr>
      </w:pPr>
      <w:r w:rsidRPr="00316C2F">
        <w:rPr>
          <w:rFonts w:ascii="Arial" w:hAnsi="Arial" w:cs="Arial"/>
          <w:lang w:val="en-US"/>
        </w:rPr>
        <w:t xml:space="preserve">Te </w:t>
      </w:r>
      <w:proofErr w:type="spellStart"/>
      <w:r w:rsidRPr="00316C2F">
        <w:rPr>
          <w:rFonts w:ascii="Arial" w:hAnsi="Arial" w:cs="Arial"/>
          <w:lang w:val="en-US"/>
        </w:rPr>
        <w:t>Brömmelstroet</w:t>
      </w:r>
      <w:proofErr w:type="spellEnd"/>
      <w:r w:rsidRPr="00316C2F">
        <w:rPr>
          <w:rFonts w:ascii="Arial" w:hAnsi="Arial" w:cs="Arial"/>
          <w:lang w:val="en-US"/>
        </w:rPr>
        <w:t xml:space="preserve">, M., </w:t>
      </w:r>
      <w:proofErr w:type="spellStart"/>
      <w:r w:rsidRPr="00316C2F">
        <w:rPr>
          <w:rFonts w:ascii="Arial" w:hAnsi="Arial" w:cs="Arial"/>
          <w:lang w:val="en-US"/>
        </w:rPr>
        <w:t>Nikolaeva</w:t>
      </w:r>
      <w:proofErr w:type="spellEnd"/>
      <w:r w:rsidRPr="00316C2F">
        <w:rPr>
          <w:rFonts w:ascii="Arial" w:hAnsi="Arial" w:cs="Arial"/>
          <w:lang w:val="en-US"/>
        </w:rPr>
        <w:t xml:space="preserve">, A., Glaser, M., </w:t>
      </w:r>
      <w:proofErr w:type="spellStart"/>
      <w:r w:rsidRPr="00316C2F">
        <w:rPr>
          <w:rFonts w:ascii="Arial" w:hAnsi="Arial" w:cs="Arial"/>
          <w:lang w:val="en-US"/>
        </w:rPr>
        <w:t>Nicolaisen</w:t>
      </w:r>
      <w:proofErr w:type="spellEnd"/>
      <w:r w:rsidRPr="00316C2F">
        <w:rPr>
          <w:rFonts w:ascii="Arial" w:hAnsi="Arial" w:cs="Arial"/>
          <w:lang w:val="en-US"/>
        </w:rPr>
        <w:t xml:space="preserve">, M. S., &amp; Chan, C. (2017). </w:t>
      </w:r>
      <w:r w:rsidRPr="0066324B">
        <w:rPr>
          <w:rFonts w:ascii="Arial" w:hAnsi="Arial" w:cs="Arial"/>
          <w:i/>
          <w:iCs/>
          <w:lang w:val="en-US"/>
        </w:rPr>
        <w:t>Travelling together alone and alone together: mobility and potential exposure to diversity.</w:t>
      </w:r>
      <w:r w:rsidRPr="00316C2F">
        <w:rPr>
          <w:rFonts w:ascii="Arial" w:hAnsi="Arial" w:cs="Arial"/>
          <w:lang w:val="en-US"/>
        </w:rPr>
        <w:t xml:space="preserve"> </w:t>
      </w:r>
      <w:r w:rsidRPr="0066324B">
        <w:rPr>
          <w:rFonts w:ascii="Arial" w:hAnsi="Arial" w:cs="Arial"/>
        </w:rPr>
        <w:t>Applied Mobilities,</w:t>
      </w:r>
      <w:r w:rsidRPr="00316C2F">
        <w:rPr>
          <w:rFonts w:ascii="Arial" w:hAnsi="Arial" w:cs="Arial"/>
        </w:rPr>
        <w:t xml:space="preserve"> </w:t>
      </w:r>
      <w:r w:rsidRPr="00316C2F">
        <w:rPr>
          <w:rFonts w:ascii="Arial" w:hAnsi="Arial" w:cs="Arial"/>
          <w:i/>
          <w:iCs/>
        </w:rPr>
        <w:t>2</w:t>
      </w:r>
      <w:r w:rsidRPr="00316C2F">
        <w:rPr>
          <w:rFonts w:ascii="Arial" w:hAnsi="Arial" w:cs="Arial"/>
        </w:rPr>
        <w:t xml:space="preserve">(1), 1-15. </w:t>
      </w:r>
      <w:r>
        <w:rPr>
          <w:rFonts w:ascii="Arial" w:hAnsi="Arial" w:cs="Arial"/>
        </w:rPr>
        <w:t>&lt;</w:t>
      </w:r>
      <w:hyperlink r:id="rId17" w:history="1">
        <w:r w:rsidRPr="00F01601">
          <w:rPr>
            <w:rStyle w:val="Hyperlink"/>
            <w:rFonts w:ascii="Arial" w:hAnsi="Arial" w:cs="Arial"/>
          </w:rPr>
          <w:t>http://www.tandfonline.com/doi/abs/10.1080/23800127.2017.1283122</w:t>
        </w:r>
      </w:hyperlink>
      <w:r>
        <w:rPr>
          <w:rFonts w:ascii="Arial" w:hAnsi="Arial" w:cs="Arial"/>
          <w:color w:val="0000FF"/>
        </w:rPr>
        <w:t>&gt;</w:t>
      </w:r>
    </w:p>
    <w:p w14:paraId="402D229B" w14:textId="77777777" w:rsidR="00D42E05" w:rsidRDefault="00D42E05" w:rsidP="00D42E05">
      <w:pPr>
        <w:rPr>
          <w:rFonts w:ascii="Arial" w:hAnsi="Arial" w:cs="Arial"/>
          <w:lang w:val="en-US"/>
        </w:rPr>
      </w:pPr>
    </w:p>
    <w:p w14:paraId="51FD338A" w14:textId="6AF47B5A" w:rsidR="00D42E05" w:rsidRDefault="00D42E05" w:rsidP="00D42E05">
      <w:pPr>
        <w:rPr>
          <w:rStyle w:val="Hyperlink"/>
          <w:rFonts w:ascii="Arial" w:hAnsi="Arial" w:cs="Arial"/>
        </w:rPr>
      </w:pPr>
      <w:r w:rsidRPr="00316C2F">
        <w:rPr>
          <w:rFonts w:ascii="Arial" w:hAnsi="Arial" w:cs="Arial"/>
          <w:lang w:val="en-US"/>
        </w:rPr>
        <w:t xml:space="preserve">United Nations. (2019). </w:t>
      </w:r>
      <w:r w:rsidRPr="0066324B">
        <w:rPr>
          <w:rFonts w:ascii="Arial" w:hAnsi="Arial" w:cs="Arial"/>
          <w:i/>
          <w:iCs/>
          <w:lang w:val="en-US"/>
        </w:rPr>
        <w:t>World Happiness Report.</w:t>
      </w:r>
      <w:r w:rsidRPr="00316C2F">
        <w:rPr>
          <w:rFonts w:ascii="Arial" w:hAnsi="Arial" w:cs="Arial"/>
          <w:lang w:val="en-US"/>
        </w:rPr>
        <w:t xml:space="preserve"> </w:t>
      </w:r>
      <w:r>
        <w:rPr>
          <w:rFonts w:ascii="Arial" w:hAnsi="Arial" w:cs="Arial"/>
          <w:lang w:val="en-US"/>
        </w:rPr>
        <w:t>&lt;</w:t>
      </w:r>
      <w:hyperlink r:id="rId18" w:history="1">
        <w:r w:rsidRPr="00F01601">
          <w:rPr>
            <w:rStyle w:val="Hyperlink"/>
            <w:rFonts w:ascii="Arial" w:hAnsi="Arial" w:cs="Arial"/>
          </w:rPr>
          <w:t>https://worldhappiness.report/</w:t>
        </w:r>
      </w:hyperlink>
      <w:r>
        <w:rPr>
          <w:rStyle w:val="Hyperlink"/>
          <w:rFonts w:ascii="Arial" w:hAnsi="Arial" w:cs="Arial"/>
        </w:rPr>
        <w:t>&gt;</w:t>
      </w:r>
    </w:p>
    <w:p w14:paraId="7D817863" w14:textId="77777777" w:rsidR="00D42E05" w:rsidRDefault="00D42E05" w:rsidP="00D42E05">
      <w:pPr>
        <w:rPr>
          <w:rFonts w:ascii="Arial" w:hAnsi="Arial" w:cs="Arial"/>
          <w:lang w:val="en-US"/>
        </w:rPr>
      </w:pPr>
    </w:p>
    <w:p w14:paraId="6F9AD00D" w14:textId="01B2F424" w:rsidR="00D42E05" w:rsidRPr="00316C2F" w:rsidRDefault="00D42E05" w:rsidP="00D42E05">
      <w:pPr>
        <w:rPr>
          <w:rFonts w:ascii="Arial" w:hAnsi="Arial" w:cs="Arial"/>
          <w:lang w:val="en-US"/>
        </w:rPr>
      </w:pPr>
      <w:proofErr w:type="spellStart"/>
      <w:r w:rsidRPr="00316C2F">
        <w:rPr>
          <w:rFonts w:ascii="Arial" w:hAnsi="Arial" w:cs="Arial"/>
          <w:lang w:val="en-US"/>
        </w:rPr>
        <w:t>VanAcker</w:t>
      </w:r>
      <w:proofErr w:type="spellEnd"/>
      <w:r w:rsidRPr="00316C2F">
        <w:rPr>
          <w:rFonts w:ascii="Arial" w:hAnsi="Arial" w:cs="Arial"/>
          <w:lang w:val="en-US"/>
        </w:rPr>
        <w:t xml:space="preserve">, V., </w:t>
      </w:r>
      <w:proofErr w:type="spellStart"/>
      <w:r w:rsidRPr="00316C2F">
        <w:rPr>
          <w:rFonts w:ascii="Arial" w:hAnsi="Arial" w:cs="Arial"/>
          <w:lang w:val="en-US"/>
        </w:rPr>
        <w:t>VanWee</w:t>
      </w:r>
      <w:proofErr w:type="spellEnd"/>
      <w:r w:rsidRPr="00316C2F">
        <w:rPr>
          <w:rFonts w:ascii="Arial" w:hAnsi="Arial" w:cs="Arial"/>
          <w:lang w:val="en-US"/>
        </w:rPr>
        <w:t xml:space="preserve">, B., </w:t>
      </w:r>
      <w:proofErr w:type="spellStart"/>
      <w:r w:rsidRPr="00316C2F">
        <w:rPr>
          <w:rFonts w:ascii="Arial" w:hAnsi="Arial" w:cs="Arial"/>
          <w:lang w:val="en-US"/>
        </w:rPr>
        <w:t>Witlox</w:t>
      </w:r>
      <w:proofErr w:type="spellEnd"/>
      <w:r w:rsidRPr="00316C2F">
        <w:rPr>
          <w:rFonts w:ascii="Arial" w:hAnsi="Arial" w:cs="Arial"/>
          <w:lang w:val="en-US"/>
        </w:rPr>
        <w:t>, F.</w:t>
      </w:r>
      <w:r w:rsidR="0086263A">
        <w:rPr>
          <w:rFonts w:ascii="Arial" w:hAnsi="Arial" w:cs="Arial"/>
          <w:lang w:val="en-US"/>
        </w:rPr>
        <w:t xml:space="preserve"> (</w:t>
      </w:r>
      <w:r w:rsidRPr="00316C2F">
        <w:rPr>
          <w:rFonts w:ascii="Arial" w:hAnsi="Arial" w:cs="Arial"/>
          <w:lang w:val="en-US"/>
        </w:rPr>
        <w:t>2010</w:t>
      </w:r>
      <w:r w:rsidR="0086263A">
        <w:rPr>
          <w:rFonts w:ascii="Arial" w:hAnsi="Arial" w:cs="Arial"/>
          <w:lang w:val="en-US"/>
        </w:rPr>
        <w:t>)</w:t>
      </w:r>
      <w:r w:rsidRPr="00316C2F">
        <w:rPr>
          <w:rFonts w:ascii="Arial" w:hAnsi="Arial" w:cs="Arial"/>
          <w:lang w:val="en-US"/>
        </w:rPr>
        <w:t xml:space="preserve">. </w:t>
      </w:r>
      <w:r w:rsidRPr="0086263A">
        <w:rPr>
          <w:rFonts w:ascii="Arial" w:hAnsi="Arial" w:cs="Arial"/>
          <w:i/>
          <w:iCs/>
          <w:lang w:val="en-US"/>
        </w:rPr>
        <w:t xml:space="preserve">When transport geography meets social </w:t>
      </w:r>
      <w:proofErr w:type="spellStart"/>
      <w:proofErr w:type="gramStart"/>
      <w:r w:rsidRPr="0086263A">
        <w:rPr>
          <w:rFonts w:ascii="Arial" w:hAnsi="Arial" w:cs="Arial"/>
          <w:i/>
          <w:iCs/>
          <w:lang w:val="en-US"/>
        </w:rPr>
        <w:t>psychology:toward</w:t>
      </w:r>
      <w:proofErr w:type="spellEnd"/>
      <w:proofErr w:type="gramEnd"/>
      <w:r w:rsidRPr="0086263A">
        <w:rPr>
          <w:rFonts w:ascii="Arial" w:hAnsi="Arial" w:cs="Arial"/>
          <w:i/>
          <w:iCs/>
          <w:lang w:val="en-US"/>
        </w:rPr>
        <w:t xml:space="preserve"> a conceptual model of travel behavior</w:t>
      </w:r>
      <w:r>
        <w:rPr>
          <w:rFonts w:ascii="Arial" w:hAnsi="Arial" w:cs="Arial"/>
          <w:lang w:val="en-US"/>
        </w:rPr>
        <w:t>.</w:t>
      </w:r>
      <w:r w:rsidR="0086263A">
        <w:rPr>
          <w:rFonts w:ascii="Arial" w:hAnsi="Arial" w:cs="Arial"/>
          <w:lang w:val="en-US"/>
        </w:rPr>
        <w:t xml:space="preserve"> </w:t>
      </w:r>
      <w:r w:rsidRPr="00316C2F">
        <w:rPr>
          <w:rFonts w:ascii="Arial" w:hAnsi="Arial" w:cs="Arial"/>
          <w:lang w:val="en-US"/>
        </w:rPr>
        <w:t>Transp. Rev.30(2),219–240.</w:t>
      </w:r>
    </w:p>
    <w:p w14:paraId="212C64E2" w14:textId="77777777" w:rsidR="00D42E05" w:rsidRPr="00316C2F" w:rsidRDefault="00D42E05" w:rsidP="00D42E05">
      <w:pPr>
        <w:rPr>
          <w:rFonts w:ascii="Arial" w:hAnsi="Arial" w:cs="Arial"/>
          <w:lang w:val="en-US"/>
        </w:rPr>
      </w:pPr>
      <w:r w:rsidRPr="00316C2F">
        <w:rPr>
          <w:rFonts w:ascii="Arial" w:hAnsi="Arial" w:cs="Arial"/>
          <w:lang w:val="en-US"/>
        </w:rPr>
        <w:t xml:space="preserve">United Nations. (2019). </w:t>
      </w:r>
      <w:r w:rsidRPr="0066324B">
        <w:rPr>
          <w:rFonts w:ascii="Arial" w:hAnsi="Arial" w:cs="Arial"/>
          <w:i/>
          <w:iCs/>
          <w:lang w:val="en-US"/>
        </w:rPr>
        <w:t>World Happiness Report.</w:t>
      </w:r>
      <w:r w:rsidRPr="00316C2F">
        <w:rPr>
          <w:rFonts w:ascii="Arial" w:hAnsi="Arial" w:cs="Arial"/>
          <w:lang w:val="en-US"/>
        </w:rPr>
        <w:t xml:space="preserve"> </w:t>
      </w:r>
      <w:r>
        <w:rPr>
          <w:rFonts w:ascii="Arial" w:hAnsi="Arial" w:cs="Arial"/>
          <w:lang w:val="en-US"/>
        </w:rPr>
        <w:t>&lt;</w:t>
      </w:r>
      <w:hyperlink r:id="rId19" w:history="1">
        <w:r w:rsidRPr="00F01601">
          <w:rPr>
            <w:rStyle w:val="Hyperlink"/>
            <w:rFonts w:ascii="Arial" w:hAnsi="Arial" w:cs="Arial"/>
          </w:rPr>
          <w:t>https://worldhappiness.report/</w:t>
        </w:r>
      </w:hyperlink>
      <w:r>
        <w:rPr>
          <w:rStyle w:val="Hyperlink"/>
          <w:rFonts w:ascii="Arial" w:hAnsi="Arial" w:cs="Arial"/>
        </w:rPr>
        <w:t>&gt;</w:t>
      </w:r>
    </w:p>
    <w:p w14:paraId="5D853C17" w14:textId="77777777" w:rsidR="00D42E05" w:rsidRDefault="00D42E05" w:rsidP="00467137">
      <w:pPr>
        <w:ind w:left="2410" w:hanging="2410"/>
        <w:outlineLvl w:val="0"/>
        <w:rPr>
          <w:rFonts w:ascii="Arial" w:hAnsi="Arial" w:cs="Arial"/>
          <w:b/>
          <w:bCs/>
          <w:sz w:val="22"/>
          <w:szCs w:val="22"/>
        </w:rPr>
      </w:pPr>
    </w:p>
    <w:p w14:paraId="6DE77D07" w14:textId="77777777" w:rsidR="00D42E05" w:rsidRDefault="00D42E05" w:rsidP="00467137">
      <w:pPr>
        <w:ind w:left="2410" w:hanging="2410"/>
        <w:outlineLvl w:val="0"/>
        <w:rPr>
          <w:rFonts w:ascii="Arial" w:hAnsi="Arial" w:cs="Arial"/>
          <w:b/>
          <w:bCs/>
          <w:sz w:val="22"/>
          <w:szCs w:val="22"/>
        </w:rPr>
      </w:pPr>
    </w:p>
    <w:p w14:paraId="76D177B0" w14:textId="77777777" w:rsidR="00D42E05" w:rsidRDefault="00D42E05" w:rsidP="00467137">
      <w:pPr>
        <w:ind w:left="2410" w:hanging="2410"/>
        <w:outlineLvl w:val="0"/>
        <w:rPr>
          <w:rFonts w:ascii="Arial" w:hAnsi="Arial" w:cs="Arial"/>
          <w:b/>
          <w:bCs/>
          <w:sz w:val="22"/>
          <w:szCs w:val="22"/>
        </w:rPr>
      </w:pPr>
    </w:p>
    <w:p w14:paraId="4F13FA6D" w14:textId="77777777" w:rsidR="00BE3ACC" w:rsidRDefault="00BE3ACC" w:rsidP="00467137">
      <w:pPr>
        <w:outlineLvl w:val="0"/>
        <w:rPr>
          <w:rFonts w:ascii="Arial" w:hAnsi="Arial" w:cs="Arial"/>
          <w:b/>
          <w:sz w:val="28"/>
          <w:szCs w:val="28"/>
        </w:rPr>
      </w:pPr>
    </w:p>
    <w:p w14:paraId="308AC514" w14:textId="77777777" w:rsidR="0081394B" w:rsidRDefault="0081394B" w:rsidP="00467137">
      <w:pPr>
        <w:rPr>
          <w:rFonts w:ascii="Arial" w:hAnsi="Arial" w:cs="Arial"/>
          <w:i/>
          <w:sz w:val="22"/>
          <w:szCs w:val="22"/>
        </w:rPr>
      </w:pPr>
    </w:p>
    <w:sectPr w:rsidR="0081394B" w:rsidSect="00403697">
      <w:headerReference w:type="even" r:id="rId20"/>
      <w:headerReference w:type="default" r:id="rId21"/>
      <w:footerReference w:type="even" r:id="rId22"/>
      <w:footerReference w:type="default" r:id="rId23"/>
      <w:headerReference w:type="first" r:id="rId24"/>
      <w:footerReference w:type="first" r:id="rId25"/>
      <w:pgSz w:w="11907" w:h="16840"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AE5289" w14:textId="77777777" w:rsidR="00DF6AFD" w:rsidRDefault="00DF6AFD">
      <w:r>
        <w:separator/>
      </w:r>
    </w:p>
  </w:endnote>
  <w:endnote w:type="continuationSeparator" w:id="0">
    <w:p w14:paraId="6FF40C50" w14:textId="77777777" w:rsidR="00DF6AFD" w:rsidRDefault="00DF6A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3B5A40" w14:textId="77777777" w:rsidR="00311D3D" w:rsidRDefault="00311D3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2E38AD" w14:textId="77777777" w:rsidR="00CC78B7" w:rsidRDefault="00CC78B7" w:rsidP="00563F29">
    <w:pPr>
      <w:pStyle w:val="BodyText3"/>
      <w:pBdr>
        <w:top w:val="single" w:sz="4" w:space="1" w:color="auto"/>
      </w:pBdr>
      <w:ind w:right="-1"/>
      <w:rPr>
        <w:i/>
        <w:sz w:val="18"/>
        <w:szCs w:val="18"/>
      </w:rPr>
    </w:pPr>
  </w:p>
  <w:p w14:paraId="7D412AAC" w14:textId="0029CEC6" w:rsidR="00CC78B7" w:rsidRPr="00563F29" w:rsidRDefault="00CC78B7" w:rsidP="00563F29">
    <w:pPr>
      <w:pStyle w:val="BodyText3"/>
      <w:pBdr>
        <w:top w:val="single" w:sz="4" w:space="1" w:color="auto"/>
      </w:pBdr>
      <w:ind w:right="-1"/>
      <w:rPr>
        <w:i/>
        <w:sz w:val="18"/>
        <w:szCs w:val="18"/>
      </w:rPr>
    </w:pPr>
    <w:r>
      <w:rPr>
        <w:noProof/>
      </w:rPr>
      <w:drawing>
        <wp:anchor distT="0" distB="0" distL="114300" distR="114300" simplePos="0" relativeHeight="251657728" behindDoc="1" locked="0" layoutInCell="1" allowOverlap="1" wp14:anchorId="2C781530" wp14:editId="74266627">
          <wp:simplePos x="0" y="0"/>
          <wp:positionH relativeFrom="column">
            <wp:posOffset>4271010</wp:posOffset>
          </wp:positionH>
          <wp:positionV relativeFrom="paragraph">
            <wp:posOffset>-14605</wp:posOffset>
          </wp:positionV>
          <wp:extent cx="1866900" cy="459740"/>
          <wp:effectExtent l="0" t="0" r="0" b="0"/>
          <wp:wrapTight wrapText="bothSides">
            <wp:wrapPolygon edited="0">
              <wp:start x="0" y="0"/>
              <wp:lineTo x="0" y="20586"/>
              <wp:lineTo x="21380" y="20586"/>
              <wp:lineTo x="21380" y="0"/>
              <wp:lineTo x="0" y="0"/>
            </wp:wrapPolygon>
          </wp:wrapTight>
          <wp:docPr id="3" name="Picture 2" descr="TRG-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RG-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459740"/>
                  </a:xfrm>
                  <a:prstGeom prst="rect">
                    <a:avLst/>
                  </a:prstGeom>
                  <a:noFill/>
                </pic:spPr>
              </pic:pic>
            </a:graphicData>
          </a:graphic>
          <wp14:sizeRelH relativeFrom="page">
            <wp14:pctWidth>0</wp14:pctWidth>
          </wp14:sizeRelH>
          <wp14:sizeRelV relativeFrom="page">
            <wp14:pctHeight>0</wp14:pctHeight>
          </wp14:sizeRelV>
        </wp:anchor>
      </w:drawing>
    </w:r>
    <w:r w:rsidRPr="00D34B11">
      <w:rPr>
        <w:i/>
        <w:sz w:val="18"/>
        <w:szCs w:val="18"/>
      </w:rPr>
      <w:t xml:space="preserve">Transportation </w:t>
    </w:r>
    <w:r>
      <w:rPr>
        <w:i/>
        <w:sz w:val="18"/>
        <w:szCs w:val="18"/>
      </w:rPr>
      <w:t>2020 Conference, 10 – 13 March, Christchurch Town Hall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A74FFE" w14:textId="77777777" w:rsidR="00311D3D" w:rsidRDefault="00311D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EA307D" w14:textId="77777777" w:rsidR="00DF6AFD" w:rsidRDefault="00DF6AFD">
      <w:r>
        <w:separator/>
      </w:r>
    </w:p>
  </w:footnote>
  <w:footnote w:type="continuationSeparator" w:id="0">
    <w:p w14:paraId="1942E4DC" w14:textId="77777777" w:rsidR="00DF6AFD" w:rsidRDefault="00DF6A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8F83DA" w14:textId="77777777" w:rsidR="00311D3D" w:rsidRDefault="00311D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E35D17" w14:textId="1BE3F64E" w:rsidR="00CC78B7" w:rsidRPr="00BB7E88" w:rsidRDefault="00CC78B7" w:rsidP="00BB7E88">
    <w:pPr>
      <w:pStyle w:val="Header"/>
      <w:pBdr>
        <w:bottom w:val="single" w:sz="4" w:space="1" w:color="auto"/>
      </w:pBdr>
      <w:tabs>
        <w:tab w:val="left" w:pos="360"/>
        <w:tab w:val="right" w:pos="9071"/>
      </w:tabs>
      <w:rPr>
        <w:rFonts w:ascii="Arial" w:hAnsi="Arial" w:cs="Arial"/>
        <w:i/>
        <w:sz w:val="18"/>
        <w:szCs w:val="18"/>
      </w:rPr>
    </w:pPr>
    <w:r>
      <w:rPr>
        <w:rFonts w:ascii="Arial" w:hAnsi="Arial" w:cs="Arial"/>
        <w:i/>
        <w:noProof/>
        <w:sz w:val="18"/>
        <w:szCs w:val="18"/>
      </w:rPr>
      <mc:AlternateContent>
        <mc:Choice Requires="wps">
          <w:drawing>
            <wp:anchor distT="0" distB="0" distL="114300" distR="114300" simplePos="0" relativeHeight="251658752" behindDoc="0" locked="0" layoutInCell="0" allowOverlap="1" wp14:anchorId="2E18AAF8" wp14:editId="5BD88144">
              <wp:simplePos x="0" y="0"/>
              <wp:positionH relativeFrom="page">
                <wp:posOffset>0</wp:posOffset>
              </wp:positionH>
              <wp:positionV relativeFrom="page">
                <wp:posOffset>190500</wp:posOffset>
              </wp:positionV>
              <wp:extent cx="7560945" cy="273685"/>
              <wp:effectExtent l="0" t="0" r="1905" b="2540"/>
              <wp:wrapNone/>
              <wp:docPr id="13" name="MSIPCMd0ab4e1abdf7208d5c509238" descr="{&quot;HashCode&quot;:2020279327,&quot;Height&quot;:842.0,&quot;Width&quot;:595.0,&quot;Placement&quot;:&quot;Header&quot;,&quot;Index&quot;:&quot;Primary&quot;,&quot;Section&quot;:1,&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945" cy="273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CBCF03" w14:textId="28D189E5" w:rsidR="00CC78B7" w:rsidRPr="00E611A6" w:rsidRDefault="00CC78B7" w:rsidP="00E611A6">
                          <w:pPr>
                            <w:rPr>
                              <w:rFonts w:ascii="Calibri" w:hAnsi="Calibri" w:cs="Calibri"/>
                              <w:color w:val="000000"/>
                              <w:sz w:val="16"/>
                            </w:rPr>
                          </w:pPr>
                          <w:r w:rsidRPr="00E611A6">
                            <w:rPr>
                              <w:rFonts w:ascii="Calibri" w:hAnsi="Calibri" w:cs="Calibri"/>
                              <w:color w:val="000000"/>
                              <w:sz w:val="16"/>
                            </w:rPr>
                            <w:t>Sensitivity: General</w:t>
                          </w:r>
                        </w:p>
                      </w:txbxContent>
                    </wps:txbx>
                    <wps:bodyPr rot="0" vert="horz" wrap="square" lIns="25400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18AAF8" id="_x0000_t202" coordsize="21600,21600" o:spt="202" path="m,l,21600r21600,l21600,xe">
              <v:stroke joinstyle="miter"/>
              <v:path gradientshapeok="t" o:connecttype="rect"/>
            </v:shapetype>
            <v:shape id="MSIPCMd0ab4e1abdf7208d5c509238" o:spid="_x0000_s1029" type="#_x0000_t202" alt="{&quot;HashCode&quot;:2020279327,&quot;Height&quot;:842.0,&quot;Width&quot;:595.0,&quot;Placement&quot;:&quot;Header&quot;,&quot;Index&quot;:&quot;Primary&quot;,&quot;Section&quot;:1,&quot;Top&quot;:0.0,&quot;Left&quot;:0.0}" style="position:absolute;margin-left:0;margin-top:15pt;width:595.35pt;height:21.5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" o:allowincell="f" filled="f" stroked="f">
              <v:textbox inset="20pt,0,,0">
                <w:txbxContent>
                  <w:p w14:paraId="5FCBCF03" w14:textId="28D189E5" w:rsidR="00CC78B7" w:rsidRPr="00E611A6" w:rsidRDefault="00CC78B7" w:rsidP="00E611A6">
                    <w:pPr>
                      <w:rPr>
                        <w:rFonts w:ascii="Calibri" w:hAnsi="Calibri" w:cs="Calibri"/>
                        <w:color w:val="000000"/>
                        <w:sz w:val="16"/>
                      </w:rPr>
                    </w:pPr>
                    <w:r w:rsidRPr="00E611A6">
                      <w:rPr>
                        <w:rFonts w:ascii="Calibri" w:hAnsi="Calibri" w:cs="Calibri"/>
                        <w:color w:val="000000"/>
                        <w:sz w:val="16"/>
                      </w:rPr>
                      <w:t>Sensitivity: General</w:t>
                    </w:r>
                  </w:p>
                </w:txbxContent>
              </v:textbox>
              <w10:wrap anchorx="page" anchory="page"/>
            </v:shape>
          </w:pict>
        </mc:Fallback>
      </mc:AlternateContent>
    </w:r>
    <w:r>
      <w:rPr>
        <w:rStyle w:val="PageNumber"/>
        <w:rFonts w:ascii="Arial" w:hAnsi="Arial" w:cs="Arial"/>
        <w:i/>
        <w:sz w:val="18"/>
        <w:szCs w:val="18"/>
      </w:rPr>
      <w:t>Redefining Liveability in Cycling Heaven</w:t>
    </w:r>
    <w:r>
      <w:rPr>
        <w:rStyle w:val="PageNumber"/>
        <w:rFonts w:ascii="Arial" w:hAnsi="Arial" w:cs="Arial"/>
        <w:i/>
        <w:sz w:val="18"/>
        <w:szCs w:val="18"/>
      </w:rPr>
      <w:tab/>
      <w:t xml:space="preserve">                               Emily Cambridge                                                          </w:t>
    </w:r>
    <w:r w:rsidRPr="00BB7E88">
      <w:rPr>
        <w:rStyle w:val="PageNumber"/>
        <w:rFonts w:ascii="Arial" w:hAnsi="Arial" w:cs="Arial"/>
        <w:i/>
        <w:sz w:val="18"/>
        <w:szCs w:val="18"/>
      </w:rPr>
      <w:tab/>
    </w:r>
    <w:r>
      <w:rPr>
        <w:rStyle w:val="PageNumber"/>
        <w:rFonts w:ascii="Arial" w:hAnsi="Arial" w:cs="Arial"/>
        <w:i/>
        <w:sz w:val="18"/>
        <w:szCs w:val="18"/>
      </w:rPr>
      <w:t>Page</w:t>
    </w:r>
    <w:r w:rsidRPr="00BB7E88">
      <w:rPr>
        <w:rStyle w:val="PageNumber"/>
        <w:rFonts w:ascii="Arial" w:hAnsi="Arial" w:cs="Arial"/>
        <w:i/>
        <w:sz w:val="18"/>
        <w:szCs w:val="18"/>
      </w:rPr>
      <w:t xml:space="preserve"> </w:t>
    </w:r>
    <w:r w:rsidRPr="00BB7E88">
      <w:rPr>
        <w:rStyle w:val="PageNumber"/>
        <w:rFonts w:ascii="Arial" w:hAnsi="Arial" w:cs="Arial"/>
        <w:i/>
        <w:sz w:val="18"/>
        <w:szCs w:val="18"/>
      </w:rPr>
      <w:fldChar w:fldCharType="begin"/>
    </w:r>
    <w:r w:rsidRPr="00BB7E88">
      <w:rPr>
        <w:rStyle w:val="PageNumber"/>
        <w:rFonts w:ascii="Arial" w:hAnsi="Arial" w:cs="Arial"/>
        <w:i/>
        <w:sz w:val="18"/>
        <w:szCs w:val="18"/>
      </w:rPr>
      <w:instrText xml:space="preserve"> PAGE </w:instrText>
    </w:r>
    <w:r w:rsidRPr="00BB7E88">
      <w:rPr>
        <w:rStyle w:val="PageNumber"/>
        <w:rFonts w:ascii="Arial" w:hAnsi="Arial" w:cs="Arial"/>
        <w:i/>
        <w:sz w:val="18"/>
        <w:szCs w:val="18"/>
      </w:rPr>
      <w:fldChar w:fldCharType="separate"/>
    </w:r>
    <w:r>
      <w:rPr>
        <w:rStyle w:val="PageNumber"/>
        <w:rFonts w:ascii="Arial" w:hAnsi="Arial" w:cs="Arial"/>
        <w:i/>
        <w:noProof/>
        <w:sz w:val="18"/>
        <w:szCs w:val="18"/>
      </w:rPr>
      <w:t>1</w:t>
    </w:r>
    <w:r w:rsidRPr="00BB7E88">
      <w:rPr>
        <w:rStyle w:val="PageNumber"/>
        <w:rFonts w:ascii="Arial" w:hAnsi="Arial" w:cs="Arial"/>
        <w:i/>
        <w:sz w:val="18"/>
        <w:szCs w:val="18"/>
      </w:rPr>
      <w:fldChar w:fldCharType="end"/>
    </w:r>
  </w:p>
  <w:p w14:paraId="4D771199" w14:textId="77777777" w:rsidR="00CC78B7" w:rsidRDefault="00CC78B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5080ED" w14:textId="77777777" w:rsidR="00311D3D" w:rsidRDefault="00311D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1F46B4"/>
    <w:multiLevelType w:val="hybridMultilevel"/>
    <w:tmpl w:val="95041D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520077F"/>
    <w:multiLevelType w:val="hybridMultilevel"/>
    <w:tmpl w:val="21D8BBDA"/>
    <w:lvl w:ilvl="0" w:tplc="1409000F">
      <w:start w:val="1"/>
      <w:numFmt w:val="decimal"/>
      <w:lvlText w:val="%1."/>
      <w:lvlJc w:val="left"/>
      <w:pPr>
        <w:ind w:left="720" w:hanging="360"/>
      </w:p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start w:val="1"/>
      <w:numFmt w:val="decimal"/>
      <w:lvlText w:val="%4."/>
      <w:lvlJc w:val="left"/>
      <w:pPr>
        <w:ind w:left="2880" w:hanging="360"/>
      </w:pPr>
    </w:lvl>
    <w:lvl w:ilvl="4" w:tplc="14090019">
      <w:start w:val="1"/>
      <w:numFmt w:val="lowerLetter"/>
      <w:lvlText w:val="%5."/>
      <w:lvlJc w:val="left"/>
      <w:pPr>
        <w:ind w:left="3600" w:hanging="360"/>
      </w:pPr>
    </w:lvl>
    <w:lvl w:ilvl="5" w:tplc="1409001B">
      <w:start w:val="1"/>
      <w:numFmt w:val="lowerRoman"/>
      <w:lvlText w:val="%6."/>
      <w:lvlJc w:val="right"/>
      <w:pPr>
        <w:ind w:left="4320" w:hanging="180"/>
      </w:pPr>
    </w:lvl>
    <w:lvl w:ilvl="6" w:tplc="1409000F">
      <w:start w:val="1"/>
      <w:numFmt w:val="decimal"/>
      <w:lvlText w:val="%7."/>
      <w:lvlJc w:val="left"/>
      <w:pPr>
        <w:ind w:left="5040" w:hanging="360"/>
      </w:pPr>
    </w:lvl>
    <w:lvl w:ilvl="7" w:tplc="14090019">
      <w:start w:val="1"/>
      <w:numFmt w:val="lowerLetter"/>
      <w:lvlText w:val="%8."/>
      <w:lvlJc w:val="left"/>
      <w:pPr>
        <w:ind w:left="5760" w:hanging="360"/>
      </w:pPr>
    </w:lvl>
    <w:lvl w:ilvl="8" w:tplc="1409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2E24"/>
    <w:rsid w:val="00014293"/>
    <w:rsid w:val="00043F98"/>
    <w:rsid w:val="00054B1E"/>
    <w:rsid w:val="00072D80"/>
    <w:rsid w:val="00085C5F"/>
    <w:rsid w:val="000A60CB"/>
    <w:rsid w:val="000B7EFD"/>
    <w:rsid w:val="000E5C83"/>
    <w:rsid w:val="00102CE0"/>
    <w:rsid w:val="00134C6E"/>
    <w:rsid w:val="001847E9"/>
    <w:rsid w:val="00197422"/>
    <w:rsid w:val="001C2BE3"/>
    <w:rsid w:val="001E6A82"/>
    <w:rsid w:val="001F4884"/>
    <w:rsid w:val="002057A2"/>
    <w:rsid w:val="00217D5F"/>
    <w:rsid w:val="00251885"/>
    <w:rsid w:val="00251D2E"/>
    <w:rsid w:val="002670DB"/>
    <w:rsid w:val="00271505"/>
    <w:rsid w:val="002E3D4B"/>
    <w:rsid w:val="002E523F"/>
    <w:rsid w:val="00311D3D"/>
    <w:rsid w:val="00331756"/>
    <w:rsid w:val="00351BFF"/>
    <w:rsid w:val="00352508"/>
    <w:rsid w:val="00393B8E"/>
    <w:rsid w:val="003B7A8E"/>
    <w:rsid w:val="003E7C89"/>
    <w:rsid w:val="00403697"/>
    <w:rsid w:val="00405E3D"/>
    <w:rsid w:val="00443505"/>
    <w:rsid w:val="00455D4F"/>
    <w:rsid w:val="00464E59"/>
    <w:rsid w:val="00466F47"/>
    <w:rsid w:val="00467137"/>
    <w:rsid w:val="0047239D"/>
    <w:rsid w:val="00472C6F"/>
    <w:rsid w:val="004B0D3E"/>
    <w:rsid w:val="004E77CC"/>
    <w:rsid w:val="004F1202"/>
    <w:rsid w:val="004F5498"/>
    <w:rsid w:val="004F77C0"/>
    <w:rsid w:val="0050300C"/>
    <w:rsid w:val="00513DAC"/>
    <w:rsid w:val="00563F29"/>
    <w:rsid w:val="00576D3F"/>
    <w:rsid w:val="00595A0F"/>
    <w:rsid w:val="005B4422"/>
    <w:rsid w:val="005F4FCF"/>
    <w:rsid w:val="005F745D"/>
    <w:rsid w:val="00605AB5"/>
    <w:rsid w:val="006216A8"/>
    <w:rsid w:val="00682046"/>
    <w:rsid w:val="0069683F"/>
    <w:rsid w:val="006E43D1"/>
    <w:rsid w:val="006E4C68"/>
    <w:rsid w:val="00704538"/>
    <w:rsid w:val="00711D5F"/>
    <w:rsid w:val="00736A23"/>
    <w:rsid w:val="007421F2"/>
    <w:rsid w:val="00753A65"/>
    <w:rsid w:val="007D1E9D"/>
    <w:rsid w:val="007D6A41"/>
    <w:rsid w:val="008119A9"/>
    <w:rsid w:val="0081394B"/>
    <w:rsid w:val="008249BB"/>
    <w:rsid w:val="00832321"/>
    <w:rsid w:val="008411A7"/>
    <w:rsid w:val="00843928"/>
    <w:rsid w:val="0085419A"/>
    <w:rsid w:val="0086263A"/>
    <w:rsid w:val="008918FD"/>
    <w:rsid w:val="008A0767"/>
    <w:rsid w:val="008A169A"/>
    <w:rsid w:val="008C107E"/>
    <w:rsid w:val="008E04EC"/>
    <w:rsid w:val="008E57F8"/>
    <w:rsid w:val="00964287"/>
    <w:rsid w:val="009777B4"/>
    <w:rsid w:val="009B34D8"/>
    <w:rsid w:val="009B69CA"/>
    <w:rsid w:val="009C501E"/>
    <w:rsid w:val="009C6776"/>
    <w:rsid w:val="009F7CD0"/>
    <w:rsid w:val="00A27C03"/>
    <w:rsid w:val="00A304F1"/>
    <w:rsid w:val="00A45169"/>
    <w:rsid w:val="00A46E3B"/>
    <w:rsid w:val="00A47196"/>
    <w:rsid w:val="00A53E49"/>
    <w:rsid w:val="00A62F4F"/>
    <w:rsid w:val="00AB0377"/>
    <w:rsid w:val="00AB1253"/>
    <w:rsid w:val="00AB181B"/>
    <w:rsid w:val="00AC0FED"/>
    <w:rsid w:val="00AD15E4"/>
    <w:rsid w:val="00AE0009"/>
    <w:rsid w:val="00AE315B"/>
    <w:rsid w:val="00B014E3"/>
    <w:rsid w:val="00B56463"/>
    <w:rsid w:val="00B631FD"/>
    <w:rsid w:val="00B75CA2"/>
    <w:rsid w:val="00BA17F8"/>
    <w:rsid w:val="00BB7E88"/>
    <w:rsid w:val="00BD2FF1"/>
    <w:rsid w:val="00BE3ACC"/>
    <w:rsid w:val="00BF1F15"/>
    <w:rsid w:val="00C052B6"/>
    <w:rsid w:val="00C07EB6"/>
    <w:rsid w:val="00C24A4E"/>
    <w:rsid w:val="00C24FC9"/>
    <w:rsid w:val="00C420A7"/>
    <w:rsid w:val="00C63140"/>
    <w:rsid w:val="00C7133C"/>
    <w:rsid w:val="00C9570A"/>
    <w:rsid w:val="00CB5456"/>
    <w:rsid w:val="00CC78B7"/>
    <w:rsid w:val="00CD3A35"/>
    <w:rsid w:val="00CE7D1D"/>
    <w:rsid w:val="00CF6962"/>
    <w:rsid w:val="00D2666B"/>
    <w:rsid w:val="00D272F0"/>
    <w:rsid w:val="00D42E05"/>
    <w:rsid w:val="00D629ED"/>
    <w:rsid w:val="00D65862"/>
    <w:rsid w:val="00D6711E"/>
    <w:rsid w:val="00D75901"/>
    <w:rsid w:val="00D81211"/>
    <w:rsid w:val="00D83529"/>
    <w:rsid w:val="00D9428F"/>
    <w:rsid w:val="00DC6934"/>
    <w:rsid w:val="00DE1393"/>
    <w:rsid w:val="00DF3801"/>
    <w:rsid w:val="00DF6AFD"/>
    <w:rsid w:val="00DF749E"/>
    <w:rsid w:val="00E07E65"/>
    <w:rsid w:val="00E170A8"/>
    <w:rsid w:val="00E605C2"/>
    <w:rsid w:val="00E611A6"/>
    <w:rsid w:val="00E61A85"/>
    <w:rsid w:val="00E80B42"/>
    <w:rsid w:val="00E9567A"/>
    <w:rsid w:val="00EB5B9A"/>
    <w:rsid w:val="00EF19A0"/>
    <w:rsid w:val="00EF66EC"/>
    <w:rsid w:val="00F20053"/>
    <w:rsid w:val="00F4091B"/>
    <w:rsid w:val="00F54A51"/>
    <w:rsid w:val="00F62E24"/>
    <w:rsid w:val="00F63B95"/>
    <w:rsid w:val="00F7636B"/>
    <w:rsid w:val="00F93651"/>
    <w:rsid w:val="00FD10B3"/>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2EE4977"/>
  <w15:chartTrackingRefBased/>
  <w15:docId w15:val="{786E81ED-65A1-4DDD-8A9F-A3AA628955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iPriority="35" w:unhideWhenUsed="1" w:qFormat="1"/>
    <w:lsdException w:name="Title" w:qFormat="1"/>
    <w:lsdException w:name="Subtitle" w:qFormat="1"/>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69683F"/>
    <w:pPr>
      <w:widowControl w:val="0"/>
      <w:autoSpaceDE w:val="0"/>
      <w:autoSpaceDN w:val="0"/>
      <w:adjustRightInd w:val="0"/>
    </w:pPr>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69683F"/>
    <w:rPr>
      <w:rFonts w:ascii="Tahoma" w:hAnsi="Tahoma" w:cs="Tahoma"/>
      <w:sz w:val="16"/>
      <w:szCs w:val="16"/>
    </w:rPr>
  </w:style>
  <w:style w:type="character" w:styleId="Hyperlink">
    <w:name w:val="Hyperlink"/>
    <w:rsid w:val="0069683F"/>
    <w:rPr>
      <w:color w:val="0000FF"/>
      <w:u w:val="single"/>
    </w:rPr>
  </w:style>
  <w:style w:type="paragraph" w:styleId="Header">
    <w:name w:val="header"/>
    <w:basedOn w:val="Normal"/>
    <w:rsid w:val="00BB7E88"/>
    <w:pPr>
      <w:tabs>
        <w:tab w:val="center" w:pos="4320"/>
        <w:tab w:val="right" w:pos="8640"/>
      </w:tabs>
    </w:pPr>
  </w:style>
  <w:style w:type="paragraph" w:styleId="Footer">
    <w:name w:val="footer"/>
    <w:basedOn w:val="Normal"/>
    <w:rsid w:val="00BB7E88"/>
    <w:pPr>
      <w:tabs>
        <w:tab w:val="center" w:pos="4320"/>
        <w:tab w:val="right" w:pos="8640"/>
      </w:tabs>
    </w:pPr>
  </w:style>
  <w:style w:type="paragraph" w:styleId="BodyText3">
    <w:name w:val="Body Text 3"/>
    <w:basedOn w:val="Normal"/>
    <w:link w:val="BodyText3Char"/>
    <w:rsid w:val="00BB7E88"/>
    <w:pPr>
      <w:widowControl/>
    </w:pPr>
    <w:rPr>
      <w:rFonts w:ascii="Arial" w:hAnsi="Arial" w:cs="Arial"/>
      <w:sz w:val="20"/>
      <w:szCs w:val="20"/>
    </w:rPr>
  </w:style>
  <w:style w:type="character" w:customStyle="1" w:styleId="BodyText3Char">
    <w:name w:val="Body Text 3 Char"/>
    <w:link w:val="BodyText3"/>
    <w:rsid w:val="00BB7E88"/>
    <w:rPr>
      <w:rFonts w:ascii="Arial" w:hAnsi="Arial" w:cs="Arial"/>
      <w:lang w:val="en-NZ" w:eastAsia="en-US" w:bidi="ar-SA"/>
    </w:rPr>
  </w:style>
  <w:style w:type="character" w:styleId="PageNumber">
    <w:name w:val="page number"/>
    <w:basedOn w:val="DefaultParagraphFont"/>
    <w:rsid w:val="00BB7E88"/>
  </w:style>
  <w:style w:type="paragraph" w:styleId="DocumentMap">
    <w:name w:val="Document Map"/>
    <w:basedOn w:val="Normal"/>
    <w:semiHidden/>
    <w:pPr>
      <w:shd w:val="clear" w:color="auto" w:fill="000080"/>
    </w:pPr>
    <w:rPr>
      <w:rFonts w:ascii="Tahoma" w:hAnsi="Tahoma" w:cs="Tahoma"/>
      <w:sz w:val="20"/>
      <w:szCs w:val="20"/>
    </w:rPr>
  </w:style>
  <w:style w:type="paragraph" w:styleId="ListParagraph">
    <w:name w:val="List Paragraph"/>
    <w:basedOn w:val="Normal"/>
    <w:uiPriority w:val="34"/>
    <w:qFormat/>
    <w:rsid w:val="00A27C03"/>
    <w:pPr>
      <w:widowControl/>
      <w:autoSpaceDE/>
      <w:autoSpaceDN/>
      <w:adjustRightInd/>
      <w:ind w:left="720"/>
    </w:pPr>
    <w:rPr>
      <w:rFonts w:eastAsia="Calibri"/>
      <w:lang w:eastAsia="en-NZ"/>
    </w:rPr>
  </w:style>
  <w:style w:type="character" w:styleId="CommentReference">
    <w:name w:val="annotation reference"/>
    <w:rsid w:val="00085C5F"/>
    <w:rPr>
      <w:sz w:val="16"/>
      <w:szCs w:val="16"/>
    </w:rPr>
  </w:style>
  <w:style w:type="paragraph" w:styleId="CommentText">
    <w:name w:val="annotation text"/>
    <w:basedOn w:val="Normal"/>
    <w:link w:val="CommentTextChar"/>
    <w:rsid w:val="00085C5F"/>
    <w:rPr>
      <w:sz w:val="20"/>
      <w:szCs w:val="20"/>
    </w:rPr>
  </w:style>
  <w:style w:type="character" w:customStyle="1" w:styleId="CommentTextChar">
    <w:name w:val="Comment Text Char"/>
    <w:link w:val="CommentText"/>
    <w:rsid w:val="00085C5F"/>
    <w:rPr>
      <w:lang w:eastAsia="en-US"/>
    </w:rPr>
  </w:style>
  <w:style w:type="paragraph" w:styleId="CommentSubject">
    <w:name w:val="annotation subject"/>
    <w:basedOn w:val="CommentText"/>
    <w:next w:val="CommentText"/>
    <w:link w:val="CommentSubjectChar"/>
    <w:rsid w:val="00085C5F"/>
    <w:rPr>
      <w:b/>
      <w:bCs/>
    </w:rPr>
  </w:style>
  <w:style w:type="character" w:customStyle="1" w:styleId="CommentSubjectChar">
    <w:name w:val="Comment Subject Char"/>
    <w:link w:val="CommentSubject"/>
    <w:rsid w:val="00085C5F"/>
    <w:rPr>
      <w:b/>
      <w:bCs/>
      <w:lang w:eastAsia="en-US"/>
    </w:rPr>
  </w:style>
  <w:style w:type="paragraph" w:customStyle="1" w:styleId="Author">
    <w:name w:val="Author"/>
    <w:basedOn w:val="Header"/>
    <w:rsid w:val="008411A7"/>
    <w:pPr>
      <w:widowControl/>
      <w:pBdr>
        <w:bottom w:val="single" w:sz="6" w:space="10" w:color="auto"/>
      </w:pBdr>
      <w:tabs>
        <w:tab w:val="clear" w:pos="4320"/>
        <w:tab w:val="clear" w:pos="8640"/>
        <w:tab w:val="center" w:pos="4153"/>
        <w:tab w:val="right" w:pos="8306"/>
      </w:tabs>
      <w:autoSpaceDE/>
      <w:autoSpaceDN/>
      <w:adjustRightInd/>
      <w:spacing w:after="120"/>
      <w:jc w:val="both"/>
    </w:pPr>
    <w:rPr>
      <w:rFonts w:ascii="Arial" w:hAnsi="Arial" w:cs="Arial"/>
      <w:i/>
      <w:sz w:val="28"/>
      <w:szCs w:val="20"/>
      <w:lang w:val="en-AU" w:eastAsia="x-none"/>
    </w:rPr>
  </w:style>
  <w:style w:type="paragraph" w:styleId="Caption">
    <w:name w:val="caption"/>
    <w:basedOn w:val="Normal"/>
    <w:next w:val="Normal"/>
    <w:uiPriority w:val="35"/>
    <w:unhideWhenUsed/>
    <w:qFormat/>
    <w:rsid w:val="008411A7"/>
    <w:pPr>
      <w:widowControl/>
      <w:autoSpaceDE/>
      <w:autoSpaceDN/>
      <w:adjustRightInd/>
      <w:spacing w:after="200"/>
    </w:pPr>
    <w:rPr>
      <w:rFonts w:ascii="Calibri" w:eastAsia="Calibri" w:hAnsi="Calibri"/>
      <w:i/>
      <w:iCs/>
      <w:color w:val="44546A"/>
      <w:sz w:val="18"/>
      <w:szCs w:val="18"/>
    </w:rPr>
  </w:style>
  <w:style w:type="paragraph" w:styleId="NoSpacing">
    <w:name w:val="No Spacing"/>
    <w:uiPriority w:val="1"/>
    <w:qFormat/>
    <w:rsid w:val="00D42E05"/>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9341908">
      <w:bodyDiv w:val="1"/>
      <w:marLeft w:val="0"/>
      <w:marRight w:val="0"/>
      <w:marTop w:val="0"/>
      <w:marBottom w:val="0"/>
      <w:divBdr>
        <w:top w:val="none" w:sz="0" w:space="0" w:color="auto"/>
        <w:left w:val="none" w:sz="0" w:space="0" w:color="auto"/>
        <w:bottom w:val="none" w:sz="0" w:space="0" w:color="auto"/>
        <w:right w:val="none" w:sz="0" w:space="0" w:color="auto"/>
      </w:divBdr>
    </w:div>
    <w:div w:id="1482231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mily.cambridge@beca.com%20" TargetMode="External"/><Relationship Id="rId13" Type="http://schemas.openxmlformats.org/officeDocument/2006/relationships/image" Target="media/image5.jpeg"/><Relationship Id="rId18" Type="http://schemas.openxmlformats.org/officeDocument/2006/relationships/hyperlink" Target="https://worldhappiness.report/"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yperlink" Target="http://www.tandfonline.com/doi/abs/10.1080/23800127.2017.1283122"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www.sciencedirect.com/science/article/pii/S0965856416000240"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s://www.cph.co.nz/wp-content/uploads/CantyWellbeingIndexSept2016.pdf" TargetMode="External"/><Relationship Id="rId23" Type="http://schemas.openxmlformats.org/officeDocument/2006/relationships/footer" Target="footer2.xml"/><Relationship Id="rId10" Type="http://schemas.openxmlformats.org/officeDocument/2006/relationships/image" Target="media/image2.jpeg"/><Relationship Id="rId19" Type="http://schemas.openxmlformats.org/officeDocument/2006/relationships/hyperlink" Target="https://worldhappiness.report/"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footer" Target="footer1.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C2B92FE-A706-477F-B05B-218A25FBBD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7</Pages>
  <Words>2992</Words>
  <Characters>17060</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PAPER FORMAT INSTRUCTIONS</vt:lpstr>
    </vt:vector>
  </TitlesOfParts>
  <Company>The University of Auckland</Company>
  <LinksUpToDate>false</LinksUpToDate>
  <CharactersWithSpaces>20012</CharactersWithSpaces>
  <SharedDoc>false</SharedDoc>
  <HLinks>
    <vt:vector size="18" baseType="variant">
      <vt:variant>
        <vt:i4>589943</vt:i4>
      </vt:variant>
      <vt:variant>
        <vt:i4>6</vt:i4>
      </vt:variant>
      <vt:variant>
        <vt:i4>0</vt:i4>
      </vt:variant>
      <vt:variant>
        <vt:i4>5</vt:i4>
      </vt:variant>
      <vt:variant>
        <vt:lpwstr>mailto:glenda@hardingconsultants.co.nz</vt:lpwstr>
      </vt:variant>
      <vt:variant>
        <vt:lpwstr/>
      </vt:variant>
      <vt:variant>
        <vt:i4>6488103</vt:i4>
      </vt:variant>
      <vt:variant>
        <vt:i4>3</vt:i4>
      </vt:variant>
      <vt:variant>
        <vt:i4>0</vt:i4>
      </vt:variant>
      <vt:variant>
        <vt:i4>5</vt:i4>
      </vt:variant>
      <vt:variant>
        <vt:lpwstr>http://libguides.scu.edu.au/content.php?pid=269507&amp;sid=2223205</vt:lpwstr>
      </vt:variant>
      <vt:variant>
        <vt:lpwstr/>
      </vt:variant>
      <vt:variant>
        <vt:i4>589943</vt:i4>
      </vt:variant>
      <vt:variant>
        <vt:i4>0</vt:i4>
      </vt:variant>
      <vt:variant>
        <vt:i4>0</vt:i4>
      </vt:variant>
      <vt:variant>
        <vt:i4>5</vt:i4>
      </vt:variant>
      <vt:variant>
        <vt:lpwstr>mailto:glenda@hardingconsultants.co.nz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FORMAT INSTRUCTIONS</dc:title>
  <dc:subject/>
  <dc:creator>rdun028</dc:creator>
  <cp:keywords/>
  <cp:lastModifiedBy>Emily Cambridge</cp:lastModifiedBy>
  <cp:revision>4</cp:revision>
  <cp:lastPrinted>2020-02-04T00:12:00Z</cp:lastPrinted>
  <dcterms:created xsi:type="dcterms:W3CDTF">2020-02-09T17:25:00Z</dcterms:created>
  <dcterms:modified xsi:type="dcterms:W3CDTF">2020-02-10T08:22:00Z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dbe2dd5-41b4-47a9-9112-724623be102f_Enabled">
    <vt:lpwstr>true</vt:lpwstr>
  </property>
  <property fmtid="{D5CDD505-2E9C-101B-9397-08002B2CF9AE}" pid="3" name="MSIP_Label_6dbe2dd5-41b4-47a9-9112-724623be102f_SetDate">
    <vt:lpwstr>2020-01-29T02:16:22Z</vt:lpwstr>
  </property>
  <property fmtid="{D5CDD505-2E9C-101B-9397-08002B2CF9AE}" pid="4" name="MSIP_Label_6dbe2dd5-41b4-47a9-9112-724623be102f_Method">
    <vt:lpwstr>Standard</vt:lpwstr>
  </property>
  <property fmtid="{D5CDD505-2E9C-101B-9397-08002B2CF9AE}" pid="5" name="MSIP_Label_6dbe2dd5-41b4-47a9-9112-724623be102f_Name">
    <vt:lpwstr>6dbe2dd5-41b4-47a9-9112-724623be102f</vt:lpwstr>
  </property>
  <property fmtid="{D5CDD505-2E9C-101B-9397-08002B2CF9AE}" pid="6" name="MSIP_Label_6dbe2dd5-41b4-47a9-9112-724623be102f_SiteId">
    <vt:lpwstr>bb0f7126-b1c5-4f3e-8ca1-2b24f0f74620</vt:lpwstr>
  </property>
  <property fmtid="{D5CDD505-2E9C-101B-9397-08002B2CF9AE}" pid="7" name="MSIP_Label_6dbe2dd5-41b4-47a9-9112-724623be102f_ActionId">
    <vt:lpwstr>2cf88104-b1e4-4570-9e24-0000da34ecc4</vt:lpwstr>
  </property>
  <property fmtid="{D5CDD505-2E9C-101B-9397-08002B2CF9AE}" pid="8" name="MSIP_Label_6dbe2dd5-41b4-47a9-9112-724623be102f_ContentBits">
    <vt:lpwstr>1</vt:lpwstr>
  </property>
</Properties>
</file>