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430C" w:rsidRDefault="00AC430C"/>
    <w:p w:rsidR="00AC430C" w:rsidRDefault="00AC430C" w:rsidP="00AC430C">
      <w:pPr>
        <w:jc w:val="center"/>
        <w:outlineLvl w:val="0"/>
        <w:rPr>
          <w:rFonts w:ascii="Arial" w:hAnsi="Arial" w:cs="Arial"/>
          <w:b/>
          <w:sz w:val="28"/>
          <w:szCs w:val="28"/>
        </w:rPr>
      </w:pPr>
    </w:p>
    <w:p w:rsidR="00AC430C" w:rsidRDefault="00AC430C" w:rsidP="00AC430C">
      <w:pPr>
        <w:jc w:val="center"/>
        <w:outlineLvl w:val="0"/>
        <w:rPr>
          <w:rFonts w:ascii="Arial" w:hAnsi="Arial" w:cs="Arial"/>
          <w:b/>
          <w:sz w:val="28"/>
          <w:szCs w:val="28"/>
        </w:rPr>
      </w:pPr>
    </w:p>
    <w:p w:rsidR="00AC430C" w:rsidRPr="00AC430C" w:rsidRDefault="00AC430C" w:rsidP="00AC430C">
      <w:pPr>
        <w:jc w:val="center"/>
        <w:outlineLvl w:val="0"/>
        <w:rPr>
          <w:rFonts w:ascii="Arial" w:hAnsi="Arial" w:cs="Arial"/>
          <w:b/>
          <w:sz w:val="28"/>
          <w:szCs w:val="28"/>
        </w:rPr>
      </w:pPr>
      <w:r w:rsidRPr="00AC430C">
        <w:rPr>
          <w:rFonts w:ascii="Arial" w:hAnsi="Arial" w:cs="Arial"/>
          <w:b/>
          <w:sz w:val="28"/>
          <w:szCs w:val="28"/>
        </w:rPr>
        <w:t xml:space="preserve">TRANSPORT OUTLOOK: FUTURE STATE </w:t>
      </w:r>
    </w:p>
    <w:sdt>
      <w:sdtPr>
        <w:id w:val="-1618908150"/>
        <w:docPartObj>
          <w:docPartGallery w:val="Cover Pages"/>
          <w:docPartUnique/>
        </w:docPartObj>
      </w:sdtPr>
      <w:sdtEndPr>
        <w:rPr>
          <w:rFonts w:ascii="Arial" w:hAnsi="Arial" w:cs="Arial"/>
          <w:b/>
          <w:sz w:val="28"/>
          <w:szCs w:val="28"/>
        </w:rPr>
      </w:sdtEndPr>
      <w:sdtContent>
        <w:p w:rsidR="007C2FF4" w:rsidRDefault="007C2FF4" w:rsidP="00AC430C">
          <w:pPr>
            <w:jc w:val="center"/>
          </w:pPr>
        </w:p>
        <w:p w:rsidR="00AC430C" w:rsidRDefault="00AC430C" w:rsidP="00880DF1">
          <w:pPr>
            <w:outlineLvl w:val="0"/>
            <w:rPr>
              <w:rFonts w:ascii="Arial" w:hAnsi="Arial" w:cs="Arial"/>
              <w:b/>
              <w:sz w:val="28"/>
              <w:szCs w:val="28"/>
            </w:rPr>
          </w:pPr>
        </w:p>
        <w:p w:rsidR="00880DF1" w:rsidRDefault="00AC430C" w:rsidP="00880DF1">
          <w:pPr>
            <w:jc w:val="center"/>
            <w:outlineLvl w:val="0"/>
            <w:rPr>
              <w:rFonts w:ascii="Arial" w:hAnsi="Arial" w:cs="Arial"/>
              <w:b/>
              <w:sz w:val="28"/>
              <w:szCs w:val="28"/>
            </w:rPr>
          </w:pPr>
          <w:r w:rsidRPr="00AC430C">
            <w:rPr>
              <w:rFonts w:ascii="Arial" w:hAnsi="Arial" w:cs="Arial"/>
              <w:sz w:val="22"/>
              <w:szCs w:val="22"/>
            </w:rPr>
            <w:t>Author/Presenter:</w:t>
          </w:r>
          <w:r w:rsidRPr="00AC430C">
            <w:rPr>
              <w:rFonts w:ascii="Arial" w:hAnsi="Arial" w:cs="Arial"/>
              <w:b/>
              <w:sz w:val="28"/>
              <w:szCs w:val="28"/>
            </w:rPr>
            <w:t xml:space="preserve"> Ralph D. Samuelson</w:t>
          </w:r>
        </w:p>
        <w:p w:rsidR="00AC430C" w:rsidRPr="00AC430C" w:rsidRDefault="00AC430C" w:rsidP="00880DF1">
          <w:pPr>
            <w:jc w:val="center"/>
            <w:outlineLvl w:val="0"/>
            <w:rPr>
              <w:rFonts w:ascii="Arial" w:hAnsi="Arial" w:cs="Arial"/>
              <w:b/>
              <w:sz w:val="28"/>
              <w:szCs w:val="28"/>
            </w:rPr>
          </w:pPr>
          <w:proofErr w:type="spellStart"/>
          <w:r>
            <w:rPr>
              <w:rFonts w:ascii="Arial" w:hAnsi="Arial" w:cs="Arial"/>
              <w:sz w:val="22"/>
              <w:szCs w:val="22"/>
            </w:rPr>
            <w:t>Ph.D</w:t>
          </w:r>
          <w:proofErr w:type="spellEnd"/>
          <w:r w:rsidR="00880DF1">
            <w:rPr>
              <w:rFonts w:ascii="Arial" w:hAnsi="Arial" w:cs="Arial"/>
              <w:sz w:val="22"/>
              <w:szCs w:val="22"/>
            </w:rPr>
            <w:t xml:space="preserve"> </w:t>
          </w:r>
          <w:r w:rsidRPr="00AC430C">
            <w:rPr>
              <w:rFonts w:ascii="Arial" w:hAnsi="Arial" w:cs="Arial"/>
              <w:sz w:val="22"/>
              <w:szCs w:val="22"/>
            </w:rPr>
            <w:t>(Engineering-Economic Systems), MA (Economics),</w:t>
          </w:r>
        </w:p>
        <w:p w:rsidR="00AC430C" w:rsidRDefault="00AC430C" w:rsidP="00AC430C">
          <w:pPr>
            <w:jc w:val="center"/>
            <w:rPr>
              <w:rFonts w:ascii="Arial" w:hAnsi="Arial" w:cs="Arial"/>
              <w:sz w:val="22"/>
              <w:szCs w:val="22"/>
            </w:rPr>
          </w:pPr>
          <w:r w:rsidRPr="00AC430C">
            <w:rPr>
              <w:rFonts w:ascii="Arial" w:hAnsi="Arial" w:cs="Arial"/>
              <w:sz w:val="22"/>
              <w:szCs w:val="22"/>
            </w:rPr>
            <w:t>MS (Transportation Systems), BS</w:t>
          </w:r>
        </w:p>
        <w:p w:rsidR="00880DF1" w:rsidRPr="00AC430C" w:rsidRDefault="00880DF1" w:rsidP="00AC430C">
          <w:pPr>
            <w:jc w:val="center"/>
            <w:rPr>
              <w:rFonts w:ascii="Arial" w:hAnsi="Arial" w:cs="Arial"/>
              <w:sz w:val="22"/>
              <w:szCs w:val="22"/>
            </w:rPr>
          </w:pPr>
          <w:r>
            <w:rPr>
              <w:rFonts w:ascii="Arial" w:hAnsi="Arial" w:cs="Arial"/>
              <w:sz w:val="22"/>
              <w:szCs w:val="22"/>
            </w:rPr>
            <w:t>Professional Memberships: IPENZ Transport Group, IEEE, NZAE</w:t>
          </w:r>
        </w:p>
        <w:p w:rsidR="00AC430C" w:rsidRPr="00AC430C" w:rsidRDefault="00AC430C" w:rsidP="00AC430C">
          <w:pPr>
            <w:jc w:val="center"/>
            <w:rPr>
              <w:rFonts w:ascii="Arial" w:hAnsi="Arial" w:cs="Arial"/>
              <w:sz w:val="22"/>
              <w:szCs w:val="22"/>
            </w:rPr>
          </w:pPr>
          <w:r w:rsidRPr="00AC430C">
            <w:rPr>
              <w:rFonts w:ascii="Arial" w:hAnsi="Arial" w:cs="Arial"/>
              <w:sz w:val="22"/>
              <w:szCs w:val="22"/>
            </w:rPr>
            <w:t>Principal Data Analyst, Ministry of Transport</w:t>
          </w:r>
        </w:p>
        <w:p w:rsidR="00AC430C" w:rsidRPr="00AC430C" w:rsidRDefault="00AC430C" w:rsidP="00AC430C">
          <w:pPr>
            <w:jc w:val="center"/>
            <w:rPr>
              <w:rFonts w:ascii="Arial" w:hAnsi="Arial" w:cs="Arial"/>
              <w:sz w:val="22"/>
              <w:szCs w:val="22"/>
            </w:rPr>
          </w:pPr>
          <w:proofErr w:type="gramStart"/>
          <w:r w:rsidRPr="00AC430C">
            <w:rPr>
              <w:rFonts w:ascii="Arial" w:hAnsi="Arial" w:cs="Arial"/>
              <w:sz w:val="22"/>
              <w:szCs w:val="22"/>
            </w:rPr>
            <w:t>e-mail</w:t>
          </w:r>
          <w:proofErr w:type="gramEnd"/>
          <w:r w:rsidRPr="00AC430C">
            <w:rPr>
              <w:rFonts w:ascii="Arial" w:hAnsi="Arial" w:cs="Arial"/>
              <w:sz w:val="22"/>
              <w:szCs w:val="22"/>
            </w:rPr>
            <w:t>: r.samuelson@transport.govt.nz</w:t>
          </w:r>
        </w:p>
        <w:p w:rsidR="00FA2A30" w:rsidRDefault="00FA2A30" w:rsidP="00FA2A30">
          <w:pPr>
            <w:rPr>
              <w:rFonts w:ascii="Arial" w:hAnsi="Arial" w:cs="Arial"/>
              <w:sz w:val="22"/>
              <w:szCs w:val="22"/>
            </w:rPr>
          </w:pPr>
        </w:p>
        <w:p w:rsidR="00FA2A30" w:rsidRDefault="00FA2A30" w:rsidP="00FA2A30">
          <w:pPr>
            <w:outlineLvl w:val="0"/>
            <w:rPr>
              <w:rFonts w:ascii="Arial" w:hAnsi="Arial" w:cs="Arial"/>
              <w:b/>
              <w:sz w:val="28"/>
              <w:szCs w:val="28"/>
            </w:rPr>
          </w:pPr>
        </w:p>
        <w:p w:rsidR="00FA2A30" w:rsidRPr="00FA2A30" w:rsidRDefault="00FA2A30" w:rsidP="00FA2A30">
          <w:pPr>
            <w:outlineLvl w:val="0"/>
            <w:rPr>
              <w:rFonts w:ascii="Arial" w:hAnsi="Arial" w:cs="Arial"/>
              <w:b/>
              <w:sz w:val="28"/>
              <w:szCs w:val="28"/>
            </w:rPr>
          </w:pPr>
          <w:r w:rsidRPr="00FA2A30">
            <w:rPr>
              <w:rFonts w:ascii="Arial" w:hAnsi="Arial" w:cs="Arial"/>
              <w:b/>
              <w:sz w:val="28"/>
              <w:szCs w:val="28"/>
            </w:rPr>
            <w:t>ABSTRACT</w:t>
          </w:r>
        </w:p>
        <w:p w:rsidR="00FA2A30" w:rsidRPr="00B31435" w:rsidRDefault="00FA2A30" w:rsidP="00FA2A30">
          <w:pPr>
            <w:rPr>
              <w:rFonts w:ascii="Arial" w:hAnsi="Arial" w:cs="Arial"/>
              <w:sz w:val="22"/>
              <w:szCs w:val="22"/>
            </w:rPr>
          </w:pPr>
          <w:r>
            <w:rPr>
              <w:rFonts w:ascii="Arial" w:hAnsi="Arial" w:cs="Arial"/>
              <w:sz w:val="22"/>
              <w:szCs w:val="22"/>
            </w:rPr>
            <w:t xml:space="preserve">This paper introduces what we at the Ministry of Transport hope will be a useful new resource for transport planners and policy analysts in New Zealand: the </w:t>
          </w:r>
          <w:r w:rsidRPr="001F09A0">
            <w:rPr>
              <w:rFonts w:ascii="Arial" w:hAnsi="Arial" w:cs="Arial"/>
              <w:i/>
              <w:sz w:val="22"/>
              <w:szCs w:val="22"/>
            </w:rPr>
            <w:t>New Zealand Transport Outlook: Future State</w:t>
          </w:r>
          <w:r>
            <w:rPr>
              <w:rFonts w:ascii="Arial" w:hAnsi="Arial" w:cs="Arial"/>
              <w:sz w:val="22"/>
              <w:szCs w:val="22"/>
            </w:rPr>
            <w:t xml:space="preserve"> report and its associated models. The report, which was released in November 2017, </w:t>
          </w:r>
          <w:r w:rsidRPr="00B31435">
            <w:rPr>
              <w:rFonts w:ascii="Arial" w:hAnsi="Arial" w:cs="Arial"/>
              <w:sz w:val="22"/>
              <w:szCs w:val="22"/>
            </w:rPr>
            <w:t xml:space="preserve">aims to identify some of the key trends and uncertainties that will influence the development of the transport sector </w:t>
          </w:r>
          <w:r>
            <w:rPr>
              <w:rFonts w:ascii="Arial" w:hAnsi="Arial" w:cs="Arial"/>
              <w:sz w:val="22"/>
              <w:szCs w:val="22"/>
            </w:rPr>
            <w:t xml:space="preserve">to 2042/43 </w:t>
          </w:r>
          <w:r w:rsidRPr="00B31435">
            <w:rPr>
              <w:rFonts w:ascii="Arial" w:hAnsi="Arial" w:cs="Arial"/>
              <w:sz w:val="22"/>
              <w:szCs w:val="22"/>
            </w:rPr>
            <w:t>and to offer an initial set of alternative scenarios for how the future might unfold.</w:t>
          </w:r>
          <w:r>
            <w:rPr>
              <w:rFonts w:ascii="Arial" w:hAnsi="Arial" w:cs="Arial"/>
              <w:sz w:val="22"/>
              <w:szCs w:val="22"/>
            </w:rPr>
            <w:t xml:space="preserve"> The results, which are</w:t>
          </w:r>
          <w:r w:rsidRPr="00B31435">
            <w:rPr>
              <w:rFonts w:ascii="Arial" w:hAnsi="Arial" w:cs="Arial"/>
              <w:sz w:val="22"/>
              <w:szCs w:val="22"/>
            </w:rPr>
            <w:t xml:space="preserve"> the product of a significant modelling effort</w:t>
          </w:r>
          <w:r>
            <w:rPr>
              <w:rFonts w:ascii="Arial" w:hAnsi="Arial" w:cs="Arial"/>
              <w:sz w:val="22"/>
              <w:szCs w:val="22"/>
            </w:rPr>
            <w:t xml:space="preserve">, cover local </w:t>
          </w:r>
          <w:r w:rsidR="00964C71">
            <w:rPr>
              <w:rFonts w:ascii="Arial" w:hAnsi="Arial" w:cs="Arial"/>
              <w:sz w:val="22"/>
              <w:szCs w:val="22"/>
            </w:rPr>
            <w:t xml:space="preserve">ground </w:t>
          </w:r>
          <w:r>
            <w:rPr>
              <w:rFonts w:ascii="Arial" w:hAnsi="Arial" w:cs="Arial"/>
              <w:sz w:val="22"/>
              <w:szCs w:val="22"/>
            </w:rPr>
            <w:t xml:space="preserve">travel by all modes, air travel, and freight by road, rail and coastal shipping. </w:t>
          </w:r>
        </w:p>
        <w:p w:rsidR="00FA2A30" w:rsidRPr="00B31435" w:rsidRDefault="00FA2A30" w:rsidP="00FA2A30">
          <w:pPr>
            <w:rPr>
              <w:rFonts w:ascii="Arial" w:hAnsi="Arial" w:cs="Arial"/>
              <w:sz w:val="22"/>
              <w:szCs w:val="22"/>
            </w:rPr>
          </w:pPr>
        </w:p>
        <w:p w:rsidR="00FA2A30" w:rsidRDefault="00FA2A30" w:rsidP="00FA2A30">
          <w:pPr>
            <w:rPr>
              <w:rFonts w:ascii="Arial" w:hAnsi="Arial" w:cs="Arial"/>
              <w:sz w:val="22"/>
              <w:szCs w:val="22"/>
            </w:rPr>
          </w:pPr>
          <w:r>
            <w:rPr>
              <w:rFonts w:ascii="Arial" w:hAnsi="Arial" w:cs="Arial"/>
              <w:sz w:val="22"/>
              <w:szCs w:val="22"/>
            </w:rPr>
            <w:t xml:space="preserve">This paper briefly examines the </w:t>
          </w:r>
          <w:r w:rsidRPr="00692403">
            <w:rPr>
              <w:rFonts w:ascii="Arial" w:hAnsi="Arial" w:cs="Arial"/>
              <w:sz w:val="22"/>
              <w:szCs w:val="22"/>
            </w:rPr>
            <w:t>motivations</w:t>
          </w:r>
          <w:r>
            <w:rPr>
              <w:rFonts w:ascii="Arial" w:hAnsi="Arial" w:cs="Arial"/>
              <w:sz w:val="22"/>
              <w:szCs w:val="22"/>
            </w:rPr>
            <w:t xml:space="preserve"> for the project and the models behind it. The models are des</w:t>
          </w:r>
          <w:r w:rsidR="00FB69A2">
            <w:rPr>
              <w:rFonts w:ascii="Arial" w:hAnsi="Arial" w:cs="Arial"/>
              <w:sz w:val="22"/>
              <w:szCs w:val="22"/>
            </w:rPr>
            <w:t xml:space="preserve">igned for transparency, and </w:t>
          </w:r>
          <w:r>
            <w:rPr>
              <w:rFonts w:ascii="Arial" w:hAnsi="Arial" w:cs="Arial"/>
              <w:sz w:val="22"/>
              <w:szCs w:val="22"/>
            </w:rPr>
            <w:t xml:space="preserve">are available for downloading from the Ministry’s website. </w:t>
          </w:r>
        </w:p>
        <w:p w:rsidR="00FA2A30" w:rsidRDefault="00FA2A30" w:rsidP="00FA2A30">
          <w:pPr>
            <w:rPr>
              <w:rFonts w:ascii="Arial" w:hAnsi="Arial" w:cs="Arial"/>
              <w:sz w:val="22"/>
              <w:szCs w:val="22"/>
            </w:rPr>
          </w:pPr>
          <w:r w:rsidRPr="00692403">
            <w:rPr>
              <w:rFonts w:ascii="Arial" w:hAnsi="Arial" w:cs="Arial"/>
              <w:sz w:val="22"/>
              <w:szCs w:val="22"/>
            </w:rPr>
            <w:t xml:space="preserve"> </w:t>
          </w:r>
          <w:r>
            <w:rPr>
              <w:rFonts w:ascii="Arial" w:hAnsi="Arial" w:cs="Arial"/>
              <w:sz w:val="22"/>
              <w:szCs w:val="22"/>
            </w:rPr>
            <w:t xml:space="preserve"> </w:t>
          </w:r>
          <w:r w:rsidRPr="00B31435">
            <w:rPr>
              <w:rFonts w:ascii="Arial" w:hAnsi="Arial" w:cs="Arial"/>
              <w:sz w:val="22"/>
              <w:szCs w:val="22"/>
            </w:rPr>
            <w:t xml:space="preserve"> </w:t>
          </w:r>
        </w:p>
        <w:p w:rsidR="00FA2A30" w:rsidRPr="00F77A46" w:rsidRDefault="00FA2A30" w:rsidP="00FA2A30">
          <w:pPr>
            <w:rPr>
              <w:rFonts w:ascii="Arial" w:hAnsi="Arial" w:cs="Arial"/>
              <w:sz w:val="22"/>
              <w:szCs w:val="22"/>
            </w:rPr>
          </w:pPr>
          <w:r>
            <w:rPr>
              <w:rFonts w:ascii="Arial" w:hAnsi="Arial" w:cs="Arial"/>
              <w:sz w:val="22"/>
              <w:szCs w:val="22"/>
            </w:rPr>
            <w:t xml:space="preserve">It then discusses key </w:t>
          </w:r>
          <w:r w:rsidRPr="00B31435">
            <w:rPr>
              <w:rFonts w:ascii="Arial" w:hAnsi="Arial" w:cs="Arial"/>
              <w:sz w:val="22"/>
              <w:szCs w:val="22"/>
            </w:rPr>
            <w:t xml:space="preserve">trends and uncertainties </w:t>
          </w:r>
          <w:r>
            <w:rPr>
              <w:rFonts w:ascii="Arial" w:hAnsi="Arial" w:cs="Arial"/>
              <w:sz w:val="22"/>
              <w:szCs w:val="22"/>
            </w:rPr>
            <w:t xml:space="preserve">in the context of a sample of </w:t>
          </w:r>
          <w:r w:rsidRPr="00B31435">
            <w:rPr>
              <w:rFonts w:ascii="Arial" w:hAnsi="Arial" w:cs="Arial"/>
              <w:sz w:val="22"/>
              <w:szCs w:val="22"/>
            </w:rPr>
            <w:t xml:space="preserve">results from the </w:t>
          </w:r>
          <w:r>
            <w:rPr>
              <w:rFonts w:ascii="Arial" w:hAnsi="Arial" w:cs="Arial"/>
              <w:sz w:val="22"/>
              <w:szCs w:val="22"/>
            </w:rPr>
            <w:t>Transport Outlook</w:t>
          </w:r>
          <w:r w:rsidRPr="00B31435">
            <w:rPr>
              <w:rFonts w:ascii="Arial" w:hAnsi="Arial" w:cs="Arial"/>
              <w:sz w:val="22"/>
              <w:szCs w:val="22"/>
            </w:rPr>
            <w:t xml:space="preserve"> models for five alternative future scenarios. </w:t>
          </w:r>
          <w:r>
            <w:rPr>
              <w:rFonts w:ascii="Arial" w:hAnsi="Arial" w:cs="Arial"/>
              <w:sz w:val="22"/>
              <w:szCs w:val="22"/>
            </w:rPr>
            <w:t xml:space="preserve">The results of </w:t>
          </w:r>
          <w:r w:rsidR="00FB69A2">
            <w:rPr>
              <w:rFonts w:ascii="Arial" w:hAnsi="Arial" w:cs="Arial"/>
              <w:sz w:val="22"/>
              <w:szCs w:val="22"/>
            </w:rPr>
            <w:t xml:space="preserve">the </w:t>
          </w:r>
          <w:r>
            <w:rPr>
              <w:rFonts w:ascii="Arial" w:hAnsi="Arial" w:cs="Arial"/>
              <w:sz w:val="22"/>
              <w:szCs w:val="22"/>
            </w:rPr>
            <w:t xml:space="preserve">Transport Outlook scenarios suggest that New Zealand will face significant transport challenges over the next 25 years, including difficulties meeting its Paris emission reduction commitments in the transport sector, growing traffic congestion in Auckland, and high numbers of deaths from diseases of inactivity. The results from one of the scenarios suggest that </w:t>
          </w:r>
          <w:r w:rsidRPr="00F77A46">
            <w:rPr>
              <w:rFonts w:ascii="Arial" w:hAnsi="Arial" w:cs="Arial"/>
              <w:sz w:val="22"/>
              <w:szCs w:val="22"/>
            </w:rPr>
            <w:t xml:space="preserve">demand management road pricing is a policy that could </w:t>
          </w:r>
          <w:r>
            <w:rPr>
              <w:rFonts w:ascii="Arial" w:hAnsi="Arial" w:cs="Arial"/>
              <w:sz w:val="22"/>
              <w:szCs w:val="22"/>
            </w:rPr>
            <w:t>help to address these challenges fairly quickly and at modest cost</w:t>
          </w:r>
          <w:r w:rsidRPr="00F77A46">
            <w:rPr>
              <w:rFonts w:ascii="Arial" w:hAnsi="Arial" w:cs="Arial"/>
              <w:sz w:val="22"/>
              <w:szCs w:val="22"/>
            </w:rPr>
            <w:t xml:space="preserve">. </w:t>
          </w:r>
        </w:p>
        <w:p w:rsidR="00F024B1" w:rsidRDefault="007C2FF4" w:rsidP="00F024B1">
          <w:pPr>
            <w:widowControl/>
            <w:autoSpaceDE/>
            <w:autoSpaceDN/>
            <w:adjustRightInd/>
            <w:rPr>
              <w:rFonts w:ascii="Arial" w:hAnsi="Arial" w:cs="Arial"/>
              <w:b/>
              <w:sz w:val="28"/>
              <w:szCs w:val="28"/>
            </w:rPr>
          </w:pPr>
          <w:r>
            <w:rPr>
              <w:rFonts w:ascii="Arial" w:hAnsi="Arial" w:cs="Arial"/>
              <w:b/>
              <w:sz w:val="28"/>
              <w:szCs w:val="28"/>
            </w:rPr>
            <w:br w:type="page"/>
          </w:r>
        </w:p>
      </w:sdtContent>
    </w:sdt>
    <w:p w:rsidR="00264DE3" w:rsidRPr="008119A9" w:rsidRDefault="001F09A0" w:rsidP="00F024B1">
      <w:pPr>
        <w:widowControl/>
        <w:autoSpaceDE/>
        <w:autoSpaceDN/>
        <w:adjustRightInd/>
        <w:rPr>
          <w:rFonts w:ascii="Arial" w:hAnsi="Arial" w:cs="Arial"/>
          <w:b/>
          <w:sz w:val="28"/>
          <w:szCs w:val="28"/>
        </w:rPr>
      </w:pPr>
      <w:r>
        <w:rPr>
          <w:rFonts w:ascii="Arial" w:hAnsi="Arial" w:cs="Arial"/>
          <w:b/>
          <w:sz w:val="28"/>
          <w:szCs w:val="28"/>
        </w:rPr>
        <w:lastRenderedPageBreak/>
        <w:t>INTRODUCTION</w:t>
      </w:r>
      <w:r w:rsidR="00E5044B" w:rsidRPr="00E5044B">
        <w:rPr>
          <w:noProof/>
          <w:lang w:eastAsia="en-NZ"/>
        </w:rPr>
        <w:t xml:space="preserve"> </w:t>
      </w:r>
    </w:p>
    <w:p w:rsidR="00264DE3" w:rsidRDefault="00264DE3" w:rsidP="00467137">
      <w:pPr>
        <w:rPr>
          <w:rFonts w:ascii="Arial" w:hAnsi="Arial" w:cs="Arial"/>
          <w:sz w:val="22"/>
          <w:szCs w:val="22"/>
        </w:rPr>
      </w:pPr>
    </w:p>
    <w:p w:rsidR="009A163F" w:rsidRPr="009A163F" w:rsidRDefault="009A163F" w:rsidP="009A163F">
      <w:pPr>
        <w:rPr>
          <w:rFonts w:ascii="Arial" w:hAnsi="Arial" w:cs="Arial"/>
          <w:sz w:val="22"/>
          <w:szCs w:val="22"/>
        </w:rPr>
      </w:pPr>
      <w:r w:rsidRPr="009A163F">
        <w:rPr>
          <w:rFonts w:ascii="Arial" w:hAnsi="Arial" w:cs="Arial"/>
          <w:sz w:val="22"/>
          <w:szCs w:val="22"/>
        </w:rPr>
        <w:t>Our transport sector is experiencing a period of rapid technological change and is influenced by many uncertain factors such as consumer preferences</w:t>
      </w:r>
      <w:r w:rsidR="001F627F">
        <w:rPr>
          <w:rFonts w:ascii="Arial" w:hAnsi="Arial" w:cs="Arial"/>
          <w:sz w:val="22"/>
          <w:szCs w:val="22"/>
        </w:rPr>
        <w:t>, technological improvements,</w:t>
      </w:r>
      <w:r w:rsidRPr="009A163F">
        <w:rPr>
          <w:rFonts w:ascii="Arial" w:hAnsi="Arial" w:cs="Arial"/>
          <w:sz w:val="22"/>
          <w:szCs w:val="22"/>
        </w:rPr>
        <w:t xml:space="preserve"> and the future size and make-up of our population. The ways in which we travel and move our freight around the country constantly change and will no doubt look much different in 25 years. That’s why it’s important to understand the drivers of change and what the future for transport may look like as we head into the mid-21st Century.</w:t>
      </w:r>
    </w:p>
    <w:p w:rsidR="009A163F" w:rsidRPr="009A163F" w:rsidRDefault="009A163F" w:rsidP="009A163F">
      <w:pPr>
        <w:rPr>
          <w:rFonts w:ascii="Arial" w:hAnsi="Arial" w:cs="Arial"/>
          <w:sz w:val="22"/>
          <w:szCs w:val="22"/>
        </w:rPr>
      </w:pPr>
    </w:p>
    <w:p w:rsidR="009A163F" w:rsidRPr="009A163F" w:rsidRDefault="009A163F" w:rsidP="009A163F">
      <w:pPr>
        <w:rPr>
          <w:rFonts w:ascii="Arial" w:hAnsi="Arial" w:cs="Arial"/>
          <w:sz w:val="22"/>
          <w:szCs w:val="22"/>
        </w:rPr>
      </w:pPr>
      <w:r w:rsidRPr="009A163F">
        <w:rPr>
          <w:rFonts w:ascii="Arial" w:hAnsi="Arial" w:cs="Arial"/>
          <w:sz w:val="22"/>
          <w:szCs w:val="22"/>
        </w:rPr>
        <w:t xml:space="preserve">The </w:t>
      </w:r>
      <w:r w:rsidRPr="009A163F">
        <w:rPr>
          <w:rFonts w:ascii="Arial" w:hAnsi="Arial" w:cs="Arial"/>
          <w:i/>
          <w:sz w:val="22"/>
          <w:szCs w:val="22"/>
        </w:rPr>
        <w:t>Transport Outlook: Future State</w:t>
      </w:r>
      <w:r w:rsidRPr="009A163F">
        <w:rPr>
          <w:rFonts w:ascii="Arial" w:hAnsi="Arial" w:cs="Arial"/>
          <w:sz w:val="22"/>
          <w:szCs w:val="22"/>
        </w:rPr>
        <w:t xml:space="preserve"> </w:t>
      </w:r>
      <w:r w:rsidR="008A4002">
        <w:rPr>
          <w:rFonts w:ascii="Arial" w:hAnsi="Arial" w:cs="Arial"/>
          <w:sz w:val="22"/>
          <w:szCs w:val="22"/>
        </w:rPr>
        <w:t xml:space="preserve">(Ministry of Transport, November 2017) </w:t>
      </w:r>
      <w:r w:rsidRPr="009A163F">
        <w:rPr>
          <w:rFonts w:ascii="Arial" w:hAnsi="Arial" w:cs="Arial"/>
          <w:sz w:val="22"/>
          <w:szCs w:val="22"/>
        </w:rPr>
        <w:t>aims to identify some of the key trends and uncertainties that will influence the development of the sector and to offer an initial set of alternative scenarios for how the future might unfold. The report aims to provide an information resource for anyone who participates in the transport policy and planning process. It is intended to provide a base of common information, assumptions, and projections that others in the sector can use for future planning, policy-making and investment.</w:t>
      </w:r>
    </w:p>
    <w:p w:rsidR="009A163F" w:rsidRPr="009A163F" w:rsidRDefault="009A163F" w:rsidP="009A163F">
      <w:pPr>
        <w:rPr>
          <w:rFonts w:ascii="Arial" w:hAnsi="Arial" w:cs="Arial"/>
          <w:sz w:val="22"/>
          <w:szCs w:val="22"/>
        </w:rPr>
      </w:pPr>
    </w:p>
    <w:p w:rsidR="009A163F" w:rsidRPr="009A163F" w:rsidRDefault="009A163F" w:rsidP="009A163F">
      <w:pPr>
        <w:rPr>
          <w:rFonts w:ascii="Arial" w:hAnsi="Arial" w:cs="Arial"/>
          <w:sz w:val="22"/>
          <w:szCs w:val="22"/>
        </w:rPr>
      </w:pPr>
      <w:r w:rsidRPr="009A163F">
        <w:rPr>
          <w:rFonts w:ascii="Arial" w:hAnsi="Arial" w:cs="Arial"/>
          <w:sz w:val="22"/>
          <w:szCs w:val="22"/>
        </w:rPr>
        <w:t>The report is intended as a starting discussion for a continuing process of engagement with stakeholders and researchers, leading to a better understanding of the future opportunities and choices that we face in the New Zealand transport sector. It does not represent government policy proposals or plans.</w:t>
      </w:r>
    </w:p>
    <w:p w:rsidR="009A163F" w:rsidRPr="009A163F" w:rsidRDefault="009A163F" w:rsidP="009A163F">
      <w:pPr>
        <w:rPr>
          <w:rFonts w:ascii="Arial" w:hAnsi="Arial" w:cs="Arial"/>
          <w:sz w:val="22"/>
          <w:szCs w:val="22"/>
        </w:rPr>
      </w:pPr>
    </w:p>
    <w:p w:rsidR="001F09A0" w:rsidRDefault="009A163F" w:rsidP="009A163F">
      <w:pPr>
        <w:rPr>
          <w:rFonts w:ascii="Arial" w:hAnsi="Arial" w:cs="Arial"/>
          <w:sz w:val="22"/>
          <w:szCs w:val="22"/>
        </w:rPr>
      </w:pPr>
      <w:r w:rsidRPr="009A163F">
        <w:rPr>
          <w:rFonts w:ascii="Arial" w:hAnsi="Arial" w:cs="Arial"/>
          <w:sz w:val="22"/>
          <w:szCs w:val="22"/>
        </w:rPr>
        <w:t>The new report forms part of the Transport Outlook resource kit. An earlier</w:t>
      </w:r>
      <w:r w:rsidR="008A4002">
        <w:rPr>
          <w:rFonts w:ascii="Arial" w:hAnsi="Arial" w:cs="Arial"/>
          <w:sz w:val="22"/>
          <w:szCs w:val="22"/>
        </w:rPr>
        <w:t xml:space="preserve"> publication</w:t>
      </w:r>
      <w:r w:rsidRPr="009A163F">
        <w:rPr>
          <w:rFonts w:ascii="Arial" w:hAnsi="Arial" w:cs="Arial"/>
          <w:sz w:val="22"/>
          <w:szCs w:val="22"/>
        </w:rPr>
        <w:t xml:space="preserve">, the </w:t>
      </w:r>
      <w:r w:rsidRPr="009A163F">
        <w:rPr>
          <w:rFonts w:ascii="Arial" w:hAnsi="Arial" w:cs="Arial"/>
          <w:i/>
          <w:sz w:val="22"/>
          <w:szCs w:val="22"/>
        </w:rPr>
        <w:t>Transport Outlook: Current State 2016</w:t>
      </w:r>
      <w:r w:rsidR="009B4B53">
        <w:rPr>
          <w:rFonts w:ascii="Arial" w:hAnsi="Arial" w:cs="Arial"/>
          <w:i/>
          <w:sz w:val="22"/>
          <w:szCs w:val="22"/>
        </w:rPr>
        <w:t xml:space="preserve"> </w:t>
      </w:r>
      <w:r w:rsidR="009B4B53">
        <w:rPr>
          <w:rFonts w:ascii="Arial" w:hAnsi="Arial" w:cs="Arial"/>
          <w:sz w:val="22"/>
          <w:szCs w:val="22"/>
        </w:rPr>
        <w:t>(Ministry of Transport, June 2017</w:t>
      </w:r>
      <w:r w:rsidR="009B4B53" w:rsidRPr="009A163F">
        <w:rPr>
          <w:rFonts w:ascii="Arial" w:hAnsi="Arial" w:cs="Arial"/>
          <w:sz w:val="22"/>
          <w:szCs w:val="22"/>
        </w:rPr>
        <w:t>)</w:t>
      </w:r>
      <w:r w:rsidR="006A4BF4">
        <w:rPr>
          <w:rFonts w:ascii="Arial" w:hAnsi="Arial" w:cs="Arial"/>
          <w:sz w:val="22"/>
          <w:szCs w:val="22"/>
        </w:rPr>
        <w:t xml:space="preserve">, </w:t>
      </w:r>
      <w:r w:rsidRPr="009A163F">
        <w:rPr>
          <w:rFonts w:ascii="Arial" w:hAnsi="Arial" w:cs="Arial"/>
          <w:sz w:val="22"/>
          <w:szCs w:val="22"/>
        </w:rPr>
        <w:t>provided information on the current state of the transport system.</w:t>
      </w:r>
    </w:p>
    <w:p w:rsidR="009A163F" w:rsidRDefault="009A163F" w:rsidP="009A163F">
      <w:pPr>
        <w:rPr>
          <w:rFonts w:ascii="Arial" w:hAnsi="Arial" w:cs="Arial"/>
          <w:sz w:val="22"/>
          <w:szCs w:val="22"/>
        </w:rPr>
      </w:pPr>
    </w:p>
    <w:p w:rsidR="001F09A0" w:rsidRPr="00FE23BD" w:rsidRDefault="006A4BF4" w:rsidP="00FE23BD">
      <w:pPr>
        <w:rPr>
          <w:rFonts w:ascii="Arial" w:hAnsi="Arial" w:cs="Arial"/>
          <w:sz w:val="22"/>
          <w:szCs w:val="22"/>
        </w:rPr>
      </w:pPr>
      <w:r>
        <w:rPr>
          <w:rFonts w:ascii="Arial" w:hAnsi="Arial" w:cs="Arial"/>
          <w:sz w:val="22"/>
          <w:szCs w:val="22"/>
        </w:rPr>
        <w:t xml:space="preserve">This paper first looks briefly at the motivations behind the </w:t>
      </w:r>
      <w:r w:rsidRPr="004A71A1">
        <w:rPr>
          <w:rFonts w:ascii="Arial" w:hAnsi="Arial" w:cs="Arial"/>
          <w:i/>
          <w:sz w:val="22"/>
          <w:szCs w:val="22"/>
        </w:rPr>
        <w:t>Future State</w:t>
      </w:r>
      <w:r>
        <w:rPr>
          <w:rFonts w:ascii="Arial" w:hAnsi="Arial" w:cs="Arial"/>
          <w:sz w:val="22"/>
          <w:szCs w:val="22"/>
        </w:rPr>
        <w:t xml:space="preserve"> project and the models that were developed to support the project. Then it discusses the assumptions and selected findings of the Base Scenario, and finally </w:t>
      </w:r>
      <w:r w:rsidR="004A71A1">
        <w:rPr>
          <w:rFonts w:ascii="Arial" w:hAnsi="Arial" w:cs="Arial"/>
          <w:sz w:val="22"/>
          <w:szCs w:val="22"/>
        </w:rPr>
        <w:t>some key findings from</w:t>
      </w:r>
      <w:r w:rsidR="008A4002">
        <w:rPr>
          <w:rFonts w:ascii="Arial" w:hAnsi="Arial" w:cs="Arial"/>
          <w:sz w:val="22"/>
          <w:szCs w:val="22"/>
        </w:rPr>
        <w:t xml:space="preserve"> </w:t>
      </w:r>
      <w:r>
        <w:rPr>
          <w:rFonts w:ascii="Arial" w:hAnsi="Arial" w:cs="Arial"/>
          <w:sz w:val="22"/>
          <w:szCs w:val="22"/>
        </w:rPr>
        <w:t xml:space="preserve">four alternative scenarios. </w:t>
      </w:r>
      <w:r w:rsidR="001F627F">
        <w:rPr>
          <w:rFonts w:ascii="Arial" w:hAnsi="Arial" w:cs="Arial"/>
          <w:sz w:val="22"/>
          <w:szCs w:val="22"/>
        </w:rPr>
        <w:t>This paper</w:t>
      </w:r>
      <w:r w:rsidR="00FE23BD">
        <w:rPr>
          <w:rFonts w:ascii="Arial" w:hAnsi="Arial" w:cs="Arial"/>
          <w:sz w:val="22"/>
          <w:szCs w:val="22"/>
        </w:rPr>
        <w:t xml:space="preserve"> is necessarily a short summary of a complex piece of work.</w:t>
      </w:r>
      <w:r w:rsidR="00FE23BD" w:rsidRPr="00FE23BD">
        <w:t xml:space="preserve"> </w:t>
      </w:r>
      <w:r w:rsidR="00FE23BD">
        <w:rPr>
          <w:rFonts w:ascii="Arial" w:hAnsi="Arial" w:cs="Arial"/>
          <w:sz w:val="22"/>
          <w:szCs w:val="22"/>
        </w:rPr>
        <w:t>However, the full report</w:t>
      </w:r>
      <w:r w:rsidR="00FE23BD" w:rsidRPr="00FE23BD">
        <w:rPr>
          <w:rFonts w:ascii="Arial" w:hAnsi="Arial" w:cs="Arial"/>
          <w:sz w:val="22"/>
          <w:szCs w:val="22"/>
        </w:rPr>
        <w:t xml:space="preserve">, all of the </w:t>
      </w:r>
      <w:r w:rsidR="00FE23BD" w:rsidRPr="00FE23BD">
        <w:rPr>
          <w:rFonts w:ascii="Arial" w:hAnsi="Arial" w:cs="Arial"/>
          <w:i/>
          <w:sz w:val="22"/>
          <w:szCs w:val="22"/>
        </w:rPr>
        <w:t>Future State</w:t>
      </w:r>
      <w:r w:rsidR="00FE23BD" w:rsidRPr="00FE23BD">
        <w:rPr>
          <w:rFonts w:ascii="Arial" w:hAnsi="Arial" w:cs="Arial"/>
          <w:sz w:val="22"/>
          <w:szCs w:val="22"/>
        </w:rPr>
        <w:t xml:space="preserve"> model results, most of the underlying models, and their complete accompanying documentation, are available for downloading from the Ministry’s website. Our general philosophy is to make everything we are doing open and available, in order to ensure maximum value to our stakeholders.</w:t>
      </w:r>
    </w:p>
    <w:p w:rsidR="008119A9" w:rsidRPr="008119A9" w:rsidRDefault="008119A9" w:rsidP="00467137">
      <w:pPr>
        <w:rPr>
          <w:rFonts w:ascii="Arial" w:hAnsi="Arial" w:cs="Arial"/>
          <w:sz w:val="22"/>
          <w:szCs w:val="22"/>
        </w:rPr>
      </w:pPr>
    </w:p>
    <w:p w:rsidR="00F93651" w:rsidRDefault="00631ED7" w:rsidP="00467137">
      <w:pPr>
        <w:ind w:left="2880" w:hanging="2880"/>
        <w:outlineLvl w:val="0"/>
        <w:rPr>
          <w:rFonts w:ascii="Arial" w:hAnsi="Arial" w:cs="Arial"/>
          <w:b/>
          <w:bCs/>
          <w:sz w:val="28"/>
          <w:szCs w:val="28"/>
        </w:rPr>
      </w:pPr>
      <w:r>
        <w:rPr>
          <w:rFonts w:ascii="Arial" w:hAnsi="Arial" w:cs="Arial"/>
          <w:b/>
          <w:bCs/>
          <w:sz w:val="28"/>
          <w:szCs w:val="28"/>
        </w:rPr>
        <w:t xml:space="preserve">HOW THE </w:t>
      </w:r>
      <w:r w:rsidRPr="00F024B1">
        <w:rPr>
          <w:rFonts w:ascii="Arial" w:hAnsi="Arial" w:cs="Arial"/>
          <w:b/>
          <w:bCs/>
          <w:i/>
          <w:sz w:val="28"/>
          <w:szCs w:val="28"/>
        </w:rPr>
        <w:t>TRANSPORT OUTLOOK</w:t>
      </w:r>
      <w:r w:rsidR="00F024B1" w:rsidRPr="00F024B1">
        <w:rPr>
          <w:rFonts w:ascii="Arial" w:hAnsi="Arial" w:cs="Arial"/>
          <w:b/>
          <w:bCs/>
          <w:i/>
          <w:sz w:val="28"/>
          <w:szCs w:val="28"/>
        </w:rPr>
        <w:t>; FUTURE STATE</w:t>
      </w:r>
      <w:r>
        <w:rPr>
          <w:rFonts w:ascii="Arial" w:hAnsi="Arial" w:cs="Arial"/>
          <w:b/>
          <w:bCs/>
          <w:sz w:val="28"/>
          <w:szCs w:val="28"/>
        </w:rPr>
        <w:t xml:space="preserve"> MEET</w:t>
      </w:r>
      <w:r w:rsidR="008972C2">
        <w:rPr>
          <w:rFonts w:ascii="Arial" w:hAnsi="Arial" w:cs="Arial"/>
          <w:b/>
          <w:bCs/>
          <w:sz w:val="28"/>
          <w:szCs w:val="28"/>
        </w:rPr>
        <w:t>S</w:t>
      </w:r>
      <w:r>
        <w:rPr>
          <w:rFonts w:ascii="Arial" w:hAnsi="Arial" w:cs="Arial"/>
          <w:b/>
          <w:bCs/>
          <w:sz w:val="28"/>
          <w:szCs w:val="28"/>
        </w:rPr>
        <w:t xml:space="preserve"> A NEED </w:t>
      </w:r>
      <w:r w:rsidR="00F93651">
        <w:rPr>
          <w:rFonts w:ascii="Arial" w:hAnsi="Arial" w:cs="Arial"/>
          <w:b/>
          <w:bCs/>
          <w:sz w:val="28"/>
          <w:szCs w:val="28"/>
        </w:rPr>
        <w:t xml:space="preserve"> </w:t>
      </w:r>
    </w:p>
    <w:p w:rsidR="00692403" w:rsidRDefault="00692403" w:rsidP="00467137">
      <w:pPr>
        <w:ind w:left="2880" w:hanging="2880"/>
        <w:outlineLvl w:val="0"/>
        <w:rPr>
          <w:rFonts w:ascii="Arial" w:hAnsi="Arial" w:cs="Arial"/>
          <w:bCs/>
          <w:sz w:val="22"/>
          <w:szCs w:val="22"/>
        </w:rPr>
      </w:pPr>
    </w:p>
    <w:p w:rsidR="00F93651" w:rsidRDefault="00631ED7" w:rsidP="00467137">
      <w:pPr>
        <w:ind w:left="2880" w:hanging="2880"/>
        <w:outlineLvl w:val="0"/>
        <w:rPr>
          <w:rFonts w:ascii="Arial" w:hAnsi="Arial" w:cs="Arial"/>
          <w:bCs/>
          <w:sz w:val="22"/>
          <w:szCs w:val="22"/>
        </w:rPr>
      </w:pPr>
      <w:r>
        <w:rPr>
          <w:rFonts w:ascii="Arial" w:hAnsi="Arial" w:cs="Arial"/>
          <w:bCs/>
          <w:sz w:val="22"/>
          <w:szCs w:val="22"/>
        </w:rPr>
        <w:t xml:space="preserve">Almost all </w:t>
      </w:r>
      <w:r w:rsidR="00EC2E44">
        <w:rPr>
          <w:rFonts w:ascii="Arial" w:hAnsi="Arial" w:cs="Arial"/>
          <w:bCs/>
          <w:sz w:val="22"/>
          <w:szCs w:val="22"/>
        </w:rPr>
        <w:t xml:space="preserve">planning and </w:t>
      </w:r>
      <w:r>
        <w:rPr>
          <w:rFonts w:ascii="Arial" w:hAnsi="Arial" w:cs="Arial"/>
          <w:bCs/>
          <w:sz w:val="22"/>
          <w:szCs w:val="22"/>
        </w:rPr>
        <w:t>policy analysis</w:t>
      </w:r>
      <w:r w:rsidR="00EC2E44">
        <w:rPr>
          <w:rFonts w:ascii="Arial" w:hAnsi="Arial" w:cs="Arial"/>
          <w:bCs/>
          <w:sz w:val="22"/>
          <w:szCs w:val="22"/>
        </w:rPr>
        <w:t xml:space="preserve"> </w:t>
      </w:r>
      <w:r>
        <w:rPr>
          <w:rFonts w:ascii="Arial" w:hAnsi="Arial" w:cs="Arial"/>
          <w:bCs/>
          <w:sz w:val="22"/>
          <w:szCs w:val="22"/>
        </w:rPr>
        <w:t>requires projecting the future, such as:</w:t>
      </w:r>
    </w:p>
    <w:p w:rsidR="008972C2" w:rsidRDefault="008972C2" w:rsidP="00467137">
      <w:pPr>
        <w:ind w:left="2880" w:hanging="2880"/>
        <w:outlineLvl w:val="0"/>
        <w:rPr>
          <w:rFonts w:ascii="Arial" w:hAnsi="Arial" w:cs="Arial"/>
          <w:bCs/>
          <w:sz w:val="22"/>
          <w:szCs w:val="22"/>
        </w:rPr>
      </w:pPr>
    </w:p>
    <w:p w:rsidR="00631ED7" w:rsidRDefault="00631ED7" w:rsidP="00631ED7">
      <w:pPr>
        <w:pStyle w:val="ListParagraph"/>
        <w:numPr>
          <w:ilvl w:val="0"/>
          <w:numId w:val="4"/>
        </w:numPr>
        <w:outlineLvl w:val="0"/>
        <w:rPr>
          <w:rFonts w:ascii="Arial" w:hAnsi="Arial" w:cs="Arial"/>
          <w:bCs/>
          <w:sz w:val="22"/>
          <w:szCs w:val="22"/>
        </w:rPr>
      </w:pPr>
      <w:r w:rsidRPr="00631ED7">
        <w:rPr>
          <w:rFonts w:ascii="Arial" w:hAnsi="Arial" w:cs="Arial"/>
          <w:bCs/>
          <w:sz w:val="22"/>
          <w:szCs w:val="22"/>
        </w:rPr>
        <w:t>Travel demand and traffic volumes</w:t>
      </w:r>
      <w:r>
        <w:rPr>
          <w:rFonts w:ascii="Arial" w:hAnsi="Arial" w:cs="Arial"/>
          <w:bCs/>
          <w:sz w:val="22"/>
          <w:szCs w:val="22"/>
        </w:rPr>
        <w:t>;</w:t>
      </w:r>
    </w:p>
    <w:p w:rsidR="00631ED7" w:rsidRDefault="00631ED7" w:rsidP="00631ED7">
      <w:pPr>
        <w:pStyle w:val="ListParagraph"/>
        <w:numPr>
          <w:ilvl w:val="0"/>
          <w:numId w:val="4"/>
        </w:numPr>
        <w:outlineLvl w:val="0"/>
        <w:rPr>
          <w:rFonts w:ascii="Arial" w:hAnsi="Arial" w:cs="Arial"/>
          <w:bCs/>
          <w:sz w:val="22"/>
          <w:szCs w:val="22"/>
        </w:rPr>
      </w:pPr>
      <w:r>
        <w:rPr>
          <w:rFonts w:ascii="Arial" w:hAnsi="Arial" w:cs="Arial"/>
          <w:bCs/>
          <w:sz w:val="22"/>
          <w:szCs w:val="22"/>
        </w:rPr>
        <w:t>Fuel use/emissions;</w:t>
      </w:r>
    </w:p>
    <w:p w:rsidR="00631ED7" w:rsidRDefault="00631ED7" w:rsidP="00631ED7">
      <w:pPr>
        <w:pStyle w:val="ListParagraph"/>
        <w:numPr>
          <w:ilvl w:val="0"/>
          <w:numId w:val="4"/>
        </w:numPr>
        <w:outlineLvl w:val="0"/>
        <w:rPr>
          <w:rFonts w:ascii="Arial" w:hAnsi="Arial" w:cs="Arial"/>
          <w:bCs/>
          <w:sz w:val="22"/>
          <w:szCs w:val="22"/>
        </w:rPr>
      </w:pPr>
      <w:r>
        <w:rPr>
          <w:rFonts w:ascii="Arial" w:hAnsi="Arial" w:cs="Arial"/>
          <w:bCs/>
          <w:sz w:val="22"/>
          <w:szCs w:val="22"/>
        </w:rPr>
        <w:t>Public health and safety.</w:t>
      </w:r>
    </w:p>
    <w:p w:rsidR="008972C2" w:rsidRDefault="008972C2" w:rsidP="00692403">
      <w:pPr>
        <w:outlineLvl w:val="0"/>
        <w:rPr>
          <w:rFonts w:ascii="Arial" w:hAnsi="Arial" w:cs="Arial"/>
          <w:bCs/>
          <w:sz w:val="22"/>
          <w:szCs w:val="22"/>
        </w:rPr>
      </w:pPr>
    </w:p>
    <w:p w:rsidR="00692403" w:rsidRPr="008972C2" w:rsidRDefault="008972C2" w:rsidP="008972C2">
      <w:pPr>
        <w:outlineLvl w:val="0"/>
        <w:rPr>
          <w:rFonts w:ascii="Arial" w:hAnsi="Arial" w:cs="Arial"/>
          <w:bCs/>
          <w:sz w:val="22"/>
          <w:szCs w:val="22"/>
        </w:rPr>
      </w:pPr>
      <w:r>
        <w:rPr>
          <w:rFonts w:ascii="Arial" w:hAnsi="Arial" w:cs="Arial"/>
          <w:bCs/>
          <w:sz w:val="22"/>
          <w:szCs w:val="22"/>
        </w:rPr>
        <w:t>Our</w:t>
      </w:r>
      <w:r w:rsidR="00692403" w:rsidRPr="00692403">
        <w:rPr>
          <w:rFonts w:ascii="Arial" w:hAnsi="Arial" w:cs="Arial"/>
          <w:bCs/>
          <w:sz w:val="22"/>
          <w:szCs w:val="22"/>
        </w:rPr>
        <w:t xml:space="preserve"> </w:t>
      </w:r>
      <w:r>
        <w:rPr>
          <w:rFonts w:ascii="Arial" w:hAnsi="Arial" w:cs="Arial"/>
          <w:bCs/>
          <w:sz w:val="22"/>
          <w:szCs w:val="22"/>
        </w:rPr>
        <w:t>initial observation w</w:t>
      </w:r>
      <w:r w:rsidR="00EC2E44">
        <w:rPr>
          <w:rFonts w:ascii="Arial" w:hAnsi="Arial" w:cs="Arial"/>
          <w:bCs/>
          <w:sz w:val="22"/>
          <w:szCs w:val="22"/>
        </w:rPr>
        <w:t>as</w:t>
      </w:r>
      <w:r w:rsidR="00692403" w:rsidRPr="00692403">
        <w:rPr>
          <w:rFonts w:ascii="Arial" w:hAnsi="Arial" w:cs="Arial"/>
          <w:bCs/>
          <w:sz w:val="22"/>
          <w:szCs w:val="22"/>
        </w:rPr>
        <w:t xml:space="preserve"> that if policy analysts </w:t>
      </w:r>
      <w:r w:rsidR="00EA511D">
        <w:rPr>
          <w:rFonts w:ascii="Arial" w:hAnsi="Arial" w:cs="Arial"/>
          <w:bCs/>
          <w:sz w:val="22"/>
          <w:szCs w:val="22"/>
        </w:rPr>
        <w:t xml:space="preserve">in the Ministry </w:t>
      </w:r>
      <w:r w:rsidR="00692403" w:rsidRPr="00692403">
        <w:rPr>
          <w:rFonts w:ascii="Arial" w:hAnsi="Arial" w:cs="Arial"/>
          <w:bCs/>
          <w:sz w:val="22"/>
          <w:szCs w:val="22"/>
        </w:rPr>
        <w:t xml:space="preserve">do not have modelling resources available to them, they either develop their own little spreadsheet models or, if the question they are examining is a complex one, hire a consultant to develop a one-off model for them. </w:t>
      </w:r>
      <w:r w:rsidR="00692403" w:rsidRPr="008972C2">
        <w:rPr>
          <w:rFonts w:ascii="Arial" w:hAnsi="Arial" w:cs="Arial"/>
          <w:bCs/>
          <w:sz w:val="22"/>
          <w:szCs w:val="22"/>
        </w:rPr>
        <w:t xml:space="preserve">In either case, the work of </w:t>
      </w:r>
      <w:r>
        <w:rPr>
          <w:rFonts w:ascii="Arial" w:hAnsi="Arial" w:cs="Arial"/>
          <w:bCs/>
          <w:sz w:val="22"/>
          <w:szCs w:val="22"/>
        </w:rPr>
        <w:t>various analysts in the Ministry</w:t>
      </w:r>
      <w:r w:rsidR="00692403" w:rsidRPr="008972C2">
        <w:rPr>
          <w:rFonts w:ascii="Arial" w:hAnsi="Arial" w:cs="Arial"/>
          <w:bCs/>
          <w:sz w:val="22"/>
          <w:szCs w:val="22"/>
        </w:rPr>
        <w:t xml:space="preserve"> may be inconsistent and each new analysis often ends up reinventing the wheel, rather than building on what has been done previously.</w:t>
      </w:r>
    </w:p>
    <w:p w:rsidR="008972C2" w:rsidRDefault="008972C2" w:rsidP="008972C2">
      <w:pPr>
        <w:outlineLvl w:val="0"/>
        <w:rPr>
          <w:rFonts w:ascii="Arial" w:hAnsi="Arial" w:cs="Arial"/>
          <w:bCs/>
          <w:sz w:val="22"/>
          <w:szCs w:val="22"/>
        </w:rPr>
      </w:pPr>
    </w:p>
    <w:p w:rsidR="00CF241A" w:rsidRDefault="008972C2" w:rsidP="008972C2">
      <w:pPr>
        <w:outlineLvl w:val="0"/>
        <w:rPr>
          <w:rFonts w:ascii="Arial" w:hAnsi="Arial" w:cs="Arial"/>
          <w:bCs/>
          <w:sz w:val="22"/>
          <w:szCs w:val="22"/>
        </w:rPr>
      </w:pPr>
      <w:r>
        <w:rPr>
          <w:rFonts w:ascii="Arial" w:hAnsi="Arial" w:cs="Arial"/>
          <w:bCs/>
          <w:sz w:val="22"/>
          <w:szCs w:val="22"/>
        </w:rPr>
        <w:t xml:space="preserve">The not-so-hidden agenda of the </w:t>
      </w:r>
      <w:r w:rsidRPr="008972C2">
        <w:rPr>
          <w:rFonts w:ascii="Arial" w:hAnsi="Arial" w:cs="Arial"/>
          <w:bCs/>
          <w:i/>
          <w:sz w:val="22"/>
          <w:szCs w:val="22"/>
        </w:rPr>
        <w:t xml:space="preserve">Future State </w:t>
      </w:r>
      <w:r>
        <w:rPr>
          <w:rFonts w:ascii="Arial" w:hAnsi="Arial" w:cs="Arial"/>
          <w:bCs/>
          <w:sz w:val="22"/>
          <w:szCs w:val="22"/>
        </w:rPr>
        <w:t xml:space="preserve">project is to develop an in-house modelling capability at the Ministry of Transport. </w:t>
      </w:r>
      <w:r w:rsidR="00692403" w:rsidRPr="008972C2">
        <w:rPr>
          <w:rFonts w:ascii="Arial" w:hAnsi="Arial" w:cs="Arial"/>
          <w:bCs/>
          <w:sz w:val="22"/>
          <w:szCs w:val="22"/>
        </w:rPr>
        <w:t xml:space="preserve">By having </w:t>
      </w:r>
      <w:r>
        <w:rPr>
          <w:rFonts w:ascii="Arial" w:hAnsi="Arial" w:cs="Arial"/>
          <w:bCs/>
          <w:sz w:val="22"/>
          <w:szCs w:val="22"/>
        </w:rPr>
        <w:t xml:space="preserve">such </w:t>
      </w:r>
      <w:r w:rsidR="00692403" w:rsidRPr="008972C2">
        <w:rPr>
          <w:rFonts w:ascii="Arial" w:hAnsi="Arial" w:cs="Arial"/>
          <w:bCs/>
          <w:sz w:val="22"/>
          <w:szCs w:val="22"/>
        </w:rPr>
        <w:t xml:space="preserve">an in-house modelling capability, we can ensure that our models are consistent with each other, and can </w:t>
      </w:r>
      <w:r w:rsidR="00D76FE5">
        <w:rPr>
          <w:rFonts w:ascii="Arial" w:hAnsi="Arial" w:cs="Arial"/>
          <w:bCs/>
          <w:sz w:val="22"/>
          <w:szCs w:val="22"/>
        </w:rPr>
        <w:t xml:space="preserve">be </w:t>
      </w:r>
      <w:r w:rsidR="00692403" w:rsidRPr="008972C2">
        <w:rPr>
          <w:rFonts w:ascii="Arial" w:hAnsi="Arial" w:cs="Arial"/>
          <w:bCs/>
          <w:sz w:val="22"/>
          <w:szCs w:val="22"/>
        </w:rPr>
        <w:t>continually improve</w:t>
      </w:r>
      <w:r w:rsidR="00D76FE5">
        <w:rPr>
          <w:rFonts w:ascii="Arial" w:hAnsi="Arial" w:cs="Arial"/>
          <w:bCs/>
          <w:sz w:val="22"/>
          <w:szCs w:val="22"/>
        </w:rPr>
        <w:t xml:space="preserve">d </w:t>
      </w:r>
      <w:r w:rsidR="00692403" w:rsidRPr="008972C2">
        <w:rPr>
          <w:rFonts w:ascii="Arial" w:hAnsi="Arial" w:cs="Arial"/>
          <w:bCs/>
          <w:sz w:val="22"/>
          <w:szCs w:val="22"/>
        </w:rPr>
        <w:t>over time.</w:t>
      </w:r>
      <w:r>
        <w:rPr>
          <w:rFonts w:ascii="Arial" w:hAnsi="Arial" w:cs="Arial"/>
          <w:bCs/>
          <w:sz w:val="22"/>
          <w:szCs w:val="22"/>
        </w:rPr>
        <w:t xml:space="preserve"> We hope the result will be a set of products that is useful not only w</w:t>
      </w:r>
      <w:r w:rsidR="00EA511D">
        <w:rPr>
          <w:rFonts w:ascii="Arial" w:hAnsi="Arial" w:cs="Arial"/>
          <w:bCs/>
          <w:sz w:val="22"/>
          <w:szCs w:val="22"/>
        </w:rPr>
        <w:t xml:space="preserve">ithin the Ministry, but also to planners and policy analysts in </w:t>
      </w:r>
      <w:r>
        <w:rPr>
          <w:rFonts w:ascii="Arial" w:hAnsi="Arial" w:cs="Arial"/>
          <w:bCs/>
          <w:sz w:val="22"/>
          <w:szCs w:val="22"/>
        </w:rPr>
        <w:t>other central, regional and loca</w:t>
      </w:r>
      <w:r w:rsidR="00EA511D">
        <w:rPr>
          <w:rFonts w:ascii="Arial" w:hAnsi="Arial" w:cs="Arial"/>
          <w:bCs/>
          <w:sz w:val="22"/>
          <w:szCs w:val="22"/>
        </w:rPr>
        <w:t xml:space="preserve">l government agencies, and </w:t>
      </w:r>
      <w:r>
        <w:rPr>
          <w:rFonts w:ascii="Arial" w:hAnsi="Arial" w:cs="Arial"/>
          <w:bCs/>
          <w:sz w:val="22"/>
          <w:szCs w:val="22"/>
        </w:rPr>
        <w:t>in the private sector.</w:t>
      </w:r>
    </w:p>
    <w:p w:rsidR="00F93651" w:rsidRDefault="00F93651" w:rsidP="00467137">
      <w:pPr>
        <w:rPr>
          <w:rFonts w:ascii="Arial" w:hAnsi="Arial" w:cs="Arial"/>
          <w:b/>
          <w:sz w:val="28"/>
          <w:szCs w:val="28"/>
        </w:rPr>
      </w:pPr>
    </w:p>
    <w:p w:rsidR="008119A9" w:rsidRPr="008119A9" w:rsidRDefault="002367FB" w:rsidP="00F3306E">
      <w:pPr>
        <w:widowControl/>
        <w:autoSpaceDE/>
        <w:autoSpaceDN/>
        <w:adjustRightInd/>
        <w:rPr>
          <w:rFonts w:ascii="Arial" w:hAnsi="Arial" w:cs="Arial"/>
          <w:b/>
          <w:sz w:val="28"/>
          <w:szCs w:val="28"/>
        </w:rPr>
      </w:pPr>
      <w:r>
        <w:rPr>
          <w:rFonts w:ascii="Arial" w:hAnsi="Arial" w:cs="Arial"/>
          <w:b/>
          <w:sz w:val="28"/>
          <w:szCs w:val="28"/>
        </w:rPr>
        <w:lastRenderedPageBreak/>
        <w:t>THE TRANSPORT OUTLOOK MODELS</w:t>
      </w:r>
    </w:p>
    <w:p w:rsidR="00C80D8E" w:rsidRDefault="00C80D8E" w:rsidP="00467137">
      <w:pPr>
        <w:rPr>
          <w:rFonts w:ascii="Arial" w:hAnsi="Arial" w:cs="Arial"/>
          <w:sz w:val="22"/>
          <w:szCs w:val="22"/>
        </w:rPr>
      </w:pPr>
    </w:p>
    <w:p w:rsidR="00C80D8E" w:rsidRDefault="00406440" w:rsidP="00467137">
      <w:pPr>
        <w:rPr>
          <w:rFonts w:ascii="Arial" w:hAnsi="Arial" w:cs="Arial"/>
          <w:sz w:val="22"/>
          <w:szCs w:val="22"/>
        </w:rPr>
      </w:pPr>
      <w:r w:rsidRPr="00406440">
        <w:rPr>
          <w:rFonts w:ascii="Arial" w:hAnsi="Arial" w:cs="Arial"/>
          <w:sz w:val="22"/>
          <w:szCs w:val="22"/>
        </w:rPr>
        <w:drawing>
          <wp:inline distT="0" distB="0" distL="0" distR="0" wp14:anchorId="05785362" wp14:editId="4EECC9C3">
            <wp:extent cx="6120765" cy="2495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20765" cy="2495550"/>
                    </a:xfrm>
                    <a:prstGeom prst="rect">
                      <a:avLst/>
                    </a:prstGeom>
                  </pic:spPr>
                </pic:pic>
              </a:graphicData>
            </a:graphic>
          </wp:inline>
        </w:drawing>
      </w:r>
    </w:p>
    <w:p w:rsidR="00C80D8E" w:rsidRPr="007574AF" w:rsidRDefault="008A4002" w:rsidP="007574AF">
      <w:pPr>
        <w:jc w:val="center"/>
        <w:rPr>
          <w:rFonts w:ascii="Arial" w:hAnsi="Arial" w:cs="Arial"/>
          <w:sz w:val="28"/>
          <w:szCs w:val="28"/>
        </w:rPr>
      </w:pPr>
      <w:r>
        <w:rPr>
          <w:rFonts w:ascii="Arial" w:hAnsi="Arial" w:cs="Arial"/>
          <w:sz w:val="28"/>
          <w:szCs w:val="28"/>
        </w:rPr>
        <w:t xml:space="preserve">Figure 1: </w:t>
      </w:r>
      <w:r w:rsidR="007574AF" w:rsidRPr="007574AF">
        <w:rPr>
          <w:rFonts w:ascii="Arial" w:hAnsi="Arial" w:cs="Arial"/>
          <w:sz w:val="28"/>
          <w:szCs w:val="28"/>
        </w:rPr>
        <w:t>The Transport Outlook Modelling Suite</w:t>
      </w:r>
    </w:p>
    <w:p w:rsidR="00C80D8E" w:rsidRDefault="00C80D8E" w:rsidP="00467137">
      <w:pPr>
        <w:rPr>
          <w:rFonts w:ascii="Arial" w:hAnsi="Arial" w:cs="Arial"/>
          <w:sz w:val="22"/>
          <w:szCs w:val="22"/>
        </w:rPr>
      </w:pPr>
    </w:p>
    <w:p w:rsidR="00C80D8E" w:rsidRPr="00C80D8E" w:rsidRDefault="00C80D8E" w:rsidP="00C80D8E">
      <w:pPr>
        <w:rPr>
          <w:rFonts w:ascii="Arial" w:hAnsi="Arial" w:cs="Arial"/>
          <w:sz w:val="22"/>
          <w:szCs w:val="22"/>
        </w:rPr>
      </w:pPr>
      <w:r w:rsidRPr="00C80D8E">
        <w:rPr>
          <w:rFonts w:ascii="Arial" w:hAnsi="Arial" w:cs="Arial"/>
          <w:sz w:val="22"/>
          <w:szCs w:val="22"/>
        </w:rPr>
        <w:t xml:space="preserve">For the </w:t>
      </w:r>
      <w:r w:rsidRPr="00C80D8E">
        <w:rPr>
          <w:rFonts w:ascii="Arial" w:hAnsi="Arial" w:cs="Arial"/>
          <w:i/>
          <w:sz w:val="22"/>
          <w:szCs w:val="22"/>
        </w:rPr>
        <w:t>Future State</w:t>
      </w:r>
      <w:r w:rsidRPr="00C80D8E">
        <w:rPr>
          <w:rFonts w:ascii="Arial" w:hAnsi="Arial" w:cs="Arial"/>
          <w:sz w:val="22"/>
          <w:szCs w:val="22"/>
        </w:rPr>
        <w:t>, we have developed a suite of models</w:t>
      </w:r>
      <w:r w:rsidR="008A4002">
        <w:rPr>
          <w:rFonts w:ascii="Arial" w:hAnsi="Arial" w:cs="Arial"/>
          <w:sz w:val="22"/>
          <w:szCs w:val="22"/>
        </w:rPr>
        <w:t>, as shown in Figure 1,</w:t>
      </w:r>
      <w:r w:rsidRPr="00C80D8E">
        <w:rPr>
          <w:rFonts w:ascii="Arial" w:hAnsi="Arial" w:cs="Arial"/>
          <w:sz w:val="22"/>
          <w:szCs w:val="22"/>
        </w:rPr>
        <w:t xml:space="preserve"> covering all sectors and all modes.</w:t>
      </w:r>
      <w:r>
        <w:rPr>
          <w:rFonts w:ascii="Arial" w:hAnsi="Arial" w:cs="Arial"/>
          <w:sz w:val="22"/>
          <w:szCs w:val="22"/>
        </w:rPr>
        <w:t xml:space="preserve"> </w:t>
      </w:r>
      <w:r w:rsidRPr="00C80D8E">
        <w:rPr>
          <w:rFonts w:ascii="Arial" w:hAnsi="Arial" w:cs="Arial"/>
          <w:sz w:val="22"/>
          <w:szCs w:val="22"/>
        </w:rPr>
        <w:t>All the models are designed to give results consistent with each other, and with projections of other government agencies, especially the Stats NZ population projections and the Treasury</w:t>
      </w:r>
      <w:r w:rsidR="00EC2E44">
        <w:rPr>
          <w:rFonts w:ascii="Arial" w:hAnsi="Arial" w:cs="Arial"/>
          <w:sz w:val="22"/>
          <w:szCs w:val="22"/>
        </w:rPr>
        <w:t>’s</w:t>
      </w:r>
      <w:r w:rsidRPr="00C80D8E">
        <w:rPr>
          <w:rFonts w:ascii="Arial" w:hAnsi="Arial" w:cs="Arial"/>
          <w:sz w:val="22"/>
          <w:szCs w:val="22"/>
        </w:rPr>
        <w:t xml:space="preserve"> economic projections.</w:t>
      </w:r>
      <w:r>
        <w:rPr>
          <w:rFonts w:ascii="Arial" w:hAnsi="Arial" w:cs="Arial"/>
          <w:sz w:val="22"/>
          <w:szCs w:val="22"/>
        </w:rPr>
        <w:t xml:space="preserve"> </w:t>
      </w:r>
      <w:r w:rsidRPr="00C80D8E">
        <w:rPr>
          <w:rFonts w:ascii="Arial" w:hAnsi="Arial" w:cs="Arial"/>
          <w:sz w:val="22"/>
          <w:szCs w:val="22"/>
        </w:rPr>
        <w:t xml:space="preserve">The models cover three sectors: aviation, local </w:t>
      </w:r>
      <w:r w:rsidR="00DD4EA7">
        <w:rPr>
          <w:rFonts w:ascii="Arial" w:hAnsi="Arial" w:cs="Arial"/>
          <w:sz w:val="22"/>
          <w:szCs w:val="22"/>
        </w:rPr>
        <w:t xml:space="preserve">ground </w:t>
      </w:r>
      <w:r w:rsidRPr="00C80D8E">
        <w:rPr>
          <w:rFonts w:ascii="Arial" w:hAnsi="Arial" w:cs="Arial"/>
          <w:sz w:val="22"/>
          <w:szCs w:val="22"/>
        </w:rPr>
        <w:t>travel and freight</w:t>
      </w:r>
      <w:r w:rsidR="00D1456F">
        <w:rPr>
          <w:rFonts w:ascii="Arial" w:hAnsi="Arial" w:cs="Arial"/>
          <w:sz w:val="22"/>
          <w:szCs w:val="22"/>
        </w:rPr>
        <w:t>. All of the models operate at a fairly high level of aggregation, with regions of New Zealand being the lowest level of geographic detail consid</w:t>
      </w:r>
      <w:r w:rsidR="00F00A25">
        <w:rPr>
          <w:rFonts w:ascii="Arial" w:hAnsi="Arial" w:cs="Arial"/>
          <w:sz w:val="22"/>
          <w:szCs w:val="22"/>
        </w:rPr>
        <w:t xml:space="preserve">ered. This is appropriate for </w:t>
      </w:r>
      <w:r w:rsidR="00D1456F">
        <w:rPr>
          <w:rFonts w:ascii="Arial" w:hAnsi="Arial" w:cs="Arial"/>
          <w:sz w:val="22"/>
          <w:szCs w:val="22"/>
        </w:rPr>
        <w:t>models that are national in scale, and because the Ministry does not wish to duplicate the modelling work done b</w:t>
      </w:r>
      <w:r w:rsidR="005F5C64">
        <w:rPr>
          <w:rFonts w:ascii="Arial" w:hAnsi="Arial" w:cs="Arial"/>
          <w:sz w:val="22"/>
          <w:szCs w:val="22"/>
        </w:rPr>
        <w:t>y regional and local governments</w:t>
      </w:r>
      <w:r w:rsidR="00D1456F">
        <w:rPr>
          <w:rFonts w:ascii="Arial" w:hAnsi="Arial" w:cs="Arial"/>
          <w:sz w:val="22"/>
          <w:szCs w:val="22"/>
        </w:rPr>
        <w:t xml:space="preserve">. </w:t>
      </w:r>
    </w:p>
    <w:p w:rsidR="00C80D8E" w:rsidRDefault="00C80D8E" w:rsidP="00C80D8E">
      <w:pPr>
        <w:rPr>
          <w:rFonts w:ascii="Arial" w:hAnsi="Arial" w:cs="Arial"/>
          <w:sz w:val="22"/>
          <w:szCs w:val="22"/>
        </w:rPr>
      </w:pPr>
    </w:p>
    <w:p w:rsidR="00EF1FCB" w:rsidRPr="00EF1FCB" w:rsidRDefault="00EF1FCB" w:rsidP="00C80D8E">
      <w:pPr>
        <w:rPr>
          <w:rFonts w:ascii="Arial" w:hAnsi="Arial" w:cs="Arial"/>
          <w:b/>
        </w:rPr>
      </w:pPr>
      <w:r>
        <w:rPr>
          <w:rFonts w:ascii="Arial" w:hAnsi="Arial" w:cs="Arial"/>
          <w:b/>
        </w:rPr>
        <w:t>Aviation Sector</w:t>
      </w:r>
      <w:r w:rsidRPr="00EF1FCB">
        <w:rPr>
          <w:rFonts w:ascii="Arial" w:hAnsi="Arial" w:cs="Arial"/>
          <w:b/>
        </w:rPr>
        <w:t xml:space="preserve"> Models</w:t>
      </w:r>
    </w:p>
    <w:p w:rsidR="00C339B3" w:rsidRDefault="00C80D8E" w:rsidP="00C80D8E">
      <w:pPr>
        <w:rPr>
          <w:rFonts w:ascii="Arial" w:hAnsi="Arial" w:cs="Arial"/>
          <w:sz w:val="22"/>
          <w:szCs w:val="22"/>
        </w:rPr>
      </w:pPr>
      <w:r>
        <w:rPr>
          <w:rFonts w:ascii="Arial" w:hAnsi="Arial" w:cs="Arial"/>
          <w:sz w:val="22"/>
          <w:szCs w:val="22"/>
        </w:rPr>
        <w:t xml:space="preserve">In the aviation sector, there are models projecting </w:t>
      </w:r>
      <w:r w:rsidR="00DD4EA7">
        <w:rPr>
          <w:rFonts w:ascii="Arial" w:hAnsi="Arial" w:cs="Arial"/>
          <w:sz w:val="22"/>
          <w:szCs w:val="22"/>
        </w:rPr>
        <w:t>inter-regional domestic</w:t>
      </w:r>
      <w:r>
        <w:rPr>
          <w:rFonts w:ascii="Arial" w:hAnsi="Arial" w:cs="Arial"/>
          <w:sz w:val="22"/>
          <w:szCs w:val="22"/>
        </w:rPr>
        <w:t xml:space="preserve"> air travel and international air travel. </w:t>
      </w:r>
      <w:r w:rsidR="00C339B3">
        <w:rPr>
          <w:rFonts w:ascii="Arial" w:hAnsi="Arial" w:cs="Arial"/>
          <w:sz w:val="22"/>
          <w:szCs w:val="22"/>
        </w:rPr>
        <w:t xml:space="preserve">The aviation models are based heavily on data from the Sabre database; Sabre is one of the major airline reservations systems, and collects data from all significant </w:t>
      </w:r>
      <w:r w:rsidR="002B28BF">
        <w:rPr>
          <w:rFonts w:ascii="Arial" w:hAnsi="Arial" w:cs="Arial"/>
          <w:sz w:val="22"/>
          <w:szCs w:val="22"/>
        </w:rPr>
        <w:t>airlines serving New Zealand</w:t>
      </w:r>
      <w:r w:rsidR="00C339B3">
        <w:rPr>
          <w:rFonts w:ascii="Arial" w:hAnsi="Arial" w:cs="Arial"/>
          <w:sz w:val="22"/>
          <w:szCs w:val="22"/>
        </w:rPr>
        <w:t xml:space="preserve">.  </w:t>
      </w:r>
    </w:p>
    <w:p w:rsidR="00C339B3" w:rsidRDefault="00C339B3" w:rsidP="00C80D8E">
      <w:pPr>
        <w:rPr>
          <w:rFonts w:ascii="Arial" w:hAnsi="Arial" w:cs="Arial"/>
          <w:sz w:val="22"/>
          <w:szCs w:val="22"/>
        </w:rPr>
      </w:pPr>
    </w:p>
    <w:p w:rsidR="00A90EA3" w:rsidRDefault="00C80D8E" w:rsidP="00C80D8E">
      <w:pPr>
        <w:rPr>
          <w:rFonts w:ascii="Arial" w:hAnsi="Arial" w:cs="Arial"/>
          <w:sz w:val="22"/>
          <w:szCs w:val="22"/>
        </w:rPr>
      </w:pPr>
      <w:r>
        <w:rPr>
          <w:rFonts w:ascii="Arial" w:hAnsi="Arial" w:cs="Arial"/>
          <w:sz w:val="22"/>
          <w:szCs w:val="22"/>
        </w:rPr>
        <w:t xml:space="preserve">The regional </w:t>
      </w:r>
      <w:r w:rsidR="00C339B3">
        <w:rPr>
          <w:rFonts w:ascii="Arial" w:hAnsi="Arial" w:cs="Arial"/>
          <w:sz w:val="22"/>
          <w:szCs w:val="22"/>
        </w:rPr>
        <w:t xml:space="preserve">air travel </w:t>
      </w:r>
      <w:r>
        <w:rPr>
          <w:rFonts w:ascii="Arial" w:hAnsi="Arial" w:cs="Arial"/>
          <w:sz w:val="22"/>
          <w:szCs w:val="22"/>
        </w:rPr>
        <w:t>model projects passenger travel by region-to-region combination, based on the true origin and t</w:t>
      </w:r>
      <w:r w:rsidR="00EC2E44">
        <w:rPr>
          <w:rFonts w:ascii="Arial" w:hAnsi="Arial" w:cs="Arial"/>
          <w:sz w:val="22"/>
          <w:szCs w:val="22"/>
        </w:rPr>
        <w:t>rue destination of the passenger</w:t>
      </w:r>
      <w:r>
        <w:rPr>
          <w:rFonts w:ascii="Arial" w:hAnsi="Arial" w:cs="Arial"/>
          <w:sz w:val="22"/>
          <w:szCs w:val="22"/>
        </w:rPr>
        <w:t xml:space="preserve">s. </w:t>
      </w:r>
      <w:r w:rsidR="00D1456F">
        <w:rPr>
          <w:rFonts w:ascii="Arial" w:hAnsi="Arial" w:cs="Arial"/>
          <w:sz w:val="22"/>
          <w:szCs w:val="22"/>
        </w:rPr>
        <w:t xml:space="preserve">It is a gravity model taking into account variables including </w:t>
      </w:r>
      <w:r w:rsidR="00245A9C">
        <w:rPr>
          <w:rFonts w:ascii="Arial" w:hAnsi="Arial" w:cs="Arial"/>
          <w:sz w:val="22"/>
          <w:szCs w:val="22"/>
        </w:rPr>
        <w:t xml:space="preserve">projected </w:t>
      </w:r>
      <w:r w:rsidR="00D1456F">
        <w:rPr>
          <w:rFonts w:ascii="Arial" w:hAnsi="Arial" w:cs="Arial"/>
          <w:sz w:val="22"/>
          <w:szCs w:val="22"/>
        </w:rPr>
        <w:t xml:space="preserve">regional populations, distances, and whether a ferry would be required for ground travel (see </w:t>
      </w:r>
      <w:proofErr w:type="spellStart"/>
      <w:r w:rsidR="00D1456F">
        <w:rPr>
          <w:rFonts w:ascii="Arial" w:hAnsi="Arial" w:cs="Arial"/>
          <w:sz w:val="22"/>
          <w:szCs w:val="22"/>
        </w:rPr>
        <w:t>Hazledine</w:t>
      </w:r>
      <w:proofErr w:type="spellEnd"/>
      <w:r w:rsidR="00D1456F">
        <w:rPr>
          <w:rFonts w:ascii="Arial" w:hAnsi="Arial" w:cs="Arial"/>
          <w:sz w:val="22"/>
          <w:szCs w:val="22"/>
        </w:rPr>
        <w:t xml:space="preserve">, 2016). </w:t>
      </w:r>
      <w:r>
        <w:rPr>
          <w:rFonts w:ascii="Arial" w:hAnsi="Arial" w:cs="Arial"/>
          <w:sz w:val="22"/>
          <w:szCs w:val="22"/>
        </w:rPr>
        <w:t>The international air travel model</w:t>
      </w:r>
      <w:r w:rsidR="00EF1FCB">
        <w:rPr>
          <w:rFonts w:ascii="Arial" w:hAnsi="Arial" w:cs="Arial"/>
          <w:sz w:val="22"/>
          <w:szCs w:val="22"/>
        </w:rPr>
        <w:t>, which is mainly econometric,</w:t>
      </w:r>
      <w:r>
        <w:rPr>
          <w:rFonts w:ascii="Arial" w:hAnsi="Arial" w:cs="Arial"/>
          <w:sz w:val="22"/>
          <w:szCs w:val="22"/>
        </w:rPr>
        <w:t xml:space="preserve"> projects departures for overseas destinations by </w:t>
      </w:r>
      <w:r w:rsidR="00EC2E44">
        <w:rPr>
          <w:rFonts w:ascii="Arial" w:hAnsi="Arial" w:cs="Arial"/>
          <w:sz w:val="22"/>
          <w:szCs w:val="22"/>
        </w:rPr>
        <w:t>the true origin of the passenger</w:t>
      </w:r>
      <w:r>
        <w:rPr>
          <w:rFonts w:ascii="Arial" w:hAnsi="Arial" w:cs="Arial"/>
          <w:sz w:val="22"/>
          <w:szCs w:val="22"/>
        </w:rPr>
        <w:t xml:space="preserve">. </w:t>
      </w:r>
    </w:p>
    <w:p w:rsidR="00A90EA3" w:rsidRDefault="00A90EA3" w:rsidP="00C80D8E">
      <w:pPr>
        <w:rPr>
          <w:rFonts w:ascii="Arial" w:hAnsi="Arial" w:cs="Arial"/>
          <w:sz w:val="22"/>
          <w:szCs w:val="22"/>
        </w:rPr>
      </w:pPr>
    </w:p>
    <w:p w:rsidR="00A90EA3" w:rsidRDefault="00C80D8E" w:rsidP="00C80D8E">
      <w:pPr>
        <w:rPr>
          <w:rFonts w:ascii="Arial" w:hAnsi="Arial" w:cs="Arial"/>
          <w:sz w:val="22"/>
          <w:szCs w:val="22"/>
        </w:rPr>
      </w:pPr>
      <w:r>
        <w:rPr>
          <w:rFonts w:ascii="Arial" w:hAnsi="Arial" w:cs="Arial"/>
          <w:sz w:val="22"/>
          <w:szCs w:val="22"/>
        </w:rPr>
        <w:t>These true origins and true destinations should be distinguished from leg-based departures, which correspond to the number of passengers travelling through airports, including connecting passengers. There is also a leg-based departures model, which infers airport departures</w:t>
      </w:r>
      <w:r w:rsidR="00EC2E44">
        <w:rPr>
          <w:rFonts w:ascii="Arial" w:hAnsi="Arial" w:cs="Arial"/>
          <w:sz w:val="22"/>
          <w:szCs w:val="22"/>
        </w:rPr>
        <w:t xml:space="preserve"> from the</w:t>
      </w:r>
      <w:r>
        <w:rPr>
          <w:rFonts w:ascii="Arial" w:hAnsi="Arial" w:cs="Arial"/>
          <w:sz w:val="22"/>
          <w:szCs w:val="22"/>
        </w:rPr>
        <w:t xml:space="preserve"> true origin and true destination projections, assuming New Zealand airlines </w:t>
      </w:r>
      <w:r w:rsidR="00A90EA3">
        <w:rPr>
          <w:rFonts w:ascii="Arial" w:hAnsi="Arial" w:cs="Arial"/>
          <w:sz w:val="22"/>
          <w:szCs w:val="22"/>
        </w:rPr>
        <w:t xml:space="preserve">continue to </w:t>
      </w:r>
      <w:r>
        <w:rPr>
          <w:rFonts w:ascii="Arial" w:hAnsi="Arial" w:cs="Arial"/>
          <w:sz w:val="22"/>
          <w:szCs w:val="22"/>
        </w:rPr>
        <w:t>maintain a hub-and-spoke network structure similar to what is used today.</w:t>
      </w:r>
      <w:r w:rsidR="00A90EA3">
        <w:rPr>
          <w:rFonts w:ascii="Arial" w:hAnsi="Arial" w:cs="Arial"/>
          <w:sz w:val="22"/>
          <w:szCs w:val="22"/>
        </w:rPr>
        <w:t xml:space="preserve"> </w:t>
      </w:r>
    </w:p>
    <w:p w:rsidR="00A90EA3" w:rsidRDefault="00A90EA3" w:rsidP="00C80D8E">
      <w:pPr>
        <w:rPr>
          <w:rFonts w:ascii="Arial" w:hAnsi="Arial" w:cs="Arial"/>
          <w:sz w:val="22"/>
          <w:szCs w:val="22"/>
        </w:rPr>
      </w:pPr>
    </w:p>
    <w:p w:rsidR="00A90EA3" w:rsidRDefault="00A90EA3" w:rsidP="00C80D8E">
      <w:pPr>
        <w:rPr>
          <w:rFonts w:ascii="Arial" w:hAnsi="Arial" w:cs="Arial"/>
          <w:sz w:val="22"/>
          <w:szCs w:val="22"/>
        </w:rPr>
      </w:pPr>
      <w:r>
        <w:rPr>
          <w:rFonts w:ascii="Arial" w:hAnsi="Arial" w:cs="Arial"/>
          <w:sz w:val="22"/>
          <w:szCs w:val="22"/>
        </w:rPr>
        <w:t>For domestic travel, there is also an aircraft kilometres travelled and emissions model, which projects aircraft kilometres travelled and the resulting emissions by aircraft type.</w:t>
      </w:r>
      <w:r w:rsidR="00C339B3">
        <w:rPr>
          <w:rFonts w:ascii="Arial" w:hAnsi="Arial" w:cs="Arial"/>
          <w:sz w:val="22"/>
          <w:szCs w:val="22"/>
        </w:rPr>
        <w:t xml:space="preserve"> These models simulate the aircraft fleet and flights needed to meet the demands projected by the regional air travel model.</w:t>
      </w:r>
      <w:r>
        <w:rPr>
          <w:rFonts w:ascii="Arial" w:hAnsi="Arial" w:cs="Arial"/>
          <w:sz w:val="22"/>
          <w:szCs w:val="22"/>
        </w:rPr>
        <w:t xml:space="preserve"> </w:t>
      </w:r>
    </w:p>
    <w:p w:rsidR="00EF1FCB" w:rsidRDefault="00EF1FCB" w:rsidP="00C80D8E">
      <w:pPr>
        <w:rPr>
          <w:rFonts w:ascii="Arial" w:hAnsi="Arial" w:cs="Arial"/>
          <w:sz w:val="22"/>
          <w:szCs w:val="22"/>
        </w:rPr>
      </w:pPr>
    </w:p>
    <w:p w:rsidR="00A90EA3" w:rsidRPr="00EF1FCB" w:rsidRDefault="00EF1FCB" w:rsidP="00C80D8E">
      <w:pPr>
        <w:rPr>
          <w:rFonts w:ascii="Arial" w:hAnsi="Arial" w:cs="Arial"/>
          <w:b/>
        </w:rPr>
      </w:pPr>
      <w:r w:rsidRPr="00EF1FCB">
        <w:rPr>
          <w:rFonts w:ascii="Arial" w:hAnsi="Arial" w:cs="Arial"/>
          <w:b/>
        </w:rPr>
        <w:t xml:space="preserve">Local </w:t>
      </w:r>
      <w:r w:rsidR="00964C71">
        <w:rPr>
          <w:rFonts w:ascii="Arial" w:hAnsi="Arial" w:cs="Arial"/>
          <w:b/>
        </w:rPr>
        <w:t xml:space="preserve">Ground </w:t>
      </w:r>
      <w:r w:rsidRPr="00EF1FCB">
        <w:rPr>
          <w:rFonts w:ascii="Arial" w:hAnsi="Arial" w:cs="Arial"/>
          <w:b/>
        </w:rPr>
        <w:t>Travel Models</w:t>
      </w:r>
    </w:p>
    <w:p w:rsidR="00A90EA3" w:rsidRDefault="00A90EA3" w:rsidP="00C80D8E">
      <w:pPr>
        <w:rPr>
          <w:rFonts w:ascii="Arial" w:hAnsi="Arial" w:cs="Arial"/>
          <w:sz w:val="22"/>
          <w:szCs w:val="22"/>
        </w:rPr>
      </w:pPr>
      <w:r>
        <w:rPr>
          <w:rFonts w:ascii="Arial" w:hAnsi="Arial" w:cs="Arial"/>
          <w:sz w:val="22"/>
          <w:szCs w:val="22"/>
        </w:rPr>
        <w:t xml:space="preserve">In the local </w:t>
      </w:r>
      <w:r w:rsidR="005F5C64">
        <w:rPr>
          <w:rFonts w:ascii="Arial" w:hAnsi="Arial" w:cs="Arial"/>
          <w:sz w:val="22"/>
          <w:szCs w:val="22"/>
        </w:rPr>
        <w:t xml:space="preserve">ground </w:t>
      </w:r>
      <w:r>
        <w:rPr>
          <w:rFonts w:ascii="Arial" w:hAnsi="Arial" w:cs="Arial"/>
          <w:sz w:val="22"/>
          <w:szCs w:val="22"/>
        </w:rPr>
        <w:t>travel sector, there is a model projecting household trips, distance travelled and hours of travel in each region of New Zealand by ten modes (pedestrian</w:t>
      </w:r>
      <w:r w:rsidR="00EC2E44">
        <w:rPr>
          <w:rFonts w:ascii="Arial" w:hAnsi="Arial" w:cs="Arial"/>
          <w:sz w:val="22"/>
          <w:szCs w:val="22"/>
        </w:rPr>
        <w:t>s</w:t>
      </w:r>
      <w:r>
        <w:rPr>
          <w:rFonts w:ascii="Arial" w:hAnsi="Arial" w:cs="Arial"/>
          <w:sz w:val="22"/>
          <w:szCs w:val="22"/>
        </w:rPr>
        <w:t xml:space="preserve">, cyclists, light vehicle drivers, light vehicle passengers, taxi/vehicle share, motorcyclists, local train, local bus, local ferry </w:t>
      </w:r>
      <w:r>
        <w:rPr>
          <w:rFonts w:ascii="Arial" w:hAnsi="Arial" w:cs="Arial"/>
          <w:sz w:val="22"/>
          <w:szCs w:val="22"/>
        </w:rPr>
        <w:lastRenderedPageBreak/>
        <w:t>and other</w:t>
      </w:r>
      <w:r w:rsidR="00EC2E44">
        <w:rPr>
          <w:rFonts w:ascii="Arial" w:hAnsi="Arial" w:cs="Arial"/>
          <w:sz w:val="22"/>
          <w:szCs w:val="22"/>
        </w:rPr>
        <w:t>)</w:t>
      </w:r>
      <w:r>
        <w:rPr>
          <w:rFonts w:ascii="Arial" w:hAnsi="Arial" w:cs="Arial"/>
          <w:sz w:val="22"/>
          <w:szCs w:val="22"/>
        </w:rPr>
        <w:t>. This model is based heavily on data from the New Zealand Household Travel Survey</w:t>
      </w:r>
      <w:r w:rsidR="00EC2E44">
        <w:rPr>
          <w:rFonts w:ascii="Arial" w:hAnsi="Arial" w:cs="Arial"/>
          <w:sz w:val="22"/>
          <w:szCs w:val="22"/>
        </w:rPr>
        <w:t xml:space="preserve"> and takes into account projected demographic changes</w:t>
      </w:r>
      <w:r>
        <w:rPr>
          <w:rFonts w:ascii="Arial" w:hAnsi="Arial" w:cs="Arial"/>
          <w:sz w:val="22"/>
          <w:szCs w:val="22"/>
        </w:rPr>
        <w:t>.</w:t>
      </w:r>
      <w:r w:rsidR="001B2CB3">
        <w:rPr>
          <w:rFonts w:ascii="Arial" w:hAnsi="Arial" w:cs="Arial"/>
          <w:sz w:val="22"/>
          <w:szCs w:val="22"/>
        </w:rPr>
        <w:t xml:space="preserve"> </w:t>
      </w:r>
      <w:r w:rsidR="005E0080">
        <w:rPr>
          <w:rFonts w:ascii="Arial" w:hAnsi="Arial" w:cs="Arial"/>
          <w:sz w:val="22"/>
          <w:szCs w:val="22"/>
        </w:rPr>
        <w:t xml:space="preserve">Conceptually, the </w:t>
      </w:r>
      <w:r w:rsidR="00A21604">
        <w:rPr>
          <w:rFonts w:ascii="Arial" w:hAnsi="Arial" w:cs="Arial"/>
          <w:sz w:val="22"/>
          <w:szCs w:val="22"/>
        </w:rPr>
        <w:t xml:space="preserve">model grows the </w:t>
      </w:r>
      <w:r w:rsidR="005E0080">
        <w:rPr>
          <w:rFonts w:ascii="Arial" w:hAnsi="Arial" w:cs="Arial"/>
          <w:sz w:val="22"/>
          <w:szCs w:val="22"/>
        </w:rPr>
        <w:t>weight of each sampled trip in the H</w:t>
      </w:r>
      <w:r w:rsidR="00A21604">
        <w:rPr>
          <w:rFonts w:ascii="Arial" w:hAnsi="Arial" w:cs="Arial"/>
          <w:sz w:val="22"/>
          <w:szCs w:val="22"/>
        </w:rPr>
        <w:t xml:space="preserve">ousehold Travel Survey </w:t>
      </w:r>
      <w:r w:rsidR="005E0080">
        <w:rPr>
          <w:rFonts w:ascii="Arial" w:hAnsi="Arial" w:cs="Arial"/>
          <w:sz w:val="22"/>
          <w:szCs w:val="22"/>
        </w:rPr>
        <w:t>according to the projected growth of the demographic ‘cell’ (household income, ho</w:t>
      </w:r>
      <w:r w:rsidR="00B12E65">
        <w:rPr>
          <w:rFonts w:ascii="Arial" w:hAnsi="Arial" w:cs="Arial"/>
          <w:sz w:val="22"/>
          <w:szCs w:val="22"/>
        </w:rPr>
        <w:t>usehold type, age and region) containing</w:t>
      </w:r>
      <w:r w:rsidR="005E0080">
        <w:rPr>
          <w:rFonts w:ascii="Arial" w:hAnsi="Arial" w:cs="Arial"/>
          <w:sz w:val="22"/>
          <w:szCs w:val="22"/>
        </w:rPr>
        <w:t xml:space="preserve"> the person who made it. Demographic projections come from Stats NZ.  </w:t>
      </w:r>
    </w:p>
    <w:p w:rsidR="00A90EA3" w:rsidRDefault="00A90EA3" w:rsidP="00C80D8E">
      <w:pPr>
        <w:rPr>
          <w:rFonts w:ascii="Arial" w:hAnsi="Arial" w:cs="Arial"/>
          <w:sz w:val="22"/>
          <w:szCs w:val="22"/>
        </w:rPr>
      </w:pPr>
    </w:p>
    <w:p w:rsidR="00B12E65" w:rsidRDefault="00B12E65" w:rsidP="00C80D8E">
      <w:pPr>
        <w:rPr>
          <w:rFonts w:ascii="Arial" w:hAnsi="Arial" w:cs="Arial"/>
          <w:sz w:val="22"/>
          <w:szCs w:val="22"/>
        </w:rPr>
      </w:pPr>
      <w:r>
        <w:rPr>
          <w:rFonts w:ascii="Arial" w:hAnsi="Arial" w:cs="Arial"/>
          <w:sz w:val="22"/>
          <w:szCs w:val="22"/>
        </w:rPr>
        <w:t>There is also</w:t>
      </w:r>
      <w:r w:rsidR="00A90EA3">
        <w:rPr>
          <w:rFonts w:ascii="Arial" w:hAnsi="Arial" w:cs="Arial"/>
          <w:sz w:val="22"/>
          <w:szCs w:val="22"/>
        </w:rPr>
        <w:t xml:space="preserve"> a vehicle kilometres travelled (VKT)/vehicle numbers model, which projects VKT </w:t>
      </w:r>
      <w:r w:rsidR="00A21604">
        <w:rPr>
          <w:rFonts w:ascii="Arial" w:hAnsi="Arial" w:cs="Arial"/>
          <w:sz w:val="22"/>
          <w:szCs w:val="22"/>
        </w:rPr>
        <w:t xml:space="preserve">and </w:t>
      </w:r>
      <w:r w:rsidR="00067654">
        <w:rPr>
          <w:rFonts w:ascii="Arial" w:hAnsi="Arial" w:cs="Arial"/>
          <w:sz w:val="22"/>
          <w:szCs w:val="22"/>
        </w:rPr>
        <w:t xml:space="preserve">the </w:t>
      </w:r>
      <w:r w:rsidR="00A21604">
        <w:rPr>
          <w:rFonts w:ascii="Arial" w:hAnsi="Arial" w:cs="Arial"/>
          <w:sz w:val="22"/>
          <w:szCs w:val="22"/>
        </w:rPr>
        <w:t>size of fleet for</w:t>
      </w:r>
      <w:r w:rsidR="00A90EA3">
        <w:rPr>
          <w:rFonts w:ascii="Arial" w:hAnsi="Arial" w:cs="Arial"/>
          <w:sz w:val="22"/>
          <w:szCs w:val="22"/>
        </w:rPr>
        <w:t xml:space="preserve"> five vehicle types (cars/SUVs, van</w:t>
      </w:r>
      <w:r>
        <w:rPr>
          <w:rFonts w:ascii="Arial" w:hAnsi="Arial" w:cs="Arial"/>
          <w:sz w:val="22"/>
          <w:szCs w:val="22"/>
        </w:rPr>
        <w:t>s</w:t>
      </w:r>
      <w:r w:rsidR="00A90EA3">
        <w:rPr>
          <w:rFonts w:ascii="Arial" w:hAnsi="Arial" w:cs="Arial"/>
          <w:sz w:val="22"/>
          <w:szCs w:val="22"/>
        </w:rPr>
        <w:t>/</w:t>
      </w:r>
      <w:proofErr w:type="spellStart"/>
      <w:r w:rsidR="00A90EA3">
        <w:rPr>
          <w:rFonts w:ascii="Arial" w:hAnsi="Arial" w:cs="Arial"/>
          <w:sz w:val="22"/>
          <w:szCs w:val="22"/>
        </w:rPr>
        <w:t>utes</w:t>
      </w:r>
      <w:proofErr w:type="spellEnd"/>
      <w:r w:rsidR="00A90EA3">
        <w:rPr>
          <w:rFonts w:ascii="Arial" w:hAnsi="Arial" w:cs="Arial"/>
          <w:sz w:val="22"/>
          <w:szCs w:val="22"/>
        </w:rPr>
        <w:t>, heavy trucks, heavy buses and m</w:t>
      </w:r>
      <w:r w:rsidR="00A21604">
        <w:rPr>
          <w:rFonts w:ascii="Arial" w:hAnsi="Arial" w:cs="Arial"/>
          <w:sz w:val="22"/>
          <w:szCs w:val="22"/>
        </w:rPr>
        <w:t>otorcycles)</w:t>
      </w:r>
      <w:r>
        <w:rPr>
          <w:rFonts w:ascii="Arial" w:hAnsi="Arial" w:cs="Arial"/>
          <w:sz w:val="22"/>
          <w:szCs w:val="22"/>
        </w:rPr>
        <w:t>. Growth of travel by household cars/SUVs, household vans/</w:t>
      </w:r>
      <w:proofErr w:type="spellStart"/>
      <w:r>
        <w:rPr>
          <w:rFonts w:ascii="Arial" w:hAnsi="Arial" w:cs="Arial"/>
          <w:sz w:val="22"/>
          <w:szCs w:val="22"/>
        </w:rPr>
        <w:t>utes</w:t>
      </w:r>
      <w:proofErr w:type="spellEnd"/>
      <w:r>
        <w:rPr>
          <w:rFonts w:ascii="Arial" w:hAnsi="Arial" w:cs="Arial"/>
          <w:sz w:val="22"/>
          <w:szCs w:val="22"/>
        </w:rPr>
        <w:t>, public transport buses and motorcycles are driven by the results of the household travel model. Travel by commercial cars/SUVs and commercial vans/</w:t>
      </w:r>
      <w:proofErr w:type="spellStart"/>
      <w:r>
        <w:rPr>
          <w:rFonts w:ascii="Arial" w:hAnsi="Arial" w:cs="Arial"/>
          <w:sz w:val="22"/>
          <w:szCs w:val="22"/>
        </w:rPr>
        <w:t>utes</w:t>
      </w:r>
      <w:proofErr w:type="spellEnd"/>
      <w:r>
        <w:rPr>
          <w:rFonts w:ascii="Arial" w:hAnsi="Arial" w:cs="Arial"/>
          <w:sz w:val="22"/>
          <w:szCs w:val="22"/>
        </w:rPr>
        <w:t xml:space="preserve"> is assumed to grow with regional GDP. Heavy truck travel grows with the freight tonne-</w:t>
      </w:r>
      <w:proofErr w:type="spellStart"/>
      <w:r>
        <w:rPr>
          <w:rFonts w:ascii="Arial" w:hAnsi="Arial" w:cs="Arial"/>
          <w:sz w:val="22"/>
          <w:szCs w:val="22"/>
        </w:rPr>
        <w:t>kms</w:t>
      </w:r>
      <w:proofErr w:type="spellEnd"/>
      <w:r>
        <w:rPr>
          <w:rFonts w:ascii="Arial" w:hAnsi="Arial" w:cs="Arial"/>
          <w:sz w:val="22"/>
          <w:szCs w:val="22"/>
        </w:rPr>
        <w:t xml:space="preserve"> from the </w:t>
      </w:r>
      <w:r w:rsidR="00EB5471">
        <w:rPr>
          <w:rFonts w:ascii="Arial" w:hAnsi="Arial" w:cs="Arial"/>
          <w:sz w:val="22"/>
          <w:szCs w:val="22"/>
        </w:rPr>
        <w:t xml:space="preserve">road </w:t>
      </w:r>
      <w:r>
        <w:rPr>
          <w:rFonts w:ascii="Arial" w:hAnsi="Arial" w:cs="Arial"/>
          <w:sz w:val="22"/>
          <w:szCs w:val="22"/>
        </w:rPr>
        <w:t>freight tonne-km model described below, with an adjustment for an assumed growth in load per truck. A simple tourism growth model is used to project the growth of travel by tour buses. A split of car/SUV and van/</w:t>
      </w:r>
      <w:proofErr w:type="spellStart"/>
      <w:r>
        <w:rPr>
          <w:rFonts w:ascii="Arial" w:hAnsi="Arial" w:cs="Arial"/>
          <w:sz w:val="22"/>
          <w:szCs w:val="22"/>
        </w:rPr>
        <w:t>ute</w:t>
      </w:r>
      <w:proofErr w:type="spellEnd"/>
      <w:r>
        <w:rPr>
          <w:rFonts w:ascii="Arial" w:hAnsi="Arial" w:cs="Arial"/>
          <w:sz w:val="22"/>
          <w:szCs w:val="22"/>
        </w:rPr>
        <w:t xml:space="preserve"> travel between private vehicles and taxi/rideshare is exogenously specified as an assumption of the scenario.  </w:t>
      </w:r>
    </w:p>
    <w:p w:rsidR="00A60C34" w:rsidRDefault="00A60C34" w:rsidP="00C80D8E">
      <w:pPr>
        <w:rPr>
          <w:rFonts w:ascii="Arial" w:hAnsi="Arial" w:cs="Arial"/>
          <w:sz w:val="22"/>
          <w:szCs w:val="22"/>
        </w:rPr>
      </w:pPr>
    </w:p>
    <w:p w:rsidR="00C80D8E" w:rsidRDefault="00A60C34" w:rsidP="00C80D8E">
      <w:pPr>
        <w:rPr>
          <w:rFonts w:ascii="Arial" w:hAnsi="Arial" w:cs="Arial"/>
          <w:sz w:val="22"/>
          <w:szCs w:val="22"/>
        </w:rPr>
      </w:pPr>
      <w:r>
        <w:rPr>
          <w:rFonts w:ascii="Arial" w:hAnsi="Arial" w:cs="Arial"/>
          <w:sz w:val="22"/>
          <w:szCs w:val="22"/>
        </w:rPr>
        <w:t>The VKT/vehicle numbers model results feed into a road fleet/fuel/emissions model, which projects VKT</w:t>
      </w:r>
      <w:r w:rsidR="008656CC">
        <w:rPr>
          <w:rFonts w:ascii="Arial" w:hAnsi="Arial" w:cs="Arial"/>
          <w:sz w:val="22"/>
          <w:szCs w:val="22"/>
        </w:rPr>
        <w:t>s</w:t>
      </w:r>
      <w:r>
        <w:rPr>
          <w:rFonts w:ascii="Arial" w:hAnsi="Arial" w:cs="Arial"/>
          <w:sz w:val="22"/>
          <w:szCs w:val="22"/>
        </w:rPr>
        <w:t>, fuel use and emissions for an even more detailed breakdown of vehicle types, including fuel type, new vs. imported used vehicles, various engine sizes and, for heavy trucks, several weight classes. This model was developed from the Ministry’s previously-existing Vehicle Fleet Emissions Model (VFEM)</w:t>
      </w:r>
      <w:r w:rsidR="0010445F">
        <w:rPr>
          <w:rFonts w:ascii="Arial" w:hAnsi="Arial" w:cs="Arial"/>
          <w:sz w:val="22"/>
          <w:szCs w:val="22"/>
        </w:rPr>
        <w:t xml:space="preserve"> (McGlinchy, 2017)</w:t>
      </w:r>
      <w:r>
        <w:rPr>
          <w:rFonts w:ascii="Arial" w:hAnsi="Arial" w:cs="Arial"/>
          <w:sz w:val="22"/>
          <w:szCs w:val="22"/>
        </w:rPr>
        <w:t xml:space="preserve">, which has now been integrated into the Transport Outlook modelling framework. </w:t>
      </w:r>
      <w:r w:rsidR="00C80D8E">
        <w:rPr>
          <w:rFonts w:ascii="Arial" w:hAnsi="Arial" w:cs="Arial"/>
          <w:sz w:val="22"/>
          <w:szCs w:val="22"/>
        </w:rPr>
        <w:t xml:space="preserve"> </w:t>
      </w:r>
    </w:p>
    <w:p w:rsidR="00A90EA3" w:rsidRDefault="00A90EA3" w:rsidP="00C80D8E">
      <w:pPr>
        <w:rPr>
          <w:rFonts w:ascii="Arial" w:hAnsi="Arial" w:cs="Arial"/>
          <w:sz w:val="22"/>
          <w:szCs w:val="22"/>
        </w:rPr>
      </w:pPr>
    </w:p>
    <w:p w:rsidR="00EF1FCB" w:rsidRPr="00EF1FCB" w:rsidRDefault="00EF1FCB" w:rsidP="00C80D8E">
      <w:pPr>
        <w:rPr>
          <w:rFonts w:ascii="Arial" w:hAnsi="Arial" w:cs="Arial"/>
          <w:b/>
        </w:rPr>
      </w:pPr>
      <w:r w:rsidRPr="00EF1FCB">
        <w:rPr>
          <w:rFonts w:ascii="Arial" w:hAnsi="Arial" w:cs="Arial"/>
          <w:b/>
        </w:rPr>
        <w:t>Freight Models</w:t>
      </w:r>
    </w:p>
    <w:p w:rsidR="00A23421" w:rsidRDefault="00A23421" w:rsidP="00C80D8E">
      <w:pPr>
        <w:rPr>
          <w:rFonts w:ascii="Arial" w:hAnsi="Arial" w:cs="Arial"/>
          <w:sz w:val="22"/>
          <w:szCs w:val="22"/>
        </w:rPr>
      </w:pPr>
      <w:r>
        <w:rPr>
          <w:rFonts w:ascii="Arial" w:hAnsi="Arial" w:cs="Arial"/>
          <w:sz w:val="22"/>
          <w:szCs w:val="22"/>
        </w:rPr>
        <w:t>In the freight sector, the freight f</w:t>
      </w:r>
      <w:r w:rsidR="00C80D8E" w:rsidRPr="00C80D8E">
        <w:rPr>
          <w:rFonts w:ascii="Arial" w:hAnsi="Arial" w:cs="Arial"/>
          <w:sz w:val="22"/>
          <w:szCs w:val="22"/>
        </w:rPr>
        <w:t>lo</w:t>
      </w:r>
      <w:r w:rsidR="00C80D8E">
        <w:rPr>
          <w:rFonts w:ascii="Arial" w:hAnsi="Arial" w:cs="Arial"/>
          <w:sz w:val="22"/>
          <w:szCs w:val="22"/>
        </w:rPr>
        <w:t>ws model project</w:t>
      </w:r>
      <w:r w:rsidR="00C80D8E" w:rsidRPr="00C80D8E">
        <w:rPr>
          <w:rFonts w:ascii="Arial" w:hAnsi="Arial" w:cs="Arial"/>
          <w:sz w:val="22"/>
          <w:szCs w:val="22"/>
        </w:rPr>
        <w:t>s region-to-region freight flows</w:t>
      </w:r>
      <w:r>
        <w:rPr>
          <w:rFonts w:ascii="Arial" w:hAnsi="Arial" w:cs="Arial"/>
          <w:sz w:val="22"/>
          <w:szCs w:val="22"/>
        </w:rPr>
        <w:t xml:space="preserve"> by road, rail and coastal shipping</w:t>
      </w:r>
      <w:r w:rsidR="00C80D8E" w:rsidRPr="00C80D8E">
        <w:rPr>
          <w:rFonts w:ascii="Arial" w:hAnsi="Arial" w:cs="Arial"/>
          <w:sz w:val="22"/>
          <w:szCs w:val="22"/>
        </w:rPr>
        <w:t xml:space="preserve">, in tonnes, for 19 different commodity groups. The model is based on </w:t>
      </w:r>
      <w:r w:rsidR="00CA22BB">
        <w:rPr>
          <w:rFonts w:ascii="Arial" w:hAnsi="Arial" w:cs="Arial"/>
          <w:sz w:val="22"/>
          <w:szCs w:val="22"/>
        </w:rPr>
        <w:t xml:space="preserve">growing </w:t>
      </w:r>
      <w:r w:rsidR="00EB5471">
        <w:rPr>
          <w:rFonts w:ascii="Arial" w:hAnsi="Arial" w:cs="Arial"/>
          <w:sz w:val="22"/>
          <w:szCs w:val="22"/>
        </w:rPr>
        <w:t xml:space="preserve">the </w:t>
      </w:r>
      <w:r w:rsidR="00CA22BB">
        <w:rPr>
          <w:rFonts w:ascii="Arial" w:hAnsi="Arial" w:cs="Arial"/>
          <w:sz w:val="22"/>
          <w:szCs w:val="22"/>
        </w:rPr>
        <w:t xml:space="preserve">flow estimates from </w:t>
      </w:r>
      <w:r w:rsidR="00C80D8E" w:rsidRPr="00C80D8E">
        <w:rPr>
          <w:rFonts w:ascii="Arial" w:hAnsi="Arial" w:cs="Arial"/>
          <w:sz w:val="22"/>
          <w:szCs w:val="22"/>
        </w:rPr>
        <w:t>the 2014 National</w:t>
      </w:r>
      <w:r>
        <w:rPr>
          <w:rFonts w:ascii="Arial" w:hAnsi="Arial" w:cs="Arial"/>
          <w:sz w:val="22"/>
          <w:szCs w:val="22"/>
        </w:rPr>
        <w:t xml:space="preserve"> Freight Demand Study (NFDS)</w:t>
      </w:r>
      <w:r w:rsidR="00CA22BB">
        <w:rPr>
          <w:rFonts w:ascii="Arial" w:hAnsi="Arial" w:cs="Arial"/>
          <w:sz w:val="22"/>
          <w:szCs w:val="22"/>
        </w:rPr>
        <w:t xml:space="preserve"> (Deloitte, et al, 2014)</w:t>
      </w:r>
      <w:r>
        <w:rPr>
          <w:rFonts w:ascii="Arial" w:hAnsi="Arial" w:cs="Arial"/>
          <w:sz w:val="22"/>
          <w:szCs w:val="22"/>
        </w:rPr>
        <w:t xml:space="preserve"> </w:t>
      </w:r>
      <w:r w:rsidR="00CA22BB">
        <w:rPr>
          <w:rFonts w:ascii="Arial" w:hAnsi="Arial" w:cs="Arial"/>
          <w:sz w:val="22"/>
          <w:szCs w:val="22"/>
        </w:rPr>
        <w:t xml:space="preserve">into the future. </w:t>
      </w:r>
      <w:r w:rsidR="00C80D8E" w:rsidRPr="00C80D8E">
        <w:rPr>
          <w:rFonts w:ascii="Arial" w:hAnsi="Arial" w:cs="Arial"/>
          <w:sz w:val="22"/>
          <w:szCs w:val="22"/>
        </w:rPr>
        <w:t xml:space="preserve">The model allows the </w:t>
      </w:r>
      <w:r w:rsidR="00C80D8E">
        <w:rPr>
          <w:rFonts w:ascii="Arial" w:hAnsi="Arial" w:cs="Arial"/>
          <w:sz w:val="22"/>
          <w:szCs w:val="22"/>
        </w:rPr>
        <w:t xml:space="preserve">freight flow </w:t>
      </w:r>
      <w:r w:rsidR="00C80D8E" w:rsidRPr="00C80D8E">
        <w:rPr>
          <w:rFonts w:ascii="Arial" w:hAnsi="Arial" w:cs="Arial"/>
          <w:sz w:val="22"/>
          <w:szCs w:val="22"/>
        </w:rPr>
        <w:t>p</w:t>
      </w:r>
      <w:r w:rsidR="00EB5471">
        <w:rPr>
          <w:rFonts w:ascii="Arial" w:hAnsi="Arial" w:cs="Arial"/>
          <w:sz w:val="22"/>
          <w:szCs w:val="22"/>
        </w:rPr>
        <w:t>rojections to vary</w:t>
      </w:r>
      <w:r w:rsidR="00CA22BB">
        <w:rPr>
          <w:rFonts w:ascii="Arial" w:hAnsi="Arial" w:cs="Arial"/>
          <w:sz w:val="22"/>
          <w:szCs w:val="22"/>
        </w:rPr>
        <w:t xml:space="preserve"> with</w:t>
      </w:r>
      <w:r w:rsidR="00C80D8E" w:rsidRPr="00C80D8E">
        <w:rPr>
          <w:rFonts w:ascii="Arial" w:hAnsi="Arial" w:cs="Arial"/>
          <w:sz w:val="22"/>
          <w:szCs w:val="22"/>
        </w:rPr>
        <w:t xml:space="preserve"> projections of regional </w:t>
      </w:r>
      <w:r w:rsidR="00C80D8E">
        <w:rPr>
          <w:rFonts w:ascii="Arial" w:hAnsi="Arial" w:cs="Arial"/>
          <w:sz w:val="22"/>
          <w:szCs w:val="22"/>
        </w:rPr>
        <w:t xml:space="preserve">population and economic growth. </w:t>
      </w:r>
      <w:r w:rsidR="00EB5471">
        <w:rPr>
          <w:rFonts w:ascii="Arial" w:hAnsi="Arial" w:cs="Arial"/>
          <w:sz w:val="22"/>
          <w:szCs w:val="22"/>
        </w:rPr>
        <w:t>The freight flow model was developed</w:t>
      </w:r>
      <w:r w:rsidR="00EB5471" w:rsidRPr="00C80D8E">
        <w:rPr>
          <w:rFonts w:ascii="Arial" w:hAnsi="Arial" w:cs="Arial"/>
          <w:sz w:val="22"/>
          <w:szCs w:val="22"/>
        </w:rPr>
        <w:t xml:space="preserve"> in cooperation with Murray King a</w:t>
      </w:r>
      <w:r w:rsidR="00EB5471">
        <w:rPr>
          <w:rFonts w:ascii="Arial" w:hAnsi="Arial" w:cs="Arial"/>
          <w:sz w:val="22"/>
          <w:szCs w:val="22"/>
        </w:rPr>
        <w:t xml:space="preserve">nd Richard Paling, who were </w:t>
      </w:r>
      <w:r w:rsidR="0010445F">
        <w:rPr>
          <w:rFonts w:ascii="Arial" w:hAnsi="Arial" w:cs="Arial"/>
          <w:sz w:val="22"/>
          <w:szCs w:val="22"/>
        </w:rPr>
        <w:t>co-</w:t>
      </w:r>
      <w:r w:rsidR="00EB5471" w:rsidRPr="00C80D8E">
        <w:rPr>
          <w:rFonts w:ascii="Arial" w:hAnsi="Arial" w:cs="Arial"/>
          <w:sz w:val="22"/>
          <w:szCs w:val="22"/>
        </w:rPr>
        <w:t xml:space="preserve">authors of the NFDS. </w:t>
      </w:r>
      <w:r w:rsidR="00EB5471">
        <w:rPr>
          <w:rFonts w:ascii="Arial" w:hAnsi="Arial" w:cs="Arial"/>
          <w:sz w:val="22"/>
          <w:szCs w:val="22"/>
        </w:rPr>
        <w:t>Given the interest in scenarios around the future of New Zealand ports, they also extended the NFDS results to</w:t>
      </w:r>
      <w:r w:rsidR="0010445F">
        <w:rPr>
          <w:rFonts w:ascii="Arial" w:hAnsi="Arial" w:cs="Arial"/>
          <w:sz w:val="22"/>
          <w:szCs w:val="22"/>
        </w:rPr>
        <w:t xml:space="preserve"> include additional detail on</w:t>
      </w:r>
      <w:r w:rsidR="00341990">
        <w:rPr>
          <w:rFonts w:ascii="Arial" w:hAnsi="Arial" w:cs="Arial"/>
          <w:sz w:val="22"/>
          <w:szCs w:val="22"/>
        </w:rPr>
        <w:t xml:space="preserve"> export flows from region of origin to port</w:t>
      </w:r>
      <w:r w:rsidR="00CA22BB">
        <w:rPr>
          <w:rFonts w:ascii="Arial" w:hAnsi="Arial" w:cs="Arial"/>
          <w:sz w:val="22"/>
          <w:szCs w:val="22"/>
        </w:rPr>
        <w:t xml:space="preserve"> of export</w:t>
      </w:r>
      <w:r w:rsidR="00341990">
        <w:rPr>
          <w:rFonts w:ascii="Arial" w:hAnsi="Arial" w:cs="Arial"/>
          <w:sz w:val="22"/>
          <w:szCs w:val="22"/>
        </w:rPr>
        <w:t xml:space="preserve"> and </w:t>
      </w:r>
      <w:r w:rsidR="00CA22BB">
        <w:rPr>
          <w:rFonts w:ascii="Arial" w:hAnsi="Arial" w:cs="Arial"/>
          <w:sz w:val="22"/>
          <w:szCs w:val="22"/>
        </w:rPr>
        <w:t xml:space="preserve">of </w:t>
      </w:r>
      <w:r w:rsidR="00341990">
        <w:rPr>
          <w:rFonts w:ascii="Arial" w:hAnsi="Arial" w:cs="Arial"/>
          <w:sz w:val="22"/>
          <w:szCs w:val="22"/>
        </w:rPr>
        <w:t>import flows from port</w:t>
      </w:r>
      <w:r w:rsidR="00CA22BB">
        <w:rPr>
          <w:rFonts w:ascii="Arial" w:hAnsi="Arial" w:cs="Arial"/>
          <w:sz w:val="22"/>
          <w:szCs w:val="22"/>
        </w:rPr>
        <w:t xml:space="preserve"> of import</w:t>
      </w:r>
      <w:r w:rsidR="00341990">
        <w:rPr>
          <w:rFonts w:ascii="Arial" w:hAnsi="Arial" w:cs="Arial"/>
          <w:sz w:val="22"/>
          <w:szCs w:val="22"/>
        </w:rPr>
        <w:t xml:space="preserve"> to region of destination.  </w:t>
      </w:r>
    </w:p>
    <w:p w:rsidR="008656CC" w:rsidRDefault="008656CC" w:rsidP="00C80D8E">
      <w:pPr>
        <w:rPr>
          <w:rFonts w:ascii="Arial" w:hAnsi="Arial" w:cs="Arial"/>
          <w:sz w:val="22"/>
          <w:szCs w:val="22"/>
        </w:rPr>
      </w:pPr>
    </w:p>
    <w:p w:rsidR="00591B95" w:rsidRDefault="00C80D8E" w:rsidP="00C80D8E">
      <w:pPr>
        <w:rPr>
          <w:rFonts w:ascii="Arial" w:hAnsi="Arial" w:cs="Arial"/>
          <w:sz w:val="22"/>
          <w:szCs w:val="22"/>
        </w:rPr>
      </w:pPr>
      <w:r w:rsidRPr="00C80D8E">
        <w:rPr>
          <w:rFonts w:ascii="Arial" w:hAnsi="Arial" w:cs="Arial"/>
          <w:sz w:val="22"/>
          <w:szCs w:val="22"/>
        </w:rPr>
        <w:t>The projected region-to-re</w:t>
      </w:r>
      <w:r w:rsidR="00A23421">
        <w:rPr>
          <w:rFonts w:ascii="Arial" w:hAnsi="Arial" w:cs="Arial"/>
          <w:sz w:val="22"/>
          <w:szCs w:val="22"/>
        </w:rPr>
        <w:t>gion freight flows</w:t>
      </w:r>
      <w:r w:rsidR="00EB5471">
        <w:rPr>
          <w:rFonts w:ascii="Arial" w:hAnsi="Arial" w:cs="Arial"/>
          <w:sz w:val="22"/>
          <w:szCs w:val="22"/>
        </w:rPr>
        <w:t xml:space="preserve"> in tonnes</w:t>
      </w:r>
      <w:r w:rsidR="00067654">
        <w:rPr>
          <w:rFonts w:ascii="Arial" w:hAnsi="Arial" w:cs="Arial"/>
          <w:sz w:val="22"/>
          <w:szCs w:val="22"/>
        </w:rPr>
        <w:t xml:space="preserve"> feed into </w:t>
      </w:r>
      <w:r w:rsidR="00A23421">
        <w:rPr>
          <w:rFonts w:ascii="Arial" w:hAnsi="Arial" w:cs="Arial"/>
          <w:sz w:val="22"/>
          <w:szCs w:val="22"/>
        </w:rPr>
        <w:t>freight tonne-KM</w:t>
      </w:r>
      <w:r w:rsidR="00EB5471">
        <w:rPr>
          <w:rFonts w:ascii="Arial" w:hAnsi="Arial" w:cs="Arial"/>
          <w:sz w:val="22"/>
          <w:szCs w:val="22"/>
        </w:rPr>
        <w:t>s</w:t>
      </w:r>
      <w:r w:rsidR="00A23421">
        <w:rPr>
          <w:rFonts w:ascii="Arial" w:hAnsi="Arial" w:cs="Arial"/>
          <w:sz w:val="22"/>
          <w:szCs w:val="22"/>
        </w:rPr>
        <w:t xml:space="preserve"> by r</w:t>
      </w:r>
      <w:r w:rsidRPr="00C80D8E">
        <w:rPr>
          <w:rFonts w:ascii="Arial" w:hAnsi="Arial" w:cs="Arial"/>
          <w:sz w:val="22"/>
          <w:szCs w:val="22"/>
        </w:rPr>
        <w:t>egion model</w:t>
      </w:r>
      <w:r w:rsidR="00EB5471">
        <w:rPr>
          <w:rFonts w:ascii="Arial" w:hAnsi="Arial" w:cs="Arial"/>
          <w:sz w:val="22"/>
          <w:szCs w:val="22"/>
        </w:rPr>
        <w:t>s</w:t>
      </w:r>
      <w:r w:rsidR="00384773">
        <w:rPr>
          <w:rFonts w:ascii="Arial" w:hAnsi="Arial" w:cs="Arial"/>
          <w:sz w:val="22"/>
          <w:szCs w:val="22"/>
        </w:rPr>
        <w:t xml:space="preserve"> for road and rail</w:t>
      </w:r>
      <w:r w:rsidR="008656CC">
        <w:rPr>
          <w:rFonts w:ascii="Arial" w:hAnsi="Arial" w:cs="Arial"/>
          <w:sz w:val="22"/>
          <w:szCs w:val="22"/>
        </w:rPr>
        <w:t xml:space="preserve">, which </w:t>
      </w:r>
      <w:r w:rsidR="00067654">
        <w:rPr>
          <w:rFonts w:ascii="Arial" w:hAnsi="Arial" w:cs="Arial"/>
          <w:sz w:val="22"/>
          <w:szCs w:val="22"/>
        </w:rPr>
        <w:t>project</w:t>
      </w:r>
      <w:r w:rsidRPr="00C80D8E">
        <w:rPr>
          <w:rFonts w:ascii="Arial" w:hAnsi="Arial" w:cs="Arial"/>
          <w:sz w:val="22"/>
          <w:szCs w:val="22"/>
        </w:rPr>
        <w:t xml:space="preserve"> the number of tonne-KMs flowing on the roads </w:t>
      </w:r>
      <w:r w:rsidR="00EB5471">
        <w:rPr>
          <w:rFonts w:ascii="Arial" w:hAnsi="Arial" w:cs="Arial"/>
          <w:sz w:val="22"/>
          <w:szCs w:val="22"/>
        </w:rPr>
        <w:t>and railways</w:t>
      </w:r>
      <w:r w:rsidR="00591B95">
        <w:rPr>
          <w:rFonts w:ascii="Arial" w:hAnsi="Arial" w:cs="Arial"/>
          <w:sz w:val="22"/>
          <w:szCs w:val="22"/>
        </w:rPr>
        <w:t xml:space="preserve"> </w:t>
      </w:r>
      <w:r w:rsidRPr="00C80D8E">
        <w:rPr>
          <w:rFonts w:ascii="Arial" w:hAnsi="Arial" w:cs="Arial"/>
          <w:sz w:val="22"/>
          <w:szCs w:val="22"/>
        </w:rPr>
        <w:t>of each region</w:t>
      </w:r>
      <w:r w:rsidR="00591B95">
        <w:rPr>
          <w:rFonts w:ascii="Arial" w:hAnsi="Arial" w:cs="Arial"/>
          <w:sz w:val="22"/>
          <w:szCs w:val="22"/>
        </w:rPr>
        <w:t>,</w:t>
      </w:r>
      <w:r w:rsidR="00EB5471">
        <w:rPr>
          <w:rFonts w:ascii="Arial" w:hAnsi="Arial" w:cs="Arial"/>
          <w:sz w:val="22"/>
          <w:szCs w:val="22"/>
        </w:rPr>
        <w:t xml:space="preserve"> based on assumed region-to-region highway </w:t>
      </w:r>
      <w:r w:rsidR="00067654">
        <w:rPr>
          <w:rFonts w:ascii="Arial" w:hAnsi="Arial" w:cs="Arial"/>
          <w:sz w:val="22"/>
          <w:szCs w:val="22"/>
        </w:rPr>
        <w:t xml:space="preserve">or rail </w:t>
      </w:r>
      <w:r w:rsidR="00EB5471">
        <w:rPr>
          <w:rFonts w:ascii="Arial" w:hAnsi="Arial" w:cs="Arial"/>
          <w:sz w:val="22"/>
          <w:szCs w:val="22"/>
        </w:rPr>
        <w:t xml:space="preserve">routings. There is also a similar coastal shipping </w:t>
      </w:r>
      <w:r w:rsidR="00591B95">
        <w:rPr>
          <w:rFonts w:ascii="Arial" w:hAnsi="Arial" w:cs="Arial"/>
          <w:sz w:val="22"/>
          <w:szCs w:val="22"/>
        </w:rPr>
        <w:t>tonne-KM</w:t>
      </w:r>
      <w:r w:rsidR="00EB5471">
        <w:rPr>
          <w:rFonts w:ascii="Arial" w:hAnsi="Arial" w:cs="Arial"/>
          <w:sz w:val="22"/>
          <w:szCs w:val="22"/>
        </w:rPr>
        <w:t>s model</w:t>
      </w:r>
      <w:r w:rsidR="00591B95">
        <w:rPr>
          <w:rFonts w:ascii="Arial" w:hAnsi="Arial" w:cs="Arial"/>
          <w:sz w:val="22"/>
          <w:szCs w:val="22"/>
        </w:rPr>
        <w:t xml:space="preserve"> </w:t>
      </w:r>
      <w:r w:rsidR="00EB5471">
        <w:rPr>
          <w:rFonts w:ascii="Arial" w:hAnsi="Arial" w:cs="Arial"/>
          <w:sz w:val="22"/>
          <w:szCs w:val="22"/>
        </w:rPr>
        <w:t xml:space="preserve">that gives results at </w:t>
      </w:r>
      <w:r w:rsidR="00591B95">
        <w:rPr>
          <w:rFonts w:ascii="Arial" w:hAnsi="Arial" w:cs="Arial"/>
          <w:sz w:val="22"/>
          <w:szCs w:val="22"/>
        </w:rPr>
        <w:t>a national level</w:t>
      </w:r>
      <w:r w:rsidRPr="00C80D8E">
        <w:rPr>
          <w:rFonts w:ascii="Arial" w:hAnsi="Arial" w:cs="Arial"/>
          <w:sz w:val="22"/>
          <w:szCs w:val="22"/>
        </w:rPr>
        <w:t>.</w:t>
      </w:r>
      <w:r w:rsidR="00591B95">
        <w:rPr>
          <w:rFonts w:ascii="Arial" w:hAnsi="Arial" w:cs="Arial"/>
          <w:sz w:val="22"/>
          <w:szCs w:val="22"/>
        </w:rPr>
        <w:t xml:space="preserve"> </w:t>
      </w:r>
      <w:r w:rsidR="008656CC">
        <w:rPr>
          <w:rFonts w:ascii="Arial" w:hAnsi="Arial" w:cs="Arial"/>
          <w:sz w:val="22"/>
          <w:szCs w:val="22"/>
        </w:rPr>
        <w:t xml:space="preserve">For </w:t>
      </w:r>
      <w:r w:rsidR="00277F56">
        <w:rPr>
          <w:rFonts w:ascii="Arial" w:hAnsi="Arial" w:cs="Arial"/>
          <w:sz w:val="22"/>
          <w:szCs w:val="22"/>
        </w:rPr>
        <w:t>rail and coastal shipping</w:t>
      </w:r>
      <w:r w:rsidR="008656CC">
        <w:rPr>
          <w:rFonts w:ascii="Arial" w:hAnsi="Arial" w:cs="Arial"/>
          <w:sz w:val="22"/>
          <w:szCs w:val="22"/>
        </w:rPr>
        <w:t>, these</w:t>
      </w:r>
      <w:r w:rsidR="00277F56">
        <w:rPr>
          <w:rFonts w:ascii="Arial" w:hAnsi="Arial" w:cs="Arial"/>
          <w:sz w:val="22"/>
          <w:szCs w:val="22"/>
        </w:rPr>
        <w:t xml:space="preserve"> </w:t>
      </w:r>
      <w:r w:rsidR="008656CC">
        <w:rPr>
          <w:rFonts w:ascii="Arial" w:hAnsi="Arial" w:cs="Arial"/>
          <w:sz w:val="22"/>
          <w:szCs w:val="22"/>
        </w:rPr>
        <w:t xml:space="preserve">freight </w:t>
      </w:r>
      <w:r w:rsidR="00277F56">
        <w:rPr>
          <w:rFonts w:ascii="Arial" w:hAnsi="Arial" w:cs="Arial"/>
          <w:sz w:val="22"/>
          <w:szCs w:val="22"/>
        </w:rPr>
        <w:t xml:space="preserve">tonne-KM projections feed into a </w:t>
      </w:r>
      <w:r w:rsidR="00EB5471">
        <w:rPr>
          <w:rFonts w:ascii="Arial" w:hAnsi="Arial" w:cs="Arial"/>
          <w:sz w:val="22"/>
          <w:szCs w:val="22"/>
        </w:rPr>
        <w:t xml:space="preserve">simple </w:t>
      </w:r>
      <w:r w:rsidR="00277F56">
        <w:rPr>
          <w:rFonts w:ascii="Arial" w:hAnsi="Arial" w:cs="Arial"/>
          <w:sz w:val="22"/>
          <w:szCs w:val="22"/>
        </w:rPr>
        <w:t>rail and coastal sh</w:t>
      </w:r>
      <w:r w:rsidR="00EB5471">
        <w:rPr>
          <w:rFonts w:ascii="Arial" w:hAnsi="Arial" w:cs="Arial"/>
          <w:sz w:val="22"/>
          <w:szCs w:val="22"/>
        </w:rPr>
        <w:t xml:space="preserve">ipping fuel and emissions model, based on assumed fuel and emissions intensity per tonne-km. </w:t>
      </w:r>
      <w:r w:rsidR="00277F56">
        <w:rPr>
          <w:rFonts w:ascii="Arial" w:hAnsi="Arial" w:cs="Arial"/>
          <w:sz w:val="22"/>
          <w:szCs w:val="22"/>
        </w:rPr>
        <w:t xml:space="preserve"> </w:t>
      </w:r>
    </w:p>
    <w:p w:rsidR="00277F56" w:rsidRPr="00591B95" w:rsidRDefault="00277F56" w:rsidP="00C80D8E">
      <w:pPr>
        <w:rPr>
          <w:rFonts w:ascii="Arial" w:hAnsi="Arial" w:cs="Arial"/>
          <w:sz w:val="22"/>
          <w:szCs w:val="22"/>
        </w:rPr>
      </w:pPr>
    </w:p>
    <w:p w:rsidR="00277F56" w:rsidRDefault="00277F56" w:rsidP="00467137">
      <w:pPr>
        <w:outlineLvl w:val="0"/>
        <w:rPr>
          <w:rFonts w:ascii="Arial" w:hAnsi="Arial" w:cs="Arial"/>
          <w:b/>
          <w:sz w:val="28"/>
          <w:szCs w:val="28"/>
        </w:rPr>
      </w:pPr>
      <w:r>
        <w:rPr>
          <w:rFonts w:ascii="Arial" w:hAnsi="Arial" w:cs="Arial"/>
          <w:b/>
          <w:sz w:val="28"/>
          <w:szCs w:val="28"/>
        </w:rPr>
        <w:t>THE BASE SCENARIO</w:t>
      </w:r>
    </w:p>
    <w:p w:rsidR="00277F56" w:rsidRDefault="00277F56" w:rsidP="00467137">
      <w:pPr>
        <w:outlineLvl w:val="0"/>
        <w:rPr>
          <w:rFonts w:ascii="Arial" w:hAnsi="Arial" w:cs="Arial"/>
          <w:b/>
          <w:sz w:val="28"/>
          <w:szCs w:val="28"/>
        </w:rPr>
      </w:pPr>
    </w:p>
    <w:p w:rsidR="00277F56" w:rsidRDefault="00277F56" w:rsidP="00277F56">
      <w:pPr>
        <w:rPr>
          <w:rFonts w:ascii="Arial" w:hAnsi="Arial" w:cs="Arial"/>
          <w:sz w:val="22"/>
          <w:szCs w:val="22"/>
        </w:rPr>
      </w:pPr>
      <w:r w:rsidRPr="00277F56">
        <w:rPr>
          <w:rFonts w:ascii="Arial" w:hAnsi="Arial" w:cs="Arial"/>
          <w:sz w:val="22"/>
          <w:szCs w:val="22"/>
        </w:rPr>
        <w:t>The</w:t>
      </w:r>
      <w:r>
        <w:rPr>
          <w:rFonts w:ascii="Arial" w:hAnsi="Arial" w:cs="Arial"/>
          <w:sz w:val="22"/>
          <w:szCs w:val="22"/>
        </w:rPr>
        <w:t xml:space="preserve"> </w:t>
      </w:r>
      <w:r w:rsidRPr="00277F56">
        <w:rPr>
          <w:rFonts w:ascii="Arial" w:hAnsi="Arial" w:cs="Arial"/>
          <w:i/>
          <w:sz w:val="22"/>
          <w:szCs w:val="22"/>
        </w:rPr>
        <w:t>Future State</w:t>
      </w:r>
      <w:r>
        <w:rPr>
          <w:rFonts w:ascii="Arial" w:hAnsi="Arial" w:cs="Arial"/>
          <w:sz w:val="22"/>
          <w:szCs w:val="22"/>
        </w:rPr>
        <w:t xml:space="preserve"> examines five scenarios. The starting scenario is the Base Scenario. The Base Scenario projects where </w:t>
      </w:r>
      <w:r w:rsidR="0010445F">
        <w:rPr>
          <w:rFonts w:ascii="Arial" w:hAnsi="Arial" w:cs="Arial"/>
          <w:sz w:val="22"/>
          <w:szCs w:val="22"/>
        </w:rPr>
        <w:t>current demographic</w:t>
      </w:r>
      <w:r>
        <w:rPr>
          <w:rFonts w:ascii="Arial" w:hAnsi="Arial" w:cs="Arial"/>
          <w:sz w:val="22"/>
          <w:szCs w:val="22"/>
        </w:rPr>
        <w:t xml:space="preserve"> and economic growth </w:t>
      </w:r>
      <w:r w:rsidR="0010445F">
        <w:rPr>
          <w:rFonts w:ascii="Arial" w:hAnsi="Arial" w:cs="Arial"/>
          <w:sz w:val="22"/>
          <w:szCs w:val="22"/>
        </w:rPr>
        <w:t xml:space="preserve">trends </w:t>
      </w:r>
      <w:r>
        <w:rPr>
          <w:rFonts w:ascii="Arial" w:hAnsi="Arial" w:cs="Arial"/>
          <w:sz w:val="22"/>
          <w:szCs w:val="22"/>
        </w:rPr>
        <w:t xml:space="preserve">alone are likely to take us, assuming no disruptive changes in technology or consumer behaviour. </w:t>
      </w:r>
    </w:p>
    <w:p w:rsidR="0030689E" w:rsidRDefault="0030689E" w:rsidP="00277F56">
      <w:pPr>
        <w:rPr>
          <w:rFonts w:ascii="Arial" w:hAnsi="Arial" w:cs="Arial"/>
          <w:sz w:val="22"/>
          <w:szCs w:val="22"/>
        </w:rPr>
      </w:pPr>
    </w:p>
    <w:p w:rsidR="00277F56" w:rsidRDefault="0030689E" w:rsidP="00277F56">
      <w:pPr>
        <w:rPr>
          <w:rFonts w:ascii="Arial" w:hAnsi="Arial" w:cs="Arial"/>
          <w:sz w:val="22"/>
          <w:szCs w:val="22"/>
        </w:rPr>
      </w:pPr>
      <w:r>
        <w:rPr>
          <w:rFonts w:ascii="Arial" w:hAnsi="Arial" w:cs="Arial"/>
          <w:sz w:val="22"/>
          <w:szCs w:val="22"/>
        </w:rPr>
        <w:t>T</w:t>
      </w:r>
      <w:r w:rsidR="00277F56">
        <w:rPr>
          <w:rFonts w:ascii="Arial" w:hAnsi="Arial" w:cs="Arial"/>
          <w:sz w:val="22"/>
          <w:szCs w:val="22"/>
        </w:rPr>
        <w:t>he Base Scenario does not generally take into account investments that may be made in new and improved transport infrastructure, and their impact on demand. A k</w:t>
      </w:r>
      <w:r>
        <w:rPr>
          <w:rFonts w:ascii="Arial" w:hAnsi="Arial" w:cs="Arial"/>
          <w:sz w:val="22"/>
          <w:szCs w:val="22"/>
        </w:rPr>
        <w:t>ey exception here is</w:t>
      </w:r>
      <w:r w:rsidR="00562FD9">
        <w:rPr>
          <w:rFonts w:ascii="Arial" w:hAnsi="Arial" w:cs="Arial"/>
          <w:sz w:val="22"/>
          <w:szCs w:val="22"/>
        </w:rPr>
        <w:t xml:space="preserve"> the</w:t>
      </w:r>
      <w:r>
        <w:rPr>
          <w:rFonts w:ascii="Arial" w:hAnsi="Arial" w:cs="Arial"/>
          <w:sz w:val="22"/>
          <w:szCs w:val="22"/>
        </w:rPr>
        <w:t xml:space="preserve"> local </w:t>
      </w:r>
      <w:r w:rsidR="00964C71">
        <w:rPr>
          <w:rFonts w:ascii="Arial" w:hAnsi="Arial" w:cs="Arial"/>
          <w:sz w:val="22"/>
          <w:szCs w:val="22"/>
        </w:rPr>
        <w:t xml:space="preserve">ground </w:t>
      </w:r>
      <w:r>
        <w:rPr>
          <w:rFonts w:ascii="Arial" w:hAnsi="Arial" w:cs="Arial"/>
          <w:sz w:val="22"/>
          <w:szCs w:val="22"/>
        </w:rPr>
        <w:t>travel model</w:t>
      </w:r>
      <w:r w:rsidR="00277F56">
        <w:rPr>
          <w:rFonts w:ascii="Arial" w:hAnsi="Arial" w:cs="Arial"/>
          <w:sz w:val="22"/>
          <w:szCs w:val="22"/>
        </w:rPr>
        <w:t xml:space="preserve"> assumptions around public transport in Auckland and Wellington. In these two cities, the improvements to public transport currently in progress, especially the City Rail Link in Auckland, are too large to ignore and </w:t>
      </w:r>
      <w:r w:rsidR="0010445F">
        <w:rPr>
          <w:rFonts w:ascii="Arial" w:hAnsi="Arial" w:cs="Arial"/>
          <w:sz w:val="22"/>
          <w:szCs w:val="22"/>
        </w:rPr>
        <w:t xml:space="preserve">are </w:t>
      </w:r>
      <w:r w:rsidR="00277F56">
        <w:rPr>
          <w:rFonts w:ascii="Arial" w:hAnsi="Arial" w:cs="Arial"/>
          <w:sz w:val="22"/>
          <w:szCs w:val="22"/>
        </w:rPr>
        <w:t xml:space="preserve">far enough along that they may be regarded as part of business as usual. Since our </w:t>
      </w:r>
      <w:r w:rsidR="00384773">
        <w:rPr>
          <w:rFonts w:ascii="Arial" w:hAnsi="Arial" w:cs="Arial"/>
          <w:sz w:val="22"/>
          <w:szCs w:val="22"/>
        </w:rPr>
        <w:t xml:space="preserve">regional-level </w:t>
      </w:r>
      <w:r w:rsidR="00277F56">
        <w:rPr>
          <w:rFonts w:ascii="Arial" w:hAnsi="Arial" w:cs="Arial"/>
          <w:sz w:val="22"/>
          <w:szCs w:val="22"/>
        </w:rPr>
        <w:t>models are not capable of projecting the effect of individual projects on demand, we used projections from the Auckland and Wellington regional councils for public transport</w:t>
      </w:r>
      <w:r w:rsidR="00562FD9">
        <w:rPr>
          <w:rFonts w:ascii="Arial" w:hAnsi="Arial" w:cs="Arial"/>
          <w:sz w:val="22"/>
          <w:szCs w:val="22"/>
        </w:rPr>
        <w:t xml:space="preserve"> in their regions</w:t>
      </w:r>
      <w:r w:rsidR="00277F56">
        <w:rPr>
          <w:rFonts w:ascii="Arial" w:hAnsi="Arial" w:cs="Arial"/>
          <w:sz w:val="22"/>
          <w:szCs w:val="22"/>
        </w:rPr>
        <w:t xml:space="preserve">, rather than our own. </w:t>
      </w:r>
    </w:p>
    <w:p w:rsidR="00277F56" w:rsidRDefault="00277F56" w:rsidP="00277F56">
      <w:pPr>
        <w:rPr>
          <w:rFonts w:ascii="Arial" w:hAnsi="Arial" w:cs="Arial"/>
          <w:sz w:val="22"/>
          <w:szCs w:val="22"/>
        </w:rPr>
      </w:pPr>
    </w:p>
    <w:p w:rsidR="00277F56" w:rsidRDefault="00277F56" w:rsidP="00C90091">
      <w:pPr>
        <w:jc w:val="center"/>
        <w:rPr>
          <w:rFonts w:ascii="Arial" w:hAnsi="Arial" w:cs="Arial"/>
          <w:b/>
          <w:sz w:val="28"/>
          <w:szCs w:val="28"/>
        </w:rPr>
      </w:pPr>
      <w:r w:rsidRPr="00277F56">
        <w:rPr>
          <w:rFonts w:ascii="Arial" w:hAnsi="Arial" w:cs="Arial"/>
          <w:b/>
          <w:noProof/>
          <w:sz w:val="28"/>
          <w:szCs w:val="28"/>
          <w:lang w:eastAsia="en-NZ"/>
        </w:rPr>
        <w:lastRenderedPageBreak/>
        <w:drawing>
          <wp:inline distT="0" distB="0" distL="0" distR="0" wp14:anchorId="79AD231C" wp14:editId="560F2FD4">
            <wp:extent cx="5157054" cy="3289300"/>
            <wp:effectExtent l="0" t="0" r="5715"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173383" cy="3299715"/>
                    </a:xfrm>
                    <a:prstGeom prst="rect">
                      <a:avLst/>
                    </a:prstGeom>
                  </pic:spPr>
                </pic:pic>
              </a:graphicData>
            </a:graphic>
          </wp:inline>
        </w:drawing>
      </w:r>
    </w:p>
    <w:p w:rsidR="007574AF" w:rsidRPr="007574AF" w:rsidRDefault="0010445F" w:rsidP="00341990">
      <w:pPr>
        <w:jc w:val="center"/>
        <w:outlineLvl w:val="0"/>
        <w:rPr>
          <w:rFonts w:ascii="Arial" w:hAnsi="Arial" w:cs="Arial"/>
          <w:sz w:val="28"/>
          <w:szCs w:val="28"/>
        </w:rPr>
      </w:pPr>
      <w:r>
        <w:rPr>
          <w:rFonts w:ascii="Arial" w:hAnsi="Arial" w:cs="Arial"/>
          <w:sz w:val="28"/>
          <w:szCs w:val="28"/>
        </w:rPr>
        <w:t xml:space="preserve">Figure 2: </w:t>
      </w:r>
      <w:r w:rsidR="007574AF" w:rsidRPr="007574AF">
        <w:rPr>
          <w:rFonts w:ascii="Arial" w:hAnsi="Arial" w:cs="Arial"/>
          <w:sz w:val="28"/>
          <w:szCs w:val="28"/>
        </w:rPr>
        <w:t xml:space="preserve">Base Scenario Number of </w:t>
      </w:r>
      <w:r w:rsidR="00DC2AA2">
        <w:rPr>
          <w:rFonts w:ascii="Arial" w:hAnsi="Arial" w:cs="Arial"/>
          <w:sz w:val="28"/>
          <w:szCs w:val="28"/>
        </w:rPr>
        <w:t xml:space="preserve">Household </w:t>
      </w:r>
      <w:r w:rsidR="007574AF" w:rsidRPr="007574AF">
        <w:rPr>
          <w:rFonts w:ascii="Arial" w:hAnsi="Arial" w:cs="Arial"/>
          <w:sz w:val="28"/>
          <w:szCs w:val="28"/>
        </w:rPr>
        <w:t xml:space="preserve">Trips per Capita </w:t>
      </w:r>
      <w:r w:rsidR="00E63B77">
        <w:rPr>
          <w:rFonts w:ascii="Arial" w:hAnsi="Arial" w:cs="Arial"/>
          <w:sz w:val="28"/>
          <w:szCs w:val="28"/>
        </w:rPr>
        <w:t xml:space="preserve">per Year </w:t>
      </w:r>
      <w:r w:rsidR="007574AF" w:rsidRPr="007574AF">
        <w:rPr>
          <w:rFonts w:ascii="Arial" w:hAnsi="Arial" w:cs="Arial"/>
          <w:sz w:val="28"/>
          <w:szCs w:val="28"/>
        </w:rPr>
        <w:t>by Mode</w:t>
      </w:r>
    </w:p>
    <w:p w:rsidR="007574AF" w:rsidRPr="007574AF" w:rsidRDefault="007574AF" w:rsidP="007574AF">
      <w:pPr>
        <w:jc w:val="center"/>
        <w:outlineLvl w:val="0"/>
        <w:rPr>
          <w:rFonts w:ascii="Arial" w:hAnsi="Arial" w:cs="Arial"/>
          <w:sz w:val="28"/>
          <w:szCs w:val="28"/>
        </w:rPr>
      </w:pPr>
    </w:p>
    <w:p w:rsidR="007574AF" w:rsidRDefault="007574AF" w:rsidP="007574AF">
      <w:pPr>
        <w:rPr>
          <w:rFonts w:ascii="Arial" w:hAnsi="Arial" w:cs="Arial"/>
          <w:sz w:val="22"/>
          <w:szCs w:val="22"/>
        </w:rPr>
      </w:pPr>
      <w:r w:rsidRPr="007574AF">
        <w:rPr>
          <w:rFonts w:ascii="Arial" w:hAnsi="Arial" w:cs="Arial"/>
          <w:sz w:val="22"/>
          <w:szCs w:val="22"/>
        </w:rPr>
        <w:t xml:space="preserve">Looking at the </w:t>
      </w:r>
      <w:r>
        <w:rPr>
          <w:rFonts w:ascii="Arial" w:hAnsi="Arial" w:cs="Arial"/>
          <w:sz w:val="22"/>
          <w:szCs w:val="22"/>
        </w:rPr>
        <w:t xml:space="preserve">projected </w:t>
      </w:r>
      <w:r w:rsidR="00562FD9">
        <w:rPr>
          <w:rFonts w:ascii="Arial" w:hAnsi="Arial" w:cs="Arial"/>
          <w:sz w:val="22"/>
          <w:szCs w:val="22"/>
        </w:rPr>
        <w:t>Base Scenario</w:t>
      </w:r>
      <w:r w:rsidRPr="007574AF">
        <w:rPr>
          <w:rFonts w:ascii="Arial" w:hAnsi="Arial" w:cs="Arial"/>
          <w:sz w:val="22"/>
          <w:szCs w:val="22"/>
        </w:rPr>
        <w:t xml:space="preserve"> </w:t>
      </w:r>
      <w:r w:rsidR="00384773">
        <w:rPr>
          <w:rFonts w:ascii="Arial" w:hAnsi="Arial" w:cs="Arial"/>
          <w:sz w:val="22"/>
          <w:szCs w:val="22"/>
        </w:rPr>
        <w:t xml:space="preserve">per capita </w:t>
      </w:r>
      <w:r w:rsidR="00FA1EC3">
        <w:rPr>
          <w:rFonts w:ascii="Arial" w:hAnsi="Arial" w:cs="Arial"/>
          <w:sz w:val="22"/>
          <w:szCs w:val="22"/>
        </w:rPr>
        <w:t>household</w:t>
      </w:r>
      <w:r w:rsidRPr="007574AF">
        <w:rPr>
          <w:rFonts w:ascii="Arial" w:hAnsi="Arial" w:cs="Arial"/>
          <w:sz w:val="22"/>
          <w:szCs w:val="22"/>
        </w:rPr>
        <w:t xml:space="preserve"> </w:t>
      </w:r>
      <w:r w:rsidR="00384773">
        <w:rPr>
          <w:rFonts w:ascii="Arial" w:hAnsi="Arial" w:cs="Arial"/>
          <w:sz w:val="22"/>
          <w:szCs w:val="22"/>
        </w:rPr>
        <w:t xml:space="preserve">trips </w:t>
      </w:r>
      <w:r w:rsidRPr="007574AF">
        <w:rPr>
          <w:rFonts w:ascii="Arial" w:hAnsi="Arial" w:cs="Arial"/>
          <w:sz w:val="22"/>
          <w:szCs w:val="22"/>
        </w:rPr>
        <w:t>by mode</w:t>
      </w:r>
      <w:r w:rsidR="0010445F">
        <w:rPr>
          <w:rFonts w:ascii="Arial" w:hAnsi="Arial" w:cs="Arial"/>
          <w:sz w:val="22"/>
          <w:szCs w:val="22"/>
        </w:rPr>
        <w:t xml:space="preserve"> shown in Figure 2</w:t>
      </w:r>
      <w:r w:rsidRPr="007574AF">
        <w:rPr>
          <w:rFonts w:ascii="Arial" w:hAnsi="Arial" w:cs="Arial"/>
          <w:sz w:val="22"/>
          <w:szCs w:val="22"/>
        </w:rPr>
        <w:t>,</w:t>
      </w:r>
      <w:r>
        <w:rPr>
          <w:rFonts w:ascii="Arial" w:hAnsi="Arial" w:cs="Arial"/>
          <w:sz w:val="22"/>
          <w:szCs w:val="22"/>
        </w:rPr>
        <w:t xml:space="preserve"> we see that, in general, the changes are not extre</w:t>
      </w:r>
      <w:r w:rsidR="00E63B77">
        <w:rPr>
          <w:rFonts w:ascii="Arial" w:hAnsi="Arial" w:cs="Arial"/>
          <w:sz w:val="22"/>
          <w:szCs w:val="22"/>
        </w:rPr>
        <w:t xml:space="preserve">me. In absolute numbers, the most significant change is a </w:t>
      </w:r>
      <w:r>
        <w:rPr>
          <w:rFonts w:ascii="Arial" w:hAnsi="Arial" w:cs="Arial"/>
          <w:sz w:val="22"/>
          <w:szCs w:val="22"/>
        </w:rPr>
        <w:t xml:space="preserve">decline in </w:t>
      </w:r>
      <w:r w:rsidR="00E63B77">
        <w:rPr>
          <w:rFonts w:ascii="Arial" w:hAnsi="Arial" w:cs="Arial"/>
          <w:sz w:val="22"/>
          <w:szCs w:val="22"/>
        </w:rPr>
        <w:t xml:space="preserve">the </w:t>
      </w:r>
      <w:r>
        <w:rPr>
          <w:rFonts w:ascii="Arial" w:hAnsi="Arial" w:cs="Arial"/>
          <w:sz w:val="22"/>
          <w:szCs w:val="22"/>
        </w:rPr>
        <w:t>number of light vehicle passengers. This is primarily a consequence of the ageing population and the resulting decline in number of childre</w:t>
      </w:r>
      <w:r w:rsidR="00384773">
        <w:rPr>
          <w:rFonts w:ascii="Arial" w:hAnsi="Arial" w:cs="Arial"/>
          <w:sz w:val="22"/>
          <w:szCs w:val="22"/>
        </w:rPr>
        <w:t>n, who constitute a large share</w:t>
      </w:r>
      <w:r>
        <w:rPr>
          <w:rFonts w:ascii="Arial" w:hAnsi="Arial" w:cs="Arial"/>
          <w:sz w:val="22"/>
          <w:szCs w:val="22"/>
        </w:rPr>
        <w:t xml:space="preserve"> of light vehicle passengers.</w:t>
      </w:r>
      <w:r w:rsidR="00E63B77">
        <w:rPr>
          <w:rFonts w:ascii="Arial" w:hAnsi="Arial" w:cs="Arial"/>
          <w:sz w:val="22"/>
          <w:szCs w:val="22"/>
        </w:rPr>
        <w:t xml:space="preserve"> In percentages, the most significant change is the</w:t>
      </w:r>
      <w:r>
        <w:rPr>
          <w:rFonts w:ascii="Arial" w:hAnsi="Arial" w:cs="Arial"/>
          <w:sz w:val="22"/>
          <w:szCs w:val="22"/>
        </w:rPr>
        <w:t xml:space="preserve"> growth in travel by public transport, mainly reflecting public transport improvements in Auckland. </w:t>
      </w:r>
    </w:p>
    <w:p w:rsidR="007574AF" w:rsidRDefault="007574AF" w:rsidP="007574AF">
      <w:pPr>
        <w:rPr>
          <w:rFonts w:ascii="Arial" w:hAnsi="Arial" w:cs="Arial"/>
          <w:sz w:val="22"/>
          <w:szCs w:val="22"/>
        </w:rPr>
      </w:pPr>
    </w:p>
    <w:p w:rsidR="007574AF" w:rsidRDefault="007574AF" w:rsidP="007574AF">
      <w:pPr>
        <w:rPr>
          <w:rFonts w:ascii="Arial" w:hAnsi="Arial" w:cs="Arial"/>
          <w:sz w:val="22"/>
          <w:szCs w:val="22"/>
        </w:rPr>
      </w:pPr>
    </w:p>
    <w:p w:rsidR="007574AF" w:rsidRDefault="007574AF" w:rsidP="007574AF">
      <w:pPr>
        <w:rPr>
          <w:rFonts w:ascii="Arial" w:hAnsi="Arial" w:cs="Arial"/>
          <w:sz w:val="22"/>
          <w:szCs w:val="22"/>
        </w:rPr>
      </w:pPr>
      <w:r w:rsidRPr="007574AF">
        <w:rPr>
          <w:rFonts w:ascii="Arial" w:hAnsi="Arial" w:cs="Arial"/>
          <w:noProof/>
          <w:sz w:val="22"/>
          <w:szCs w:val="22"/>
          <w:lang w:eastAsia="en-NZ"/>
        </w:rPr>
        <w:drawing>
          <wp:inline distT="0" distB="0" distL="0" distR="0" wp14:anchorId="2491FBF7" wp14:editId="3D3313D3">
            <wp:extent cx="6120765" cy="29527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20765" cy="2952750"/>
                    </a:xfrm>
                    <a:prstGeom prst="rect">
                      <a:avLst/>
                    </a:prstGeom>
                  </pic:spPr>
                </pic:pic>
              </a:graphicData>
            </a:graphic>
          </wp:inline>
        </w:drawing>
      </w:r>
      <w:r w:rsidRPr="007574AF">
        <w:rPr>
          <w:rFonts w:ascii="Arial" w:hAnsi="Arial" w:cs="Arial"/>
          <w:sz w:val="22"/>
          <w:szCs w:val="22"/>
        </w:rPr>
        <w:t xml:space="preserve">  </w:t>
      </w:r>
    </w:p>
    <w:p w:rsidR="007574AF" w:rsidRDefault="007574AF" w:rsidP="007574AF">
      <w:pPr>
        <w:rPr>
          <w:rFonts w:ascii="Arial" w:hAnsi="Arial" w:cs="Arial"/>
          <w:sz w:val="22"/>
          <w:szCs w:val="22"/>
        </w:rPr>
      </w:pPr>
    </w:p>
    <w:p w:rsidR="007574AF" w:rsidRPr="007574AF" w:rsidRDefault="00E63B77" w:rsidP="004A3A52">
      <w:pPr>
        <w:jc w:val="center"/>
        <w:rPr>
          <w:rFonts w:ascii="Arial" w:hAnsi="Arial" w:cs="Arial"/>
          <w:b/>
          <w:sz w:val="28"/>
          <w:szCs w:val="28"/>
        </w:rPr>
      </w:pPr>
      <w:r>
        <w:rPr>
          <w:rFonts w:ascii="Arial" w:hAnsi="Arial" w:cs="Arial"/>
          <w:sz w:val="28"/>
          <w:szCs w:val="28"/>
        </w:rPr>
        <w:t xml:space="preserve">Figure 3: </w:t>
      </w:r>
      <w:r w:rsidR="00562FD9">
        <w:rPr>
          <w:rFonts w:ascii="Arial" w:hAnsi="Arial" w:cs="Arial"/>
          <w:sz w:val="28"/>
          <w:szCs w:val="28"/>
        </w:rPr>
        <w:t>Base Scenario</w:t>
      </w:r>
      <w:r w:rsidR="007574AF" w:rsidRPr="007574AF">
        <w:rPr>
          <w:rFonts w:ascii="Arial" w:hAnsi="Arial" w:cs="Arial"/>
          <w:sz w:val="28"/>
          <w:szCs w:val="28"/>
        </w:rPr>
        <w:t xml:space="preserve"> Change in Population and </w:t>
      </w:r>
      <w:r w:rsidR="00FA1EC3">
        <w:rPr>
          <w:rFonts w:ascii="Arial" w:hAnsi="Arial" w:cs="Arial"/>
          <w:sz w:val="28"/>
          <w:szCs w:val="28"/>
        </w:rPr>
        <w:t xml:space="preserve">Household </w:t>
      </w:r>
      <w:r w:rsidR="007574AF" w:rsidRPr="007574AF">
        <w:rPr>
          <w:rFonts w:ascii="Arial" w:hAnsi="Arial" w:cs="Arial"/>
          <w:sz w:val="28"/>
          <w:szCs w:val="28"/>
        </w:rPr>
        <w:t>Trips by Region</w:t>
      </w:r>
      <w:r w:rsidR="004A3A52">
        <w:rPr>
          <w:rFonts w:ascii="Arial" w:hAnsi="Arial" w:cs="Arial"/>
          <w:sz w:val="28"/>
          <w:szCs w:val="28"/>
        </w:rPr>
        <w:t xml:space="preserve"> from 2012/13 to 2042/43</w:t>
      </w:r>
    </w:p>
    <w:p w:rsidR="007574AF" w:rsidRDefault="007574AF" w:rsidP="00467137">
      <w:pPr>
        <w:outlineLvl w:val="0"/>
        <w:rPr>
          <w:rFonts w:ascii="Arial" w:hAnsi="Arial" w:cs="Arial"/>
          <w:b/>
          <w:sz w:val="28"/>
          <w:szCs w:val="28"/>
        </w:rPr>
      </w:pPr>
    </w:p>
    <w:p w:rsidR="0030689E" w:rsidRDefault="007574AF" w:rsidP="007574AF">
      <w:pPr>
        <w:rPr>
          <w:rFonts w:ascii="Arial" w:hAnsi="Arial" w:cs="Arial"/>
          <w:sz w:val="22"/>
          <w:szCs w:val="22"/>
        </w:rPr>
      </w:pPr>
      <w:r w:rsidRPr="007574AF">
        <w:rPr>
          <w:rFonts w:ascii="Arial" w:hAnsi="Arial" w:cs="Arial"/>
          <w:sz w:val="22"/>
          <w:szCs w:val="22"/>
        </w:rPr>
        <w:t xml:space="preserve">Looking at </w:t>
      </w:r>
      <w:r>
        <w:rPr>
          <w:rFonts w:ascii="Arial" w:hAnsi="Arial" w:cs="Arial"/>
          <w:sz w:val="22"/>
          <w:szCs w:val="22"/>
        </w:rPr>
        <w:t xml:space="preserve">the projected Base Scenario populations and </w:t>
      </w:r>
      <w:r w:rsidR="00FA1EC3">
        <w:rPr>
          <w:rFonts w:ascii="Arial" w:hAnsi="Arial" w:cs="Arial"/>
          <w:sz w:val="22"/>
          <w:szCs w:val="22"/>
        </w:rPr>
        <w:t xml:space="preserve">household </w:t>
      </w:r>
      <w:r>
        <w:rPr>
          <w:rFonts w:ascii="Arial" w:hAnsi="Arial" w:cs="Arial"/>
          <w:sz w:val="22"/>
          <w:szCs w:val="22"/>
        </w:rPr>
        <w:t>trips by region</w:t>
      </w:r>
      <w:r w:rsidR="000F6F77">
        <w:rPr>
          <w:rFonts w:ascii="Arial" w:hAnsi="Arial" w:cs="Arial"/>
          <w:sz w:val="22"/>
          <w:szCs w:val="22"/>
        </w:rPr>
        <w:t>,</w:t>
      </w:r>
      <w:r>
        <w:rPr>
          <w:rFonts w:ascii="Arial" w:hAnsi="Arial" w:cs="Arial"/>
          <w:sz w:val="22"/>
          <w:szCs w:val="22"/>
        </w:rPr>
        <w:t xml:space="preserve"> </w:t>
      </w:r>
      <w:r w:rsidR="000F6F77">
        <w:rPr>
          <w:rFonts w:ascii="Arial" w:hAnsi="Arial" w:cs="Arial"/>
          <w:sz w:val="22"/>
          <w:szCs w:val="22"/>
        </w:rPr>
        <w:t xml:space="preserve">shown in </w:t>
      </w:r>
      <w:r w:rsidR="000F6F77">
        <w:rPr>
          <w:rFonts w:ascii="Arial" w:hAnsi="Arial" w:cs="Arial"/>
          <w:sz w:val="22"/>
          <w:szCs w:val="22"/>
        </w:rPr>
        <w:lastRenderedPageBreak/>
        <w:t xml:space="preserve">Figure 3, </w:t>
      </w:r>
      <w:r>
        <w:rPr>
          <w:rFonts w:ascii="Arial" w:hAnsi="Arial" w:cs="Arial"/>
          <w:sz w:val="22"/>
          <w:szCs w:val="22"/>
        </w:rPr>
        <w:t xml:space="preserve">reveals a similar pattern of change in transport demand: growth in total number of </w:t>
      </w:r>
      <w:r w:rsidR="00134D94">
        <w:rPr>
          <w:rFonts w:ascii="Arial" w:hAnsi="Arial" w:cs="Arial"/>
          <w:sz w:val="22"/>
          <w:szCs w:val="22"/>
        </w:rPr>
        <w:t xml:space="preserve">household </w:t>
      </w:r>
      <w:r>
        <w:rPr>
          <w:rFonts w:ascii="Arial" w:hAnsi="Arial" w:cs="Arial"/>
          <w:sz w:val="22"/>
          <w:szCs w:val="22"/>
        </w:rPr>
        <w:t>trips</w:t>
      </w:r>
      <w:r w:rsidR="00F467D8">
        <w:rPr>
          <w:rFonts w:ascii="Arial" w:hAnsi="Arial" w:cs="Arial"/>
          <w:sz w:val="22"/>
          <w:szCs w:val="22"/>
        </w:rPr>
        <w:t xml:space="preserve"> in each region</w:t>
      </w:r>
      <w:r>
        <w:rPr>
          <w:rFonts w:ascii="Arial" w:hAnsi="Arial" w:cs="Arial"/>
          <w:sz w:val="22"/>
          <w:szCs w:val="22"/>
        </w:rPr>
        <w:t xml:space="preserve"> is similar to, but slightly less than the growth in population. This is consistent with </w:t>
      </w:r>
      <w:r w:rsidR="00F467D8">
        <w:rPr>
          <w:rFonts w:ascii="Arial" w:hAnsi="Arial" w:cs="Arial"/>
          <w:sz w:val="22"/>
          <w:szCs w:val="22"/>
        </w:rPr>
        <w:t xml:space="preserve">the </w:t>
      </w:r>
      <w:r>
        <w:rPr>
          <w:rFonts w:ascii="Arial" w:hAnsi="Arial" w:cs="Arial"/>
          <w:sz w:val="22"/>
          <w:szCs w:val="22"/>
        </w:rPr>
        <w:t>total results</w:t>
      </w:r>
      <w:r w:rsidR="00F467D8">
        <w:rPr>
          <w:rFonts w:ascii="Arial" w:hAnsi="Arial" w:cs="Arial"/>
          <w:sz w:val="22"/>
          <w:szCs w:val="22"/>
        </w:rPr>
        <w:t xml:space="preserve"> just discussed</w:t>
      </w:r>
      <w:r>
        <w:rPr>
          <w:rFonts w:ascii="Arial" w:hAnsi="Arial" w:cs="Arial"/>
          <w:sz w:val="22"/>
          <w:szCs w:val="22"/>
        </w:rPr>
        <w:t xml:space="preserve">, which show a slight decline in per capita </w:t>
      </w:r>
      <w:r w:rsidR="00134D94">
        <w:rPr>
          <w:rFonts w:ascii="Arial" w:hAnsi="Arial" w:cs="Arial"/>
          <w:sz w:val="22"/>
          <w:szCs w:val="22"/>
        </w:rPr>
        <w:t xml:space="preserve">household </w:t>
      </w:r>
      <w:r>
        <w:rPr>
          <w:rFonts w:ascii="Arial" w:hAnsi="Arial" w:cs="Arial"/>
          <w:sz w:val="22"/>
          <w:szCs w:val="22"/>
        </w:rPr>
        <w:t>trips. The pattern of regional populat</w:t>
      </w:r>
      <w:r w:rsidR="000F6F77">
        <w:rPr>
          <w:rFonts w:ascii="Arial" w:hAnsi="Arial" w:cs="Arial"/>
          <w:sz w:val="22"/>
          <w:szCs w:val="22"/>
        </w:rPr>
        <w:t>ion growth is based on Stat</w:t>
      </w:r>
      <w:r>
        <w:rPr>
          <w:rFonts w:ascii="Arial" w:hAnsi="Arial" w:cs="Arial"/>
          <w:sz w:val="22"/>
          <w:szCs w:val="22"/>
        </w:rPr>
        <w:t>s NZ medium populatio</w:t>
      </w:r>
      <w:r w:rsidR="000F6F77">
        <w:rPr>
          <w:rFonts w:ascii="Arial" w:hAnsi="Arial" w:cs="Arial"/>
          <w:sz w:val="22"/>
          <w:szCs w:val="22"/>
        </w:rPr>
        <w:t>n projections and reveals an</w:t>
      </w:r>
      <w:r>
        <w:rPr>
          <w:rFonts w:ascii="Arial" w:hAnsi="Arial" w:cs="Arial"/>
          <w:sz w:val="22"/>
          <w:szCs w:val="22"/>
        </w:rPr>
        <w:t xml:space="preserve"> interesting overall pattern: projected population growth is almost perfectly correlated with the urbanisation of the region. The Auckland region population is projected to grow the fastest, </w:t>
      </w:r>
      <w:r w:rsidR="000F6F77">
        <w:rPr>
          <w:rFonts w:ascii="Arial" w:hAnsi="Arial" w:cs="Arial"/>
          <w:sz w:val="22"/>
          <w:szCs w:val="22"/>
        </w:rPr>
        <w:t xml:space="preserve">and </w:t>
      </w:r>
      <w:r w:rsidR="006277D5">
        <w:rPr>
          <w:rFonts w:ascii="Arial" w:hAnsi="Arial" w:cs="Arial"/>
          <w:sz w:val="22"/>
          <w:szCs w:val="22"/>
        </w:rPr>
        <w:t xml:space="preserve">Canterbury grows the second fastest, </w:t>
      </w:r>
      <w:r>
        <w:rPr>
          <w:rFonts w:ascii="Arial" w:hAnsi="Arial" w:cs="Arial"/>
          <w:sz w:val="22"/>
          <w:szCs w:val="22"/>
        </w:rPr>
        <w:t>while the</w:t>
      </w:r>
      <w:r w:rsidR="006277D5">
        <w:rPr>
          <w:rFonts w:ascii="Arial" w:hAnsi="Arial" w:cs="Arial"/>
          <w:sz w:val="22"/>
          <w:szCs w:val="22"/>
        </w:rPr>
        <w:t xml:space="preserve"> r</w:t>
      </w:r>
      <w:r w:rsidR="00134D94">
        <w:rPr>
          <w:rFonts w:ascii="Arial" w:hAnsi="Arial" w:cs="Arial"/>
          <w:sz w:val="22"/>
          <w:szCs w:val="22"/>
        </w:rPr>
        <w:t>ural regions grow the slowest.</w:t>
      </w:r>
      <w:r>
        <w:rPr>
          <w:rFonts w:ascii="Arial" w:hAnsi="Arial" w:cs="Arial"/>
          <w:sz w:val="22"/>
          <w:szCs w:val="22"/>
        </w:rPr>
        <w:t xml:space="preserve"> </w:t>
      </w:r>
    </w:p>
    <w:p w:rsidR="00134D94" w:rsidRDefault="00134D94" w:rsidP="007574AF">
      <w:pPr>
        <w:rPr>
          <w:rFonts w:ascii="Arial" w:hAnsi="Arial" w:cs="Arial"/>
          <w:sz w:val="22"/>
          <w:szCs w:val="22"/>
        </w:rPr>
      </w:pPr>
    </w:p>
    <w:p w:rsidR="00134D94" w:rsidRDefault="00134D94" w:rsidP="007574AF">
      <w:pPr>
        <w:rPr>
          <w:rFonts w:ascii="Arial" w:hAnsi="Arial" w:cs="Arial"/>
          <w:sz w:val="22"/>
          <w:szCs w:val="22"/>
        </w:rPr>
      </w:pPr>
      <w:r>
        <w:rPr>
          <w:rFonts w:ascii="Arial" w:hAnsi="Arial" w:cs="Arial"/>
          <w:sz w:val="22"/>
          <w:szCs w:val="22"/>
        </w:rPr>
        <w:t xml:space="preserve">It </w:t>
      </w:r>
      <w:r w:rsidR="004A3A52">
        <w:rPr>
          <w:rFonts w:ascii="Arial" w:hAnsi="Arial" w:cs="Arial"/>
          <w:sz w:val="22"/>
          <w:szCs w:val="22"/>
        </w:rPr>
        <w:t>is worth noting that the projections shown</w:t>
      </w:r>
      <w:r>
        <w:rPr>
          <w:rFonts w:ascii="Arial" w:hAnsi="Arial" w:cs="Arial"/>
          <w:sz w:val="22"/>
          <w:szCs w:val="22"/>
        </w:rPr>
        <w:t xml:space="preserve"> in Figures 2 and 3 above represent household trips, not VKTs</w:t>
      </w:r>
      <w:r w:rsidR="004A3A52">
        <w:rPr>
          <w:rFonts w:ascii="Arial" w:hAnsi="Arial" w:cs="Arial"/>
          <w:sz w:val="22"/>
          <w:szCs w:val="22"/>
        </w:rPr>
        <w:t xml:space="preserve">. The latter </w:t>
      </w:r>
      <w:r w:rsidR="00BB08CD">
        <w:rPr>
          <w:rFonts w:ascii="Arial" w:hAnsi="Arial" w:cs="Arial"/>
          <w:sz w:val="22"/>
          <w:szCs w:val="22"/>
        </w:rPr>
        <w:t xml:space="preserve">must </w:t>
      </w:r>
      <w:r w:rsidR="004A3A52">
        <w:rPr>
          <w:rFonts w:ascii="Arial" w:hAnsi="Arial" w:cs="Arial"/>
          <w:sz w:val="22"/>
          <w:szCs w:val="22"/>
        </w:rPr>
        <w:t xml:space="preserve">also </w:t>
      </w:r>
      <w:r w:rsidR="00BB08CD">
        <w:rPr>
          <w:rFonts w:ascii="Arial" w:hAnsi="Arial" w:cs="Arial"/>
          <w:sz w:val="22"/>
          <w:szCs w:val="22"/>
        </w:rPr>
        <w:t>include commercial travel and road freight. In particular,</w:t>
      </w:r>
      <w:r w:rsidR="004A3A52">
        <w:rPr>
          <w:rFonts w:ascii="Arial" w:hAnsi="Arial" w:cs="Arial"/>
          <w:sz w:val="22"/>
          <w:szCs w:val="22"/>
        </w:rPr>
        <w:t xml:space="preserve"> rental vehicle travel</w:t>
      </w:r>
      <w:r w:rsidR="006139E4">
        <w:rPr>
          <w:rFonts w:ascii="Arial" w:hAnsi="Arial" w:cs="Arial"/>
          <w:sz w:val="22"/>
          <w:szCs w:val="22"/>
        </w:rPr>
        <w:t xml:space="preserve"> is considered commercial travel, not household travel, and may be a significant fraction of VKTs in some tourist-oriented rural regions, especially the West Coast and Southland</w:t>
      </w:r>
      <w:r w:rsidR="00BB08CD">
        <w:rPr>
          <w:rFonts w:ascii="Arial" w:hAnsi="Arial" w:cs="Arial"/>
          <w:sz w:val="22"/>
          <w:szCs w:val="22"/>
        </w:rPr>
        <w:t xml:space="preserve">. </w:t>
      </w:r>
      <w:r w:rsidR="006139E4">
        <w:rPr>
          <w:rFonts w:ascii="Arial" w:hAnsi="Arial" w:cs="Arial"/>
          <w:sz w:val="22"/>
          <w:szCs w:val="22"/>
        </w:rPr>
        <w:t>T</w:t>
      </w:r>
      <w:r w:rsidR="00BB08CD">
        <w:rPr>
          <w:rFonts w:ascii="Arial" w:hAnsi="Arial" w:cs="Arial"/>
          <w:sz w:val="22"/>
          <w:szCs w:val="22"/>
        </w:rPr>
        <w:t xml:space="preserve">he VKT/Vehicle Numbers model </w:t>
      </w:r>
      <w:r w:rsidR="006139E4">
        <w:rPr>
          <w:rFonts w:ascii="Arial" w:hAnsi="Arial" w:cs="Arial"/>
          <w:sz w:val="22"/>
          <w:szCs w:val="22"/>
        </w:rPr>
        <w:t xml:space="preserve">discussed above </w:t>
      </w:r>
      <w:r w:rsidR="00BB08CD">
        <w:rPr>
          <w:rFonts w:ascii="Arial" w:hAnsi="Arial" w:cs="Arial"/>
          <w:sz w:val="22"/>
          <w:szCs w:val="22"/>
        </w:rPr>
        <w:t xml:space="preserve">does </w:t>
      </w:r>
      <w:r w:rsidR="006139E4">
        <w:rPr>
          <w:rFonts w:ascii="Arial" w:hAnsi="Arial" w:cs="Arial"/>
          <w:sz w:val="22"/>
          <w:szCs w:val="22"/>
        </w:rPr>
        <w:t xml:space="preserve">seek to </w:t>
      </w:r>
      <w:r w:rsidR="00BB08CD">
        <w:rPr>
          <w:rFonts w:ascii="Arial" w:hAnsi="Arial" w:cs="Arial"/>
          <w:sz w:val="22"/>
          <w:szCs w:val="22"/>
        </w:rPr>
        <w:t>include commercial travel</w:t>
      </w:r>
      <w:r w:rsidR="003F6C6A">
        <w:rPr>
          <w:rFonts w:ascii="Arial" w:hAnsi="Arial" w:cs="Arial"/>
          <w:sz w:val="22"/>
          <w:szCs w:val="22"/>
        </w:rPr>
        <w:t xml:space="preserve"> in VKTs</w:t>
      </w:r>
      <w:r w:rsidR="00BB08CD">
        <w:rPr>
          <w:rFonts w:ascii="Arial" w:hAnsi="Arial" w:cs="Arial"/>
          <w:sz w:val="22"/>
          <w:szCs w:val="22"/>
        </w:rPr>
        <w:t xml:space="preserve">, and </w:t>
      </w:r>
      <w:r w:rsidR="006139E4">
        <w:rPr>
          <w:rFonts w:ascii="Arial" w:hAnsi="Arial" w:cs="Arial"/>
          <w:sz w:val="22"/>
          <w:szCs w:val="22"/>
        </w:rPr>
        <w:t>does show</w:t>
      </w:r>
      <w:r w:rsidR="00BB08CD">
        <w:rPr>
          <w:rFonts w:ascii="Arial" w:hAnsi="Arial" w:cs="Arial"/>
          <w:sz w:val="22"/>
          <w:szCs w:val="22"/>
        </w:rPr>
        <w:t xml:space="preserve"> significantl</w:t>
      </w:r>
      <w:r w:rsidR="00E06CF0">
        <w:rPr>
          <w:rFonts w:ascii="Arial" w:hAnsi="Arial" w:cs="Arial"/>
          <w:sz w:val="22"/>
          <w:szCs w:val="22"/>
        </w:rPr>
        <w:t xml:space="preserve">y faster growth in VKTs compared to </w:t>
      </w:r>
      <w:r w:rsidR="00BB08CD">
        <w:rPr>
          <w:rFonts w:ascii="Arial" w:hAnsi="Arial" w:cs="Arial"/>
          <w:sz w:val="22"/>
          <w:szCs w:val="22"/>
        </w:rPr>
        <w:t xml:space="preserve">household trips in the West Coast and Southland. However, </w:t>
      </w:r>
      <w:r w:rsidR="006139E4">
        <w:rPr>
          <w:rFonts w:ascii="Arial" w:hAnsi="Arial" w:cs="Arial"/>
          <w:sz w:val="22"/>
          <w:szCs w:val="22"/>
        </w:rPr>
        <w:t xml:space="preserve">our modelling work has been hindered by </w:t>
      </w:r>
      <w:r w:rsidR="00BB08CD">
        <w:rPr>
          <w:rFonts w:ascii="Arial" w:hAnsi="Arial" w:cs="Arial"/>
          <w:sz w:val="22"/>
          <w:szCs w:val="22"/>
        </w:rPr>
        <w:t xml:space="preserve">significant </w:t>
      </w:r>
      <w:r w:rsidR="006139E4">
        <w:rPr>
          <w:rFonts w:ascii="Arial" w:hAnsi="Arial" w:cs="Arial"/>
          <w:sz w:val="22"/>
          <w:szCs w:val="22"/>
        </w:rPr>
        <w:t>gaps in data regarding</w:t>
      </w:r>
      <w:r w:rsidR="004A3A52">
        <w:rPr>
          <w:rFonts w:ascii="Arial" w:hAnsi="Arial" w:cs="Arial"/>
          <w:sz w:val="22"/>
          <w:szCs w:val="22"/>
        </w:rPr>
        <w:t xml:space="preserve"> tourist travel and long-distance ground travel generally</w:t>
      </w:r>
      <w:r w:rsidR="005C18FA">
        <w:rPr>
          <w:rFonts w:ascii="Arial" w:hAnsi="Arial" w:cs="Arial"/>
          <w:sz w:val="22"/>
          <w:szCs w:val="22"/>
        </w:rPr>
        <w:t>. The Ministry is currently working with stakeholders to explore how this gap might be addressed.</w:t>
      </w:r>
    </w:p>
    <w:p w:rsidR="0030689E" w:rsidRDefault="007574AF" w:rsidP="00F024B1">
      <w:pPr>
        <w:widowControl/>
        <w:autoSpaceDE/>
        <w:autoSpaceDN/>
        <w:adjustRightInd/>
        <w:rPr>
          <w:rFonts w:ascii="Arial" w:hAnsi="Arial" w:cs="Arial"/>
          <w:sz w:val="22"/>
          <w:szCs w:val="22"/>
        </w:rPr>
      </w:pPr>
      <w:r>
        <w:rPr>
          <w:rFonts w:ascii="Arial" w:hAnsi="Arial" w:cs="Arial"/>
          <w:sz w:val="22"/>
          <w:szCs w:val="22"/>
        </w:rPr>
        <w:t xml:space="preserve"> </w:t>
      </w:r>
    </w:p>
    <w:p w:rsidR="0030689E" w:rsidRDefault="0030689E" w:rsidP="007574AF">
      <w:pPr>
        <w:rPr>
          <w:rFonts w:ascii="Arial" w:hAnsi="Arial" w:cs="Arial"/>
          <w:sz w:val="22"/>
          <w:szCs w:val="22"/>
        </w:rPr>
      </w:pPr>
      <w:r w:rsidRPr="0030689E">
        <w:rPr>
          <w:rFonts w:ascii="Arial" w:hAnsi="Arial" w:cs="Arial"/>
          <w:noProof/>
          <w:sz w:val="22"/>
          <w:szCs w:val="22"/>
          <w:lang w:eastAsia="en-NZ"/>
        </w:rPr>
        <w:drawing>
          <wp:inline distT="0" distB="0" distL="0" distR="0" wp14:anchorId="62BC275E" wp14:editId="5257C2E4">
            <wp:extent cx="3848100" cy="508808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863131" cy="5107960"/>
                    </a:xfrm>
                    <a:prstGeom prst="rect">
                      <a:avLst/>
                    </a:prstGeom>
                  </pic:spPr>
                </pic:pic>
              </a:graphicData>
            </a:graphic>
          </wp:inline>
        </w:drawing>
      </w:r>
    </w:p>
    <w:p w:rsidR="00AB2B6F" w:rsidRDefault="00AB2B6F" w:rsidP="007574AF">
      <w:pPr>
        <w:rPr>
          <w:rFonts w:ascii="Arial" w:hAnsi="Arial" w:cs="Arial"/>
          <w:sz w:val="22"/>
          <w:szCs w:val="22"/>
        </w:rPr>
      </w:pPr>
    </w:p>
    <w:p w:rsidR="00AB2B6F" w:rsidRPr="00AB2B6F" w:rsidRDefault="00120E4D" w:rsidP="00AB2B6F">
      <w:pPr>
        <w:jc w:val="center"/>
        <w:rPr>
          <w:rFonts w:ascii="Arial" w:hAnsi="Arial" w:cs="Arial"/>
          <w:sz w:val="28"/>
          <w:szCs w:val="28"/>
        </w:rPr>
      </w:pPr>
      <w:r>
        <w:rPr>
          <w:rFonts w:ascii="Arial" w:hAnsi="Arial" w:cs="Arial"/>
          <w:sz w:val="28"/>
          <w:szCs w:val="28"/>
        </w:rPr>
        <w:t xml:space="preserve">Figure 4: </w:t>
      </w:r>
      <w:r w:rsidR="00E43028">
        <w:rPr>
          <w:rFonts w:ascii="Arial" w:hAnsi="Arial" w:cs="Arial"/>
          <w:sz w:val="28"/>
          <w:szCs w:val="28"/>
        </w:rPr>
        <w:t>Base Scenario</w:t>
      </w:r>
      <w:r w:rsidR="00AB2B6F" w:rsidRPr="00AB2B6F">
        <w:rPr>
          <w:rFonts w:ascii="Arial" w:hAnsi="Arial" w:cs="Arial"/>
          <w:sz w:val="28"/>
          <w:szCs w:val="28"/>
        </w:rPr>
        <w:t xml:space="preserve"> Projected Freight Tonnage by Commodity Group</w:t>
      </w:r>
    </w:p>
    <w:p w:rsidR="0030689E" w:rsidRDefault="0030689E" w:rsidP="007574AF">
      <w:pPr>
        <w:rPr>
          <w:rFonts w:ascii="Arial" w:hAnsi="Arial" w:cs="Arial"/>
          <w:sz w:val="22"/>
          <w:szCs w:val="22"/>
        </w:rPr>
      </w:pPr>
    </w:p>
    <w:p w:rsidR="0030689E" w:rsidRDefault="0030689E" w:rsidP="007574AF">
      <w:pPr>
        <w:rPr>
          <w:rFonts w:ascii="Arial" w:hAnsi="Arial" w:cs="Arial"/>
          <w:sz w:val="22"/>
          <w:szCs w:val="22"/>
        </w:rPr>
      </w:pPr>
      <w:r>
        <w:rPr>
          <w:rFonts w:ascii="Arial" w:hAnsi="Arial" w:cs="Arial"/>
          <w:sz w:val="22"/>
          <w:szCs w:val="22"/>
        </w:rPr>
        <w:t xml:space="preserve">Turning to freight, overall tonnage handled is expected to grow </w:t>
      </w:r>
      <w:r w:rsidR="00E43028">
        <w:rPr>
          <w:rFonts w:ascii="Arial" w:hAnsi="Arial" w:cs="Arial"/>
          <w:sz w:val="22"/>
          <w:szCs w:val="22"/>
        </w:rPr>
        <w:t xml:space="preserve">in the Base Scenario </w:t>
      </w:r>
      <w:r>
        <w:rPr>
          <w:rFonts w:ascii="Arial" w:hAnsi="Arial" w:cs="Arial"/>
          <w:sz w:val="22"/>
          <w:szCs w:val="22"/>
        </w:rPr>
        <w:t xml:space="preserve">by about 50% by </w:t>
      </w:r>
      <w:r w:rsidR="00120E4D">
        <w:rPr>
          <w:rFonts w:ascii="Arial" w:hAnsi="Arial" w:cs="Arial"/>
          <w:sz w:val="22"/>
          <w:szCs w:val="22"/>
        </w:rPr>
        <w:t>2042/43. As shown in Figure 4, manufactured/retail/</w:t>
      </w:r>
      <w:r>
        <w:rPr>
          <w:rFonts w:ascii="Arial" w:hAnsi="Arial" w:cs="Arial"/>
          <w:sz w:val="22"/>
          <w:szCs w:val="22"/>
        </w:rPr>
        <w:t xml:space="preserve">other goods contribute most to the absolute growth of projected freight tonnage. However, the share of these products in the freight mix is </w:t>
      </w:r>
      <w:r>
        <w:rPr>
          <w:rFonts w:ascii="Arial" w:hAnsi="Arial" w:cs="Arial"/>
          <w:sz w:val="22"/>
          <w:szCs w:val="22"/>
        </w:rPr>
        <w:lastRenderedPageBreak/>
        <w:t>projected to f</w:t>
      </w:r>
      <w:r w:rsidR="00F467D8">
        <w:rPr>
          <w:rFonts w:ascii="Arial" w:hAnsi="Arial" w:cs="Arial"/>
          <w:sz w:val="22"/>
          <w:szCs w:val="22"/>
        </w:rPr>
        <w:t>all. The tonnage of all product classes</w:t>
      </w:r>
      <w:r>
        <w:rPr>
          <w:rFonts w:ascii="Arial" w:hAnsi="Arial" w:cs="Arial"/>
          <w:sz w:val="22"/>
          <w:szCs w:val="22"/>
        </w:rPr>
        <w:t xml:space="preserve"> is expected to increase, except for coal, which is projected to fall slightly. </w:t>
      </w:r>
    </w:p>
    <w:p w:rsidR="0030689E" w:rsidRDefault="0030689E" w:rsidP="007574AF">
      <w:pPr>
        <w:rPr>
          <w:rFonts w:ascii="Arial" w:hAnsi="Arial" w:cs="Arial"/>
          <w:sz w:val="22"/>
          <w:szCs w:val="22"/>
        </w:rPr>
      </w:pPr>
    </w:p>
    <w:p w:rsidR="0030689E" w:rsidRDefault="0030689E" w:rsidP="007574AF">
      <w:pPr>
        <w:rPr>
          <w:rFonts w:ascii="Arial" w:hAnsi="Arial" w:cs="Arial"/>
          <w:sz w:val="22"/>
          <w:szCs w:val="22"/>
        </w:rPr>
      </w:pPr>
      <w:r>
        <w:rPr>
          <w:rFonts w:ascii="Arial" w:hAnsi="Arial" w:cs="Arial"/>
          <w:sz w:val="22"/>
          <w:szCs w:val="22"/>
        </w:rPr>
        <w:t xml:space="preserve">Log shipments undergo </w:t>
      </w:r>
      <w:r w:rsidR="00AB2B6F">
        <w:rPr>
          <w:rFonts w:ascii="Arial" w:hAnsi="Arial" w:cs="Arial"/>
          <w:sz w:val="22"/>
          <w:szCs w:val="22"/>
        </w:rPr>
        <w:t>an interesting rise and fall, with</w:t>
      </w:r>
      <w:r>
        <w:rPr>
          <w:rFonts w:ascii="Arial" w:hAnsi="Arial" w:cs="Arial"/>
          <w:sz w:val="22"/>
          <w:szCs w:val="22"/>
        </w:rPr>
        <w:t xml:space="preserve"> the </w:t>
      </w:r>
      <w:r w:rsidR="00AB2B6F">
        <w:rPr>
          <w:rFonts w:ascii="Arial" w:hAnsi="Arial" w:cs="Arial"/>
          <w:sz w:val="22"/>
          <w:szCs w:val="22"/>
        </w:rPr>
        <w:t>maturation and harvesting of the ‘wall of wood’ in the 2020’s and 2030’s, followed by a slowdown of harvesting in the 2040’s. This result is, how</w:t>
      </w:r>
      <w:r w:rsidR="00120E4D">
        <w:rPr>
          <w:rFonts w:ascii="Arial" w:hAnsi="Arial" w:cs="Arial"/>
          <w:sz w:val="22"/>
          <w:szCs w:val="22"/>
        </w:rPr>
        <w:t xml:space="preserve">ever, subject to an extra </w:t>
      </w:r>
      <w:r w:rsidR="00B7609E">
        <w:rPr>
          <w:rFonts w:ascii="Arial" w:hAnsi="Arial" w:cs="Arial"/>
          <w:sz w:val="22"/>
          <w:szCs w:val="22"/>
        </w:rPr>
        <w:t xml:space="preserve">large </w:t>
      </w:r>
      <w:r w:rsidR="00120E4D">
        <w:rPr>
          <w:rFonts w:ascii="Arial" w:hAnsi="Arial" w:cs="Arial"/>
          <w:sz w:val="22"/>
          <w:szCs w:val="22"/>
        </w:rPr>
        <w:t>amount of uncertainty</w:t>
      </w:r>
      <w:r w:rsidR="00AB2B6F">
        <w:rPr>
          <w:rFonts w:ascii="Arial" w:hAnsi="Arial" w:cs="Arial"/>
          <w:sz w:val="22"/>
          <w:szCs w:val="22"/>
        </w:rPr>
        <w:t>, as forest owners ha</w:t>
      </w:r>
      <w:r w:rsidR="00F467D8">
        <w:rPr>
          <w:rFonts w:ascii="Arial" w:hAnsi="Arial" w:cs="Arial"/>
          <w:sz w:val="22"/>
          <w:szCs w:val="22"/>
        </w:rPr>
        <w:t>ve considerable discretion over</w:t>
      </w:r>
      <w:r w:rsidR="00AB2B6F">
        <w:rPr>
          <w:rFonts w:ascii="Arial" w:hAnsi="Arial" w:cs="Arial"/>
          <w:sz w:val="22"/>
          <w:szCs w:val="22"/>
        </w:rPr>
        <w:t xml:space="preserve"> when to harvest. </w:t>
      </w:r>
    </w:p>
    <w:p w:rsidR="00AB2B6F" w:rsidRDefault="00AB2B6F" w:rsidP="007574AF">
      <w:pPr>
        <w:rPr>
          <w:rFonts w:ascii="Arial" w:hAnsi="Arial" w:cs="Arial"/>
          <w:sz w:val="22"/>
          <w:szCs w:val="22"/>
        </w:rPr>
      </w:pPr>
    </w:p>
    <w:p w:rsidR="0030689E" w:rsidRPr="00F024B1" w:rsidRDefault="00AB2B6F" w:rsidP="00F024B1">
      <w:pPr>
        <w:rPr>
          <w:rFonts w:ascii="Arial" w:hAnsi="Arial" w:cs="Arial"/>
          <w:sz w:val="22"/>
          <w:szCs w:val="22"/>
        </w:rPr>
      </w:pPr>
      <w:r>
        <w:rPr>
          <w:rFonts w:ascii="Arial" w:hAnsi="Arial" w:cs="Arial"/>
          <w:sz w:val="22"/>
          <w:szCs w:val="22"/>
        </w:rPr>
        <w:t>Freight handled by all three modes—road, rail and coastal shipping—is projected to grow. Road remains the dominant form of freight transport, with a roughly 93% market share</w:t>
      </w:r>
      <w:r w:rsidR="00F467D8">
        <w:rPr>
          <w:rFonts w:ascii="Arial" w:hAnsi="Arial" w:cs="Arial"/>
          <w:sz w:val="22"/>
          <w:szCs w:val="22"/>
        </w:rPr>
        <w:t xml:space="preserve"> by tonnage</w:t>
      </w:r>
      <w:r>
        <w:rPr>
          <w:rFonts w:ascii="Arial" w:hAnsi="Arial" w:cs="Arial"/>
          <w:sz w:val="22"/>
          <w:szCs w:val="22"/>
        </w:rPr>
        <w:t xml:space="preserve"> in 2042/43, compared to 91% today. Rail and coastal shipping mode share declines slightly, not because of any competitive disadvantage, but because of </w:t>
      </w:r>
      <w:r w:rsidR="00F467D8">
        <w:rPr>
          <w:rFonts w:ascii="Arial" w:hAnsi="Arial" w:cs="Arial"/>
          <w:sz w:val="22"/>
          <w:szCs w:val="22"/>
        </w:rPr>
        <w:t xml:space="preserve">projected </w:t>
      </w:r>
      <w:r>
        <w:rPr>
          <w:rFonts w:ascii="Arial" w:hAnsi="Arial" w:cs="Arial"/>
          <w:sz w:val="22"/>
          <w:szCs w:val="22"/>
        </w:rPr>
        <w:t xml:space="preserve">slow </w:t>
      </w:r>
      <w:r w:rsidR="00F467D8">
        <w:rPr>
          <w:rFonts w:ascii="Arial" w:hAnsi="Arial" w:cs="Arial"/>
          <w:sz w:val="22"/>
          <w:szCs w:val="22"/>
        </w:rPr>
        <w:t xml:space="preserve">(or negative) </w:t>
      </w:r>
      <w:r>
        <w:rPr>
          <w:rFonts w:ascii="Arial" w:hAnsi="Arial" w:cs="Arial"/>
          <w:sz w:val="22"/>
          <w:szCs w:val="22"/>
        </w:rPr>
        <w:t xml:space="preserve">growth in </w:t>
      </w:r>
      <w:r w:rsidR="00F467D8">
        <w:rPr>
          <w:rFonts w:ascii="Arial" w:hAnsi="Arial" w:cs="Arial"/>
          <w:sz w:val="22"/>
          <w:szCs w:val="22"/>
        </w:rPr>
        <w:t xml:space="preserve">production of </w:t>
      </w:r>
      <w:r>
        <w:rPr>
          <w:rFonts w:ascii="Arial" w:hAnsi="Arial" w:cs="Arial"/>
          <w:sz w:val="22"/>
          <w:szCs w:val="22"/>
        </w:rPr>
        <w:t xml:space="preserve">three key rail and coastal shipping commodities: logs, coal and petroleum products. </w:t>
      </w:r>
    </w:p>
    <w:p w:rsidR="00C90091" w:rsidRDefault="00C90091">
      <w:pPr>
        <w:widowControl/>
        <w:autoSpaceDE/>
        <w:autoSpaceDN/>
        <w:adjustRightInd/>
        <w:rPr>
          <w:rFonts w:ascii="Arial" w:hAnsi="Arial" w:cs="Arial"/>
          <w:b/>
          <w:sz w:val="28"/>
          <w:szCs w:val="28"/>
        </w:rPr>
      </w:pPr>
    </w:p>
    <w:p w:rsidR="005E1A58" w:rsidRDefault="005E1A58" w:rsidP="00467137">
      <w:pPr>
        <w:outlineLvl w:val="0"/>
        <w:rPr>
          <w:rFonts w:ascii="Arial" w:hAnsi="Arial" w:cs="Arial"/>
          <w:b/>
          <w:sz w:val="28"/>
          <w:szCs w:val="28"/>
        </w:rPr>
      </w:pPr>
      <w:r w:rsidRPr="005E1A58">
        <w:rPr>
          <w:rFonts w:ascii="Arial" w:hAnsi="Arial" w:cs="Arial"/>
          <w:b/>
          <w:noProof/>
          <w:sz w:val="28"/>
          <w:szCs w:val="28"/>
          <w:lang w:eastAsia="en-NZ"/>
        </w:rPr>
        <w:drawing>
          <wp:inline distT="0" distB="0" distL="0" distR="0" wp14:anchorId="7322CC13" wp14:editId="4FEEF1AA">
            <wp:extent cx="6120765" cy="3691255"/>
            <wp:effectExtent l="0" t="0" r="0" b="444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20765" cy="3691255"/>
                    </a:xfrm>
                    <a:prstGeom prst="rect">
                      <a:avLst/>
                    </a:prstGeom>
                  </pic:spPr>
                </pic:pic>
              </a:graphicData>
            </a:graphic>
          </wp:inline>
        </w:drawing>
      </w:r>
    </w:p>
    <w:p w:rsidR="005E1A58" w:rsidRDefault="00120E4D" w:rsidP="005E1A58">
      <w:pPr>
        <w:jc w:val="center"/>
        <w:outlineLvl w:val="0"/>
        <w:rPr>
          <w:rFonts w:ascii="Arial" w:hAnsi="Arial" w:cs="Arial"/>
          <w:sz w:val="28"/>
          <w:szCs w:val="28"/>
        </w:rPr>
      </w:pPr>
      <w:r>
        <w:rPr>
          <w:rFonts w:ascii="Arial" w:hAnsi="Arial" w:cs="Arial"/>
          <w:sz w:val="28"/>
          <w:szCs w:val="28"/>
        </w:rPr>
        <w:t xml:space="preserve">Figure 5: </w:t>
      </w:r>
      <w:r w:rsidR="005E1A58" w:rsidRPr="005E1A58">
        <w:rPr>
          <w:rFonts w:ascii="Arial" w:hAnsi="Arial" w:cs="Arial"/>
          <w:sz w:val="28"/>
          <w:szCs w:val="28"/>
        </w:rPr>
        <w:t>Leg-Based Departures by Region of Airport</w:t>
      </w:r>
    </w:p>
    <w:p w:rsidR="005E1A58" w:rsidRDefault="005E1A58" w:rsidP="005E1A58">
      <w:pPr>
        <w:jc w:val="center"/>
        <w:outlineLvl w:val="0"/>
        <w:rPr>
          <w:rFonts w:ascii="Arial" w:hAnsi="Arial" w:cs="Arial"/>
          <w:sz w:val="28"/>
          <w:szCs w:val="28"/>
        </w:rPr>
      </w:pPr>
    </w:p>
    <w:p w:rsidR="005E1A58" w:rsidRPr="00E43028" w:rsidRDefault="00E43028" w:rsidP="005E1A58">
      <w:pPr>
        <w:outlineLvl w:val="0"/>
        <w:rPr>
          <w:rFonts w:ascii="Arial" w:hAnsi="Arial" w:cs="Arial"/>
          <w:sz w:val="22"/>
          <w:szCs w:val="22"/>
        </w:rPr>
      </w:pPr>
      <w:r w:rsidRPr="00E43028">
        <w:rPr>
          <w:rFonts w:ascii="Arial" w:hAnsi="Arial" w:cs="Arial"/>
          <w:sz w:val="22"/>
          <w:szCs w:val="22"/>
        </w:rPr>
        <w:t xml:space="preserve">Turning to air travel, </w:t>
      </w:r>
      <w:r w:rsidR="00120E4D">
        <w:rPr>
          <w:rFonts w:ascii="Arial" w:hAnsi="Arial" w:cs="Arial"/>
          <w:sz w:val="22"/>
          <w:szCs w:val="22"/>
        </w:rPr>
        <w:t xml:space="preserve">as shown in Figure 5, </w:t>
      </w:r>
      <w:r>
        <w:rPr>
          <w:rFonts w:ascii="Arial" w:hAnsi="Arial" w:cs="Arial"/>
          <w:sz w:val="22"/>
          <w:szCs w:val="22"/>
        </w:rPr>
        <w:t xml:space="preserve">our leg-based departures model suggests that passenger numbers travelling through New Zealand airports will roughly double by 2042/43. Queenstown will have the largest growth in percentage terms—about 120%, followed by Auckland with about 110% growth. Auckland, Wellington and Christchurch airports will continue to account for about three-quarters of the departures given the many travellers making connections through these airports.  </w:t>
      </w:r>
    </w:p>
    <w:p w:rsidR="005E1A58" w:rsidRDefault="005E1A58" w:rsidP="00467137">
      <w:pPr>
        <w:outlineLvl w:val="0"/>
        <w:rPr>
          <w:rFonts w:ascii="Arial" w:hAnsi="Arial" w:cs="Arial"/>
          <w:b/>
          <w:sz w:val="28"/>
          <w:szCs w:val="28"/>
        </w:rPr>
      </w:pPr>
    </w:p>
    <w:p w:rsidR="007C1143" w:rsidRDefault="007C1143">
      <w:pPr>
        <w:widowControl/>
        <w:autoSpaceDE/>
        <w:autoSpaceDN/>
        <w:adjustRightInd/>
        <w:rPr>
          <w:rFonts w:ascii="Arial" w:hAnsi="Arial" w:cs="Arial"/>
          <w:b/>
          <w:sz w:val="28"/>
          <w:szCs w:val="28"/>
        </w:rPr>
      </w:pPr>
      <w:r>
        <w:rPr>
          <w:rFonts w:ascii="Arial" w:hAnsi="Arial" w:cs="Arial"/>
          <w:b/>
          <w:sz w:val="28"/>
          <w:szCs w:val="28"/>
        </w:rPr>
        <w:br w:type="page"/>
      </w:r>
    </w:p>
    <w:p w:rsidR="008119A9" w:rsidRDefault="002367FB" w:rsidP="00467137">
      <w:pPr>
        <w:outlineLvl w:val="0"/>
        <w:rPr>
          <w:rFonts w:ascii="Arial" w:hAnsi="Arial" w:cs="Arial"/>
          <w:b/>
          <w:sz w:val="28"/>
          <w:szCs w:val="28"/>
        </w:rPr>
      </w:pPr>
      <w:r>
        <w:rPr>
          <w:rFonts w:ascii="Arial" w:hAnsi="Arial" w:cs="Arial"/>
          <w:b/>
          <w:sz w:val="28"/>
          <w:szCs w:val="28"/>
        </w:rPr>
        <w:lastRenderedPageBreak/>
        <w:t>THE FIVE TRANSPORT OUTLOOK SCENARIOS</w:t>
      </w:r>
    </w:p>
    <w:p w:rsidR="00F02629" w:rsidRDefault="00F02629" w:rsidP="00467137">
      <w:pPr>
        <w:outlineLvl w:val="0"/>
        <w:rPr>
          <w:rFonts w:ascii="Arial" w:hAnsi="Arial" w:cs="Arial"/>
          <w:b/>
          <w:sz w:val="28"/>
          <w:szCs w:val="28"/>
        </w:rPr>
      </w:pPr>
    </w:p>
    <w:p w:rsidR="00F02629" w:rsidRDefault="00F02629" w:rsidP="00467137">
      <w:pPr>
        <w:outlineLvl w:val="0"/>
        <w:rPr>
          <w:rFonts w:ascii="Arial" w:hAnsi="Arial" w:cs="Arial"/>
          <w:b/>
          <w:sz w:val="28"/>
          <w:szCs w:val="28"/>
        </w:rPr>
      </w:pPr>
      <w:r w:rsidRPr="00F02629">
        <w:rPr>
          <w:rFonts w:ascii="Arial" w:hAnsi="Arial" w:cs="Arial"/>
          <w:b/>
          <w:noProof/>
          <w:sz w:val="28"/>
          <w:szCs w:val="28"/>
          <w:lang w:eastAsia="en-NZ"/>
        </w:rPr>
        <w:drawing>
          <wp:inline distT="0" distB="0" distL="0" distR="0" wp14:anchorId="55F0BA29" wp14:editId="2493A4CE">
            <wp:extent cx="6055230" cy="2933700"/>
            <wp:effectExtent l="0" t="0" r="317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095900" cy="2953404"/>
                    </a:xfrm>
                    <a:prstGeom prst="rect">
                      <a:avLst/>
                    </a:prstGeom>
                  </pic:spPr>
                </pic:pic>
              </a:graphicData>
            </a:graphic>
          </wp:inline>
        </w:drawing>
      </w:r>
    </w:p>
    <w:p w:rsidR="00F02629" w:rsidRDefault="00F02629" w:rsidP="00F02629">
      <w:pPr>
        <w:jc w:val="center"/>
        <w:outlineLvl w:val="0"/>
        <w:rPr>
          <w:rFonts w:ascii="Arial" w:hAnsi="Arial" w:cs="Arial"/>
          <w:sz w:val="28"/>
          <w:szCs w:val="28"/>
        </w:rPr>
      </w:pPr>
    </w:p>
    <w:p w:rsidR="00F02629" w:rsidRPr="00C90091" w:rsidRDefault="00120E4D" w:rsidP="00F02629">
      <w:pPr>
        <w:jc w:val="center"/>
        <w:outlineLvl w:val="0"/>
        <w:rPr>
          <w:rFonts w:ascii="Arial" w:hAnsi="Arial" w:cs="Arial"/>
          <w:sz w:val="28"/>
          <w:szCs w:val="28"/>
        </w:rPr>
      </w:pPr>
      <w:r>
        <w:rPr>
          <w:rFonts w:ascii="Arial" w:hAnsi="Arial" w:cs="Arial"/>
          <w:sz w:val="28"/>
          <w:szCs w:val="28"/>
        </w:rPr>
        <w:t xml:space="preserve">Figure 6: </w:t>
      </w:r>
      <w:r w:rsidR="00F02629" w:rsidRPr="00C90091">
        <w:rPr>
          <w:rFonts w:ascii="Arial" w:hAnsi="Arial" w:cs="Arial"/>
          <w:sz w:val="28"/>
          <w:szCs w:val="28"/>
        </w:rPr>
        <w:t>Transport Outlook: Future State Scenarios</w:t>
      </w:r>
    </w:p>
    <w:p w:rsidR="00F02629" w:rsidRDefault="00F02629" w:rsidP="00467137">
      <w:pPr>
        <w:outlineLvl w:val="0"/>
        <w:rPr>
          <w:rFonts w:ascii="Arial" w:hAnsi="Arial" w:cs="Arial"/>
          <w:b/>
          <w:sz w:val="28"/>
          <w:szCs w:val="28"/>
        </w:rPr>
      </w:pPr>
    </w:p>
    <w:p w:rsidR="00F02629" w:rsidRDefault="00F02629" w:rsidP="00F02629">
      <w:pPr>
        <w:rPr>
          <w:rFonts w:ascii="Arial" w:hAnsi="Arial" w:cs="Arial"/>
          <w:sz w:val="22"/>
          <w:szCs w:val="22"/>
        </w:rPr>
      </w:pPr>
      <w:r w:rsidRPr="00F02629">
        <w:rPr>
          <w:rFonts w:ascii="Arial" w:hAnsi="Arial" w:cs="Arial"/>
          <w:sz w:val="22"/>
          <w:szCs w:val="22"/>
        </w:rPr>
        <w:t>In addition to a Base Scenario, we exam</w:t>
      </w:r>
      <w:r>
        <w:rPr>
          <w:rFonts w:ascii="Arial" w:hAnsi="Arial" w:cs="Arial"/>
          <w:sz w:val="22"/>
          <w:szCs w:val="22"/>
        </w:rPr>
        <w:t>ine four alternative scenarios</w:t>
      </w:r>
      <w:r w:rsidR="0062499A">
        <w:rPr>
          <w:rFonts w:ascii="Arial" w:hAnsi="Arial" w:cs="Arial"/>
          <w:sz w:val="22"/>
          <w:szCs w:val="22"/>
        </w:rPr>
        <w:t>,</w:t>
      </w:r>
      <w:r w:rsidR="008961AC">
        <w:rPr>
          <w:rFonts w:ascii="Arial" w:hAnsi="Arial" w:cs="Arial"/>
          <w:sz w:val="22"/>
          <w:szCs w:val="22"/>
        </w:rPr>
        <w:t xml:space="preserve"> spanning a range of outcomes</w:t>
      </w:r>
      <w:r w:rsidR="00120E4D">
        <w:rPr>
          <w:rFonts w:ascii="Arial" w:hAnsi="Arial" w:cs="Arial"/>
          <w:sz w:val="22"/>
          <w:szCs w:val="22"/>
        </w:rPr>
        <w:t>, as shown in Figure 6</w:t>
      </w:r>
      <w:r>
        <w:rPr>
          <w:rFonts w:ascii="Arial" w:hAnsi="Arial" w:cs="Arial"/>
          <w:sz w:val="22"/>
          <w:szCs w:val="22"/>
        </w:rPr>
        <w:t xml:space="preserve">. </w:t>
      </w:r>
      <w:r w:rsidR="008961AC">
        <w:rPr>
          <w:rFonts w:ascii="Arial" w:hAnsi="Arial" w:cs="Arial"/>
          <w:sz w:val="22"/>
          <w:szCs w:val="22"/>
        </w:rPr>
        <w:t>We take no position as to which scenario is more desirable or more likely. The</w:t>
      </w:r>
      <w:r w:rsidRPr="00F02629">
        <w:rPr>
          <w:rFonts w:ascii="Arial" w:hAnsi="Arial" w:cs="Arial"/>
          <w:sz w:val="22"/>
          <w:szCs w:val="22"/>
        </w:rPr>
        <w:t xml:space="preserve"> scenarios </w:t>
      </w:r>
      <w:r w:rsidR="008961AC">
        <w:rPr>
          <w:rFonts w:ascii="Arial" w:hAnsi="Arial" w:cs="Arial"/>
          <w:sz w:val="22"/>
          <w:szCs w:val="22"/>
        </w:rPr>
        <w:t xml:space="preserve">are designed </w:t>
      </w:r>
      <w:r w:rsidRPr="00F02629">
        <w:rPr>
          <w:rFonts w:ascii="Arial" w:hAnsi="Arial" w:cs="Arial"/>
          <w:sz w:val="22"/>
          <w:szCs w:val="22"/>
        </w:rPr>
        <w:t>to</w:t>
      </w:r>
      <w:r w:rsidR="008961AC">
        <w:rPr>
          <w:rFonts w:ascii="Arial" w:hAnsi="Arial" w:cs="Arial"/>
          <w:sz w:val="22"/>
          <w:szCs w:val="22"/>
        </w:rPr>
        <w:t xml:space="preserve"> focus on</w:t>
      </w:r>
      <w:r w:rsidR="00F467D8">
        <w:rPr>
          <w:rFonts w:ascii="Arial" w:hAnsi="Arial" w:cs="Arial"/>
          <w:sz w:val="22"/>
          <w:szCs w:val="22"/>
        </w:rPr>
        <w:t xml:space="preserve"> what we considered</w:t>
      </w:r>
      <w:r w:rsidR="006B2ACC">
        <w:rPr>
          <w:rFonts w:ascii="Arial" w:hAnsi="Arial" w:cs="Arial"/>
          <w:sz w:val="22"/>
          <w:szCs w:val="22"/>
        </w:rPr>
        <w:t xml:space="preserve"> to be</w:t>
      </w:r>
      <w:r w:rsidRPr="00F02629">
        <w:rPr>
          <w:rFonts w:ascii="Arial" w:hAnsi="Arial" w:cs="Arial"/>
          <w:sz w:val="22"/>
          <w:szCs w:val="22"/>
        </w:rPr>
        <w:t xml:space="preserve"> the two biggest uncertaint</w:t>
      </w:r>
      <w:r w:rsidR="006B2ACC">
        <w:rPr>
          <w:rFonts w:ascii="Arial" w:hAnsi="Arial" w:cs="Arial"/>
          <w:sz w:val="22"/>
          <w:szCs w:val="22"/>
        </w:rPr>
        <w:t>ies facing the transport sector</w:t>
      </w:r>
      <w:r w:rsidRPr="00F02629">
        <w:rPr>
          <w:rFonts w:ascii="Arial" w:hAnsi="Arial" w:cs="Arial"/>
          <w:sz w:val="22"/>
          <w:szCs w:val="22"/>
        </w:rPr>
        <w:t xml:space="preserve"> in New Zealand:</w:t>
      </w:r>
    </w:p>
    <w:p w:rsidR="006B2ACC" w:rsidRPr="00F02629" w:rsidRDefault="006B2ACC" w:rsidP="00F02629">
      <w:pPr>
        <w:rPr>
          <w:rFonts w:ascii="Arial" w:hAnsi="Arial" w:cs="Arial"/>
          <w:sz w:val="22"/>
          <w:szCs w:val="22"/>
        </w:rPr>
      </w:pPr>
    </w:p>
    <w:p w:rsidR="00F02629" w:rsidRPr="00F02629" w:rsidRDefault="00F02629" w:rsidP="00F02629">
      <w:pPr>
        <w:pStyle w:val="ListParagraph"/>
        <w:numPr>
          <w:ilvl w:val="0"/>
          <w:numId w:val="5"/>
        </w:numPr>
        <w:rPr>
          <w:rFonts w:ascii="Arial" w:hAnsi="Arial" w:cs="Arial"/>
          <w:sz w:val="22"/>
          <w:szCs w:val="22"/>
        </w:rPr>
      </w:pPr>
      <w:r w:rsidRPr="00F02629">
        <w:rPr>
          <w:rFonts w:ascii="Arial" w:hAnsi="Arial" w:cs="Arial"/>
          <w:sz w:val="22"/>
          <w:szCs w:val="22"/>
        </w:rPr>
        <w:t>How quickly will technological progress advance? This is an important question not only because it impacts on the transport sector directly, but also because technological progress drives productivity improvement, which, in tu</w:t>
      </w:r>
      <w:r w:rsidR="00726287">
        <w:rPr>
          <w:rFonts w:ascii="Arial" w:hAnsi="Arial" w:cs="Arial"/>
          <w:sz w:val="22"/>
          <w:szCs w:val="22"/>
        </w:rPr>
        <w:t xml:space="preserve">rn, drives economic growth. In addition, </w:t>
      </w:r>
      <w:r w:rsidRPr="00F02629">
        <w:rPr>
          <w:rFonts w:ascii="Arial" w:hAnsi="Arial" w:cs="Arial"/>
          <w:sz w:val="22"/>
          <w:szCs w:val="22"/>
        </w:rPr>
        <w:t>economic growth is likely to produce a tight labour market, which</w:t>
      </w:r>
      <w:r w:rsidR="001B5D94">
        <w:rPr>
          <w:rFonts w:ascii="Arial" w:hAnsi="Arial" w:cs="Arial"/>
          <w:sz w:val="22"/>
          <w:szCs w:val="22"/>
        </w:rPr>
        <w:t xml:space="preserve"> we assume</w:t>
      </w:r>
      <w:r w:rsidRPr="00F02629">
        <w:rPr>
          <w:rFonts w:ascii="Arial" w:hAnsi="Arial" w:cs="Arial"/>
          <w:sz w:val="22"/>
          <w:szCs w:val="22"/>
        </w:rPr>
        <w:t xml:space="preserve"> will keep New Zealanders in New Zealand and create demand for skilled migrants. So rapid technology advance is likely to be associated with rapid economic and population growth.</w:t>
      </w:r>
    </w:p>
    <w:p w:rsidR="00F02629" w:rsidRDefault="00337E73" w:rsidP="00F02629">
      <w:pPr>
        <w:pStyle w:val="ListParagraph"/>
        <w:numPr>
          <w:ilvl w:val="0"/>
          <w:numId w:val="5"/>
        </w:numPr>
        <w:rPr>
          <w:rFonts w:ascii="Arial" w:hAnsi="Arial" w:cs="Arial"/>
          <w:sz w:val="22"/>
          <w:szCs w:val="22"/>
        </w:rPr>
      </w:pPr>
      <w:r>
        <w:rPr>
          <w:rFonts w:ascii="Arial" w:hAnsi="Arial" w:cs="Arial"/>
          <w:sz w:val="22"/>
          <w:szCs w:val="22"/>
        </w:rPr>
        <w:t xml:space="preserve">How do people prefer to connect: through face-to-face interaction or digital communications? </w:t>
      </w:r>
      <w:r w:rsidR="00431C24">
        <w:rPr>
          <w:rFonts w:ascii="Arial" w:hAnsi="Arial" w:cs="Arial"/>
          <w:sz w:val="22"/>
          <w:szCs w:val="22"/>
        </w:rPr>
        <w:t>The answer to this question will determine w</w:t>
      </w:r>
      <w:r>
        <w:rPr>
          <w:rFonts w:ascii="Arial" w:hAnsi="Arial" w:cs="Arial"/>
          <w:sz w:val="22"/>
          <w:szCs w:val="22"/>
        </w:rPr>
        <w:t>hether people want to travel more or travel less as communication technologies improve</w:t>
      </w:r>
      <w:r w:rsidR="00431C24">
        <w:rPr>
          <w:rFonts w:ascii="Arial" w:hAnsi="Arial" w:cs="Arial"/>
          <w:sz w:val="22"/>
          <w:szCs w:val="22"/>
        </w:rPr>
        <w:t>.</w:t>
      </w:r>
      <w:r>
        <w:rPr>
          <w:rFonts w:ascii="Arial" w:hAnsi="Arial" w:cs="Arial"/>
          <w:sz w:val="22"/>
          <w:szCs w:val="22"/>
        </w:rPr>
        <w:t xml:space="preserve"> </w:t>
      </w:r>
      <w:r w:rsidR="00431C24">
        <w:rPr>
          <w:rFonts w:ascii="Arial" w:hAnsi="Arial" w:cs="Arial"/>
          <w:sz w:val="22"/>
          <w:szCs w:val="22"/>
        </w:rPr>
        <w:t>It is also important because if people prefer</w:t>
      </w:r>
      <w:r w:rsidR="00F02629" w:rsidRPr="00F02629">
        <w:rPr>
          <w:rFonts w:ascii="Arial" w:hAnsi="Arial" w:cs="Arial"/>
          <w:sz w:val="22"/>
          <w:szCs w:val="22"/>
        </w:rPr>
        <w:t xml:space="preserve"> face-to-face interaction, </w:t>
      </w:r>
      <w:r w:rsidR="00431C24">
        <w:rPr>
          <w:rFonts w:ascii="Arial" w:hAnsi="Arial" w:cs="Arial"/>
          <w:sz w:val="22"/>
          <w:szCs w:val="22"/>
        </w:rPr>
        <w:t xml:space="preserve">then </w:t>
      </w:r>
      <w:r w:rsidR="00F02629" w:rsidRPr="00F02629">
        <w:rPr>
          <w:rFonts w:ascii="Arial" w:hAnsi="Arial" w:cs="Arial"/>
          <w:sz w:val="22"/>
          <w:szCs w:val="22"/>
        </w:rPr>
        <w:t>large cities, especially Auckland, will continue to offer agglomeration benefits, and attract p</w:t>
      </w:r>
      <w:r w:rsidR="00431C24">
        <w:rPr>
          <w:rFonts w:ascii="Arial" w:hAnsi="Arial" w:cs="Arial"/>
          <w:sz w:val="22"/>
          <w:szCs w:val="22"/>
        </w:rPr>
        <w:t>opulation. If people prefer</w:t>
      </w:r>
      <w:r w:rsidR="00F02629" w:rsidRPr="00F02629">
        <w:rPr>
          <w:rFonts w:ascii="Arial" w:hAnsi="Arial" w:cs="Arial"/>
          <w:sz w:val="22"/>
          <w:szCs w:val="22"/>
        </w:rPr>
        <w:t xml:space="preserve"> to interact through digital communications, then large cities</w:t>
      </w:r>
      <w:r w:rsidR="008961AC">
        <w:rPr>
          <w:rFonts w:ascii="Arial" w:hAnsi="Arial" w:cs="Arial"/>
          <w:sz w:val="22"/>
          <w:szCs w:val="22"/>
        </w:rPr>
        <w:t>,</w:t>
      </w:r>
      <w:r w:rsidR="00431C24">
        <w:rPr>
          <w:rFonts w:ascii="Arial" w:hAnsi="Arial" w:cs="Arial"/>
          <w:sz w:val="22"/>
          <w:szCs w:val="22"/>
        </w:rPr>
        <w:t xml:space="preserve"> with </w:t>
      </w:r>
      <w:r w:rsidR="008961AC">
        <w:rPr>
          <w:rFonts w:ascii="Arial" w:hAnsi="Arial" w:cs="Arial"/>
          <w:sz w:val="22"/>
          <w:szCs w:val="22"/>
        </w:rPr>
        <w:t xml:space="preserve">their high </w:t>
      </w:r>
      <w:r w:rsidR="00431C24">
        <w:rPr>
          <w:rFonts w:ascii="Arial" w:hAnsi="Arial" w:cs="Arial"/>
          <w:sz w:val="22"/>
          <w:szCs w:val="22"/>
        </w:rPr>
        <w:t xml:space="preserve">real estate </w:t>
      </w:r>
      <w:r w:rsidR="008961AC">
        <w:rPr>
          <w:rFonts w:ascii="Arial" w:hAnsi="Arial" w:cs="Arial"/>
          <w:sz w:val="22"/>
          <w:szCs w:val="22"/>
        </w:rPr>
        <w:t xml:space="preserve">costs, </w:t>
      </w:r>
      <w:r w:rsidR="00F02629" w:rsidRPr="00F02629">
        <w:rPr>
          <w:rFonts w:ascii="Arial" w:hAnsi="Arial" w:cs="Arial"/>
          <w:sz w:val="22"/>
          <w:szCs w:val="22"/>
        </w:rPr>
        <w:t>woul</w:t>
      </w:r>
      <w:r w:rsidR="008961AC">
        <w:rPr>
          <w:rFonts w:ascii="Arial" w:hAnsi="Arial" w:cs="Arial"/>
          <w:sz w:val="22"/>
          <w:szCs w:val="22"/>
        </w:rPr>
        <w:t>d be l</w:t>
      </w:r>
      <w:r w:rsidR="005B319A">
        <w:rPr>
          <w:rFonts w:ascii="Arial" w:hAnsi="Arial" w:cs="Arial"/>
          <w:sz w:val="22"/>
          <w:szCs w:val="22"/>
        </w:rPr>
        <w:t>ess attractive to both people and businesses</w:t>
      </w:r>
      <w:r w:rsidR="00E27D34">
        <w:rPr>
          <w:rFonts w:ascii="Arial" w:hAnsi="Arial" w:cs="Arial"/>
          <w:sz w:val="22"/>
          <w:szCs w:val="22"/>
        </w:rPr>
        <w:t xml:space="preserve">, and </w:t>
      </w:r>
      <w:r w:rsidR="00F02629" w:rsidRPr="00F02629">
        <w:rPr>
          <w:rFonts w:ascii="Arial" w:hAnsi="Arial" w:cs="Arial"/>
          <w:sz w:val="22"/>
          <w:szCs w:val="22"/>
        </w:rPr>
        <w:t xml:space="preserve">population </w:t>
      </w:r>
      <w:r w:rsidR="00E27D34">
        <w:rPr>
          <w:rFonts w:ascii="Arial" w:hAnsi="Arial" w:cs="Arial"/>
          <w:sz w:val="22"/>
          <w:szCs w:val="22"/>
        </w:rPr>
        <w:t xml:space="preserve">growth </w:t>
      </w:r>
      <w:r w:rsidR="00F02629" w:rsidRPr="00F02629">
        <w:rPr>
          <w:rFonts w:ascii="Arial" w:hAnsi="Arial" w:cs="Arial"/>
          <w:sz w:val="22"/>
          <w:szCs w:val="22"/>
        </w:rPr>
        <w:t xml:space="preserve">might </w:t>
      </w:r>
      <w:r w:rsidR="00E27D34">
        <w:rPr>
          <w:rFonts w:ascii="Arial" w:hAnsi="Arial" w:cs="Arial"/>
          <w:sz w:val="22"/>
          <w:szCs w:val="22"/>
        </w:rPr>
        <w:t xml:space="preserve">be </w:t>
      </w:r>
      <w:r w:rsidR="00F02629" w:rsidRPr="00F02629">
        <w:rPr>
          <w:rFonts w:ascii="Arial" w:hAnsi="Arial" w:cs="Arial"/>
          <w:sz w:val="22"/>
          <w:szCs w:val="22"/>
        </w:rPr>
        <w:t xml:space="preserve">spread more evenly around the country. </w:t>
      </w:r>
    </w:p>
    <w:p w:rsidR="00F02629" w:rsidRPr="00F02629" w:rsidRDefault="00F02629" w:rsidP="00F02629">
      <w:pPr>
        <w:pStyle w:val="ListParagraph"/>
        <w:rPr>
          <w:rFonts w:ascii="Arial" w:hAnsi="Arial" w:cs="Arial"/>
          <w:sz w:val="22"/>
          <w:szCs w:val="22"/>
        </w:rPr>
      </w:pPr>
    </w:p>
    <w:p w:rsidR="0082386C" w:rsidRDefault="00F02629" w:rsidP="00F02629">
      <w:pPr>
        <w:rPr>
          <w:rFonts w:ascii="Arial" w:hAnsi="Arial" w:cs="Arial"/>
          <w:sz w:val="22"/>
          <w:szCs w:val="22"/>
        </w:rPr>
      </w:pPr>
      <w:r w:rsidRPr="00F02629">
        <w:rPr>
          <w:rFonts w:ascii="Arial" w:hAnsi="Arial" w:cs="Arial"/>
          <w:sz w:val="22"/>
          <w:szCs w:val="22"/>
        </w:rPr>
        <w:t>Our scenarios vary assumptions around these two uncertainties. At the one extreme, the “Staying Close to the Action” scenario assumes moderate technological progress and that people value face-to-face interactions. As a result, Auckland continues to boom</w:t>
      </w:r>
      <w:r w:rsidR="0023759C">
        <w:rPr>
          <w:rFonts w:ascii="Arial" w:hAnsi="Arial" w:cs="Arial"/>
          <w:sz w:val="22"/>
          <w:szCs w:val="22"/>
        </w:rPr>
        <w:t xml:space="preserve">, but </w:t>
      </w:r>
      <w:r w:rsidR="001F3F4F">
        <w:rPr>
          <w:rFonts w:ascii="Arial" w:hAnsi="Arial" w:cs="Arial"/>
          <w:sz w:val="22"/>
          <w:szCs w:val="22"/>
        </w:rPr>
        <w:t xml:space="preserve">growth </w:t>
      </w:r>
      <w:r w:rsidR="0023759C">
        <w:rPr>
          <w:rFonts w:ascii="Arial" w:hAnsi="Arial" w:cs="Arial"/>
          <w:sz w:val="22"/>
          <w:szCs w:val="22"/>
        </w:rPr>
        <w:t xml:space="preserve">is </w:t>
      </w:r>
      <w:r w:rsidR="001F3F4F">
        <w:rPr>
          <w:rFonts w:ascii="Arial" w:hAnsi="Arial" w:cs="Arial"/>
          <w:sz w:val="22"/>
          <w:szCs w:val="22"/>
        </w:rPr>
        <w:t>focused on the central city and inner suburbs</w:t>
      </w:r>
      <w:r w:rsidRPr="00F02629">
        <w:rPr>
          <w:rFonts w:ascii="Arial" w:hAnsi="Arial" w:cs="Arial"/>
          <w:sz w:val="22"/>
          <w:szCs w:val="22"/>
        </w:rPr>
        <w:t xml:space="preserve">. </w:t>
      </w:r>
      <w:r w:rsidR="00BB4406">
        <w:rPr>
          <w:rFonts w:ascii="Arial" w:hAnsi="Arial" w:cs="Arial"/>
          <w:sz w:val="22"/>
          <w:szCs w:val="22"/>
        </w:rPr>
        <w:t xml:space="preserve">Because this scenario would otherwise produce an unacceptable level of traffic congestion, we have also assumed that demand management road pricing is implemented in Auckland and Wellington in this scenario, which limits traffic to the free-flowing road capacity. </w:t>
      </w:r>
    </w:p>
    <w:p w:rsidR="0082386C" w:rsidRDefault="0082386C" w:rsidP="00F02629">
      <w:pPr>
        <w:rPr>
          <w:rFonts w:ascii="Arial" w:hAnsi="Arial" w:cs="Arial"/>
          <w:sz w:val="22"/>
          <w:szCs w:val="22"/>
        </w:rPr>
      </w:pPr>
    </w:p>
    <w:p w:rsidR="008119A9" w:rsidRDefault="00F02629" w:rsidP="00F02629">
      <w:pPr>
        <w:rPr>
          <w:rFonts w:ascii="Arial" w:hAnsi="Arial" w:cs="Arial"/>
          <w:sz w:val="22"/>
          <w:szCs w:val="22"/>
        </w:rPr>
      </w:pPr>
      <w:r w:rsidRPr="00F02629">
        <w:rPr>
          <w:rFonts w:ascii="Arial" w:hAnsi="Arial" w:cs="Arial"/>
          <w:sz w:val="22"/>
          <w:szCs w:val="22"/>
        </w:rPr>
        <w:t>At the ot</w:t>
      </w:r>
      <w:r>
        <w:rPr>
          <w:rFonts w:ascii="Arial" w:hAnsi="Arial" w:cs="Arial"/>
          <w:sz w:val="22"/>
          <w:szCs w:val="22"/>
        </w:rPr>
        <w:t>her extreme, the “@Home in Town and C</w:t>
      </w:r>
      <w:r w:rsidRPr="00F02629">
        <w:rPr>
          <w:rFonts w:ascii="Arial" w:hAnsi="Arial" w:cs="Arial"/>
          <w:sz w:val="22"/>
          <w:szCs w:val="22"/>
        </w:rPr>
        <w:t>ountry</w:t>
      </w:r>
      <w:r>
        <w:rPr>
          <w:rFonts w:ascii="Arial" w:hAnsi="Arial" w:cs="Arial"/>
          <w:sz w:val="22"/>
          <w:szCs w:val="22"/>
        </w:rPr>
        <w:t>”</w:t>
      </w:r>
      <w:r w:rsidRPr="00F02629">
        <w:rPr>
          <w:rFonts w:ascii="Arial" w:hAnsi="Arial" w:cs="Arial"/>
          <w:sz w:val="22"/>
          <w:szCs w:val="22"/>
        </w:rPr>
        <w:t xml:space="preserve"> scenario assumes rapid technological progress and that people are willing to substitute digital communications for travel. Thus, people become more capable of working, shopping and socialising from home or places near home, and many people find themselves free to live wherever they choose. The result is growth not just in big </w:t>
      </w:r>
      <w:r w:rsidRPr="00F02629">
        <w:rPr>
          <w:rFonts w:ascii="Arial" w:hAnsi="Arial" w:cs="Arial"/>
          <w:sz w:val="22"/>
          <w:szCs w:val="22"/>
        </w:rPr>
        <w:lastRenderedPageBreak/>
        <w:t>cities, but</w:t>
      </w:r>
      <w:r>
        <w:rPr>
          <w:rFonts w:ascii="Arial" w:hAnsi="Arial" w:cs="Arial"/>
          <w:sz w:val="22"/>
          <w:szCs w:val="22"/>
        </w:rPr>
        <w:t xml:space="preserve"> also</w:t>
      </w:r>
      <w:r w:rsidRPr="00F02629">
        <w:rPr>
          <w:rFonts w:ascii="Arial" w:hAnsi="Arial" w:cs="Arial"/>
          <w:sz w:val="22"/>
          <w:szCs w:val="22"/>
        </w:rPr>
        <w:t xml:space="preserve"> in smaller cities and rural areas.</w:t>
      </w:r>
    </w:p>
    <w:p w:rsidR="0082386C" w:rsidRDefault="0082386C" w:rsidP="00F02629">
      <w:pPr>
        <w:rPr>
          <w:rFonts w:ascii="Arial" w:hAnsi="Arial" w:cs="Arial"/>
          <w:sz w:val="22"/>
          <w:szCs w:val="22"/>
        </w:rPr>
      </w:pPr>
    </w:p>
    <w:p w:rsidR="00B32BA9" w:rsidRDefault="005B319A" w:rsidP="00F02629">
      <w:pPr>
        <w:rPr>
          <w:rFonts w:ascii="Arial" w:hAnsi="Arial" w:cs="Arial"/>
          <w:sz w:val="22"/>
          <w:szCs w:val="22"/>
        </w:rPr>
      </w:pPr>
      <w:r>
        <w:rPr>
          <w:rFonts w:ascii="Arial" w:hAnsi="Arial" w:cs="Arial"/>
          <w:sz w:val="22"/>
          <w:szCs w:val="22"/>
        </w:rPr>
        <w:t>In the ‘Golden Triangle’ scenario, a</w:t>
      </w:r>
      <w:r w:rsidR="0082386C">
        <w:rPr>
          <w:rFonts w:ascii="Arial" w:hAnsi="Arial" w:cs="Arial"/>
          <w:sz w:val="22"/>
          <w:szCs w:val="22"/>
        </w:rPr>
        <w:t xml:space="preserve">s in the ‘Staying Close to the Action’ scenario, </w:t>
      </w:r>
      <w:r>
        <w:rPr>
          <w:rFonts w:ascii="Arial" w:hAnsi="Arial" w:cs="Arial"/>
          <w:sz w:val="22"/>
          <w:szCs w:val="22"/>
        </w:rPr>
        <w:t xml:space="preserve">greater </w:t>
      </w:r>
      <w:r w:rsidR="0082386C">
        <w:rPr>
          <w:rFonts w:ascii="Arial" w:hAnsi="Arial" w:cs="Arial"/>
          <w:sz w:val="22"/>
          <w:szCs w:val="22"/>
        </w:rPr>
        <w:t>Auckland continues to boom, but</w:t>
      </w:r>
      <w:r>
        <w:rPr>
          <w:rFonts w:ascii="Arial" w:hAnsi="Arial" w:cs="Arial"/>
          <w:sz w:val="22"/>
          <w:szCs w:val="22"/>
        </w:rPr>
        <w:t xml:space="preserve"> improved transport technology, especially self-driving vehicles, </w:t>
      </w:r>
      <w:r w:rsidR="00B32BA9">
        <w:rPr>
          <w:rFonts w:ascii="Arial" w:hAnsi="Arial" w:cs="Arial"/>
          <w:sz w:val="22"/>
          <w:szCs w:val="22"/>
        </w:rPr>
        <w:t xml:space="preserve">makes travel easier and </w:t>
      </w:r>
      <w:r>
        <w:rPr>
          <w:rFonts w:ascii="Arial" w:hAnsi="Arial" w:cs="Arial"/>
          <w:sz w:val="22"/>
          <w:szCs w:val="22"/>
        </w:rPr>
        <w:t>allows us to relax</w:t>
      </w:r>
      <w:r w:rsidR="0082386C">
        <w:rPr>
          <w:rFonts w:ascii="Arial" w:hAnsi="Arial" w:cs="Arial"/>
          <w:sz w:val="22"/>
          <w:szCs w:val="22"/>
        </w:rPr>
        <w:t xml:space="preserve"> the assumption that growth focuses on the central c</w:t>
      </w:r>
      <w:r>
        <w:rPr>
          <w:rFonts w:ascii="Arial" w:hAnsi="Arial" w:cs="Arial"/>
          <w:sz w:val="22"/>
          <w:szCs w:val="22"/>
        </w:rPr>
        <w:t>ity and inner suburbs</w:t>
      </w:r>
      <w:r w:rsidR="0082386C">
        <w:rPr>
          <w:rFonts w:ascii="Arial" w:hAnsi="Arial" w:cs="Arial"/>
          <w:sz w:val="22"/>
          <w:szCs w:val="22"/>
        </w:rPr>
        <w:t xml:space="preserve">. </w:t>
      </w:r>
      <w:r>
        <w:rPr>
          <w:rFonts w:ascii="Arial" w:hAnsi="Arial" w:cs="Arial"/>
          <w:sz w:val="22"/>
          <w:szCs w:val="22"/>
        </w:rPr>
        <w:t>Instead, g</w:t>
      </w:r>
      <w:r w:rsidR="0082386C">
        <w:rPr>
          <w:rFonts w:ascii="Arial" w:hAnsi="Arial" w:cs="Arial"/>
          <w:sz w:val="22"/>
          <w:szCs w:val="22"/>
        </w:rPr>
        <w:t xml:space="preserve">rowth spreads over the entire ‘Golden Triangle’ of Auckland, Waikato and Bay of Plenty. </w:t>
      </w:r>
    </w:p>
    <w:p w:rsidR="00B32BA9" w:rsidRDefault="00B32BA9" w:rsidP="00F02629">
      <w:pPr>
        <w:rPr>
          <w:rFonts w:ascii="Arial" w:hAnsi="Arial" w:cs="Arial"/>
          <w:sz w:val="22"/>
          <w:szCs w:val="22"/>
        </w:rPr>
      </w:pPr>
    </w:p>
    <w:p w:rsidR="00C06315" w:rsidRDefault="0088562E" w:rsidP="00C06315">
      <w:pPr>
        <w:rPr>
          <w:rFonts w:ascii="Arial" w:hAnsi="Arial" w:cs="Arial"/>
          <w:b/>
          <w:sz w:val="28"/>
          <w:szCs w:val="28"/>
        </w:rPr>
      </w:pPr>
      <w:r>
        <w:rPr>
          <w:rFonts w:ascii="Arial" w:hAnsi="Arial" w:cs="Arial"/>
          <w:sz w:val="22"/>
          <w:szCs w:val="22"/>
        </w:rPr>
        <w:t>In the ‘Metro-Connected’ scenario, a</w:t>
      </w:r>
      <w:r w:rsidR="0082386C">
        <w:rPr>
          <w:rFonts w:ascii="Arial" w:hAnsi="Arial" w:cs="Arial"/>
          <w:sz w:val="22"/>
          <w:szCs w:val="22"/>
        </w:rPr>
        <w:t xml:space="preserve">s in the ‘@Home in Town and Country’ scenario, </w:t>
      </w:r>
      <w:r w:rsidR="005B319A">
        <w:rPr>
          <w:rFonts w:ascii="Arial" w:hAnsi="Arial" w:cs="Arial"/>
          <w:sz w:val="22"/>
          <w:szCs w:val="22"/>
        </w:rPr>
        <w:t xml:space="preserve">a willingness to substitute digital communications for transport removes some of the imperative for people and businesses to </w:t>
      </w:r>
      <w:r w:rsidR="0023759C">
        <w:rPr>
          <w:rFonts w:ascii="Arial" w:hAnsi="Arial" w:cs="Arial"/>
          <w:sz w:val="22"/>
          <w:szCs w:val="22"/>
        </w:rPr>
        <w:t>locate</w:t>
      </w:r>
      <w:r w:rsidR="005B319A">
        <w:rPr>
          <w:rFonts w:ascii="Arial" w:hAnsi="Arial" w:cs="Arial"/>
          <w:sz w:val="22"/>
          <w:szCs w:val="22"/>
        </w:rPr>
        <w:t xml:space="preserve"> in </w:t>
      </w:r>
      <w:r w:rsidR="001B5D94">
        <w:rPr>
          <w:rFonts w:ascii="Arial" w:hAnsi="Arial" w:cs="Arial"/>
          <w:sz w:val="22"/>
          <w:szCs w:val="22"/>
        </w:rPr>
        <w:t xml:space="preserve">greater </w:t>
      </w:r>
      <w:r w:rsidR="005B319A">
        <w:rPr>
          <w:rFonts w:ascii="Arial" w:hAnsi="Arial" w:cs="Arial"/>
          <w:sz w:val="22"/>
          <w:szCs w:val="22"/>
        </w:rPr>
        <w:t xml:space="preserve">Auckland. </w:t>
      </w:r>
      <w:r w:rsidR="00B32BA9">
        <w:rPr>
          <w:rFonts w:ascii="Arial" w:hAnsi="Arial" w:cs="Arial"/>
          <w:sz w:val="22"/>
          <w:szCs w:val="22"/>
        </w:rPr>
        <w:t xml:space="preserve">However, </w:t>
      </w:r>
      <w:r w:rsidR="00E06CF0">
        <w:rPr>
          <w:rFonts w:ascii="Arial" w:hAnsi="Arial" w:cs="Arial"/>
          <w:sz w:val="22"/>
          <w:szCs w:val="22"/>
        </w:rPr>
        <w:t>employers</w:t>
      </w:r>
      <w:r w:rsidR="00012135">
        <w:rPr>
          <w:rFonts w:ascii="Arial" w:hAnsi="Arial" w:cs="Arial"/>
          <w:sz w:val="22"/>
          <w:szCs w:val="22"/>
        </w:rPr>
        <w:t xml:space="preserve"> </w:t>
      </w:r>
      <w:r w:rsidR="00E06CF0">
        <w:rPr>
          <w:rFonts w:ascii="Arial" w:hAnsi="Arial" w:cs="Arial"/>
          <w:sz w:val="22"/>
          <w:szCs w:val="22"/>
        </w:rPr>
        <w:t xml:space="preserve">still </w:t>
      </w:r>
      <w:r w:rsidR="00012135">
        <w:rPr>
          <w:rFonts w:ascii="Arial" w:hAnsi="Arial" w:cs="Arial"/>
          <w:sz w:val="22"/>
          <w:szCs w:val="22"/>
        </w:rPr>
        <w:t xml:space="preserve">have to locate their employees somewhere, because </w:t>
      </w:r>
      <w:r>
        <w:rPr>
          <w:rFonts w:ascii="Arial" w:hAnsi="Arial" w:cs="Arial"/>
          <w:sz w:val="22"/>
          <w:szCs w:val="22"/>
        </w:rPr>
        <w:t>communications technology has not advanced fast enough to allow people to do most things fro</w:t>
      </w:r>
      <w:r w:rsidR="001B5D94">
        <w:rPr>
          <w:rFonts w:ascii="Arial" w:hAnsi="Arial" w:cs="Arial"/>
          <w:sz w:val="22"/>
          <w:szCs w:val="22"/>
        </w:rPr>
        <w:t>m home</w:t>
      </w:r>
      <w:r>
        <w:rPr>
          <w:rFonts w:ascii="Arial" w:hAnsi="Arial" w:cs="Arial"/>
          <w:sz w:val="22"/>
          <w:szCs w:val="22"/>
        </w:rPr>
        <w:t xml:space="preserve">. </w:t>
      </w:r>
      <w:r w:rsidR="00012135">
        <w:rPr>
          <w:rFonts w:ascii="Arial" w:hAnsi="Arial" w:cs="Arial"/>
          <w:sz w:val="22"/>
          <w:szCs w:val="22"/>
        </w:rPr>
        <w:t xml:space="preserve">Many </w:t>
      </w:r>
      <w:r w:rsidR="00B32BA9">
        <w:rPr>
          <w:rFonts w:ascii="Arial" w:hAnsi="Arial" w:cs="Arial"/>
          <w:sz w:val="22"/>
          <w:szCs w:val="22"/>
        </w:rPr>
        <w:t xml:space="preserve">employers </w:t>
      </w:r>
      <w:r w:rsidR="00012135">
        <w:rPr>
          <w:rFonts w:ascii="Arial" w:hAnsi="Arial" w:cs="Arial"/>
          <w:sz w:val="22"/>
          <w:szCs w:val="22"/>
        </w:rPr>
        <w:t xml:space="preserve">choose to </w:t>
      </w:r>
      <w:r w:rsidR="001B5D94">
        <w:rPr>
          <w:rFonts w:ascii="Arial" w:hAnsi="Arial" w:cs="Arial"/>
          <w:sz w:val="22"/>
          <w:szCs w:val="22"/>
        </w:rPr>
        <w:t xml:space="preserve">reduce costs and satisfy their employees’ life-style preferences by </w:t>
      </w:r>
      <w:r w:rsidR="00012135">
        <w:rPr>
          <w:rFonts w:ascii="Arial" w:hAnsi="Arial" w:cs="Arial"/>
          <w:sz w:val="22"/>
          <w:szCs w:val="22"/>
        </w:rPr>
        <w:t xml:space="preserve">spreading their </w:t>
      </w:r>
      <w:r w:rsidR="00B32BA9">
        <w:rPr>
          <w:rFonts w:ascii="Arial" w:hAnsi="Arial" w:cs="Arial"/>
          <w:sz w:val="22"/>
          <w:szCs w:val="22"/>
        </w:rPr>
        <w:t>operations acro</w:t>
      </w:r>
      <w:r w:rsidR="00012135">
        <w:rPr>
          <w:rFonts w:ascii="Arial" w:hAnsi="Arial" w:cs="Arial"/>
          <w:sz w:val="22"/>
          <w:szCs w:val="22"/>
        </w:rPr>
        <w:t xml:space="preserve">ss multiple locations, resulting in </w:t>
      </w:r>
      <w:r w:rsidR="00B32BA9">
        <w:rPr>
          <w:rFonts w:ascii="Arial" w:hAnsi="Arial" w:cs="Arial"/>
          <w:sz w:val="22"/>
          <w:szCs w:val="22"/>
        </w:rPr>
        <w:t>other cities grow</w:t>
      </w:r>
      <w:r w:rsidR="00012135">
        <w:rPr>
          <w:rFonts w:ascii="Arial" w:hAnsi="Arial" w:cs="Arial"/>
          <w:sz w:val="22"/>
          <w:szCs w:val="22"/>
        </w:rPr>
        <w:t>ing</w:t>
      </w:r>
      <w:r w:rsidR="00B32BA9">
        <w:rPr>
          <w:rFonts w:ascii="Arial" w:hAnsi="Arial" w:cs="Arial"/>
          <w:sz w:val="22"/>
          <w:szCs w:val="22"/>
        </w:rPr>
        <w:t xml:space="preserve"> at the same rate as Auckland. </w:t>
      </w:r>
      <w:r>
        <w:rPr>
          <w:rFonts w:ascii="Arial" w:hAnsi="Arial" w:cs="Arial"/>
          <w:sz w:val="22"/>
          <w:szCs w:val="22"/>
        </w:rPr>
        <w:t xml:space="preserve"> </w:t>
      </w:r>
    </w:p>
    <w:p w:rsidR="00C06315" w:rsidRDefault="00C06315" w:rsidP="00C06315">
      <w:pPr>
        <w:rPr>
          <w:rFonts w:ascii="Arial" w:hAnsi="Arial" w:cs="Arial"/>
          <w:b/>
          <w:sz w:val="28"/>
          <w:szCs w:val="28"/>
        </w:rPr>
      </w:pPr>
    </w:p>
    <w:p w:rsidR="008119A9" w:rsidRPr="00C06315" w:rsidRDefault="002367FB" w:rsidP="00C06315">
      <w:pPr>
        <w:rPr>
          <w:rFonts w:ascii="Arial" w:hAnsi="Arial" w:cs="Arial"/>
          <w:sz w:val="22"/>
          <w:szCs w:val="22"/>
        </w:rPr>
      </w:pPr>
      <w:r>
        <w:rPr>
          <w:rFonts w:ascii="Arial" w:hAnsi="Arial" w:cs="Arial"/>
          <w:b/>
          <w:sz w:val="28"/>
          <w:szCs w:val="28"/>
        </w:rPr>
        <w:t>KEY FINDINGS</w:t>
      </w:r>
    </w:p>
    <w:p w:rsidR="007626BF" w:rsidRDefault="007626BF" w:rsidP="00467137">
      <w:pPr>
        <w:outlineLvl w:val="0"/>
        <w:rPr>
          <w:rFonts w:ascii="Arial" w:hAnsi="Arial" w:cs="Arial"/>
          <w:b/>
          <w:sz w:val="28"/>
          <w:szCs w:val="28"/>
        </w:rPr>
      </w:pPr>
    </w:p>
    <w:p w:rsidR="007626BF" w:rsidRPr="007626BF" w:rsidRDefault="007626BF" w:rsidP="007626BF">
      <w:pPr>
        <w:rPr>
          <w:rFonts w:ascii="Arial" w:hAnsi="Arial" w:cs="Arial"/>
          <w:sz w:val="22"/>
          <w:szCs w:val="22"/>
        </w:rPr>
      </w:pPr>
      <w:r w:rsidRPr="007626BF">
        <w:rPr>
          <w:rFonts w:ascii="Arial" w:hAnsi="Arial" w:cs="Arial"/>
          <w:sz w:val="22"/>
          <w:szCs w:val="22"/>
        </w:rPr>
        <w:t xml:space="preserve">This section summarises a few of </w:t>
      </w:r>
      <w:r w:rsidR="00FF7377">
        <w:rPr>
          <w:rFonts w:ascii="Arial" w:hAnsi="Arial" w:cs="Arial"/>
          <w:sz w:val="22"/>
          <w:szCs w:val="22"/>
        </w:rPr>
        <w:t>t</w:t>
      </w:r>
      <w:r w:rsidR="006B2ACC">
        <w:rPr>
          <w:rFonts w:ascii="Arial" w:hAnsi="Arial" w:cs="Arial"/>
          <w:sz w:val="22"/>
          <w:szCs w:val="22"/>
        </w:rPr>
        <w:t>he more interesting results of the alternative scenarios in</w:t>
      </w:r>
      <w:r w:rsidRPr="007626BF">
        <w:rPr>
          <w:rFonts w:ascii="Arial" w:hAnsi="Arial" w:cs="Arial"/>
          <w:sz w:val="22"/>
          <w:szCs w:val="22"/>
        </w:rPr>
        <w:t xml:space="preserve"> the </w:t>
      </w:r>
      <w:r w:rsidRPr="007626BF">
        <w:rPr>
          <w:rFonts w:ascii="Arial" w:hAnsi="Arial" w:cs="Arial"/>
          <w:i/>
          <w:sz w:val="22"/>
          <w:szCs w:val="22"/>
        </w:rPr>
        <w:t>Future State</w:t>
      </w:r>
      <w:r>
        <w:rPr>
          <w:rFonts w:ascii="Arial" w:hAnsi="Arial" w:cs="Arial"/>
          <w:sz w:val="22"/>
          <w:szCs w:val="22"/>
        </w:rPr>
        <w:t xml:space="preserve"> report</w:t>
      </w:r>
      <w:r w:rsidRPr="007626BF">
        <w:rPr>
          <w:rFonts w:ascii="Arial" w:hAnsi="Arial" w:cs="Arial"/>
          <w:sz w:val="22"/>
          <w:szCs w:val="22"/>
        </w:rPr>
        <w:t xml:space="preserve">. </w:t>
      </w:r>
    </w:p>
    <w:p w:rsidR="00375620" w:rsidRPr="007626BF" w:rsidRDefault="00375620" w:rsidP="007626BF">
      <w:pPr>
        <w:rPr>
          <w:rFonts w:ascii="Arial" w:hAnsi="Arial" w:cs="Arial"/>
          <w:sz w:val="22"/>
          <w:szCs w:val="22"/>
        </w:rPr>
      </w:pPr>
    </w:p>
    <w:p w:rsidR="00BE51E3" w:rsidRDefault="00375620" w:rsidP="00467137">
      <w:pPr>
        <w:outlineLvl w:val="0"/>
        <w:rPr>
          <w:rFonts w:ascii="Arial" w:hAnsi="Arial" w:cs="Arial"/>
          <w:b/>
          <w:sz w:val="28"/>
          <w:szCs w:val="28"/>
        </w:rPr>
      </w:pPr>
      <w:r>
        <w:rPr>
          <w:rFonts w:ascii="Arial" w:hAnsi="Arial" w:cs="Arial"/>
          <w:b/>
          <w:sz w:val="28"/>
          <w:szCs w:val="28"/>
        </w:rPr>
        <w:t>Gr</w:t>
      </w:r>
      <w:r w:rsidR="001F3F4F">
        <w:rPr>
          <w:rFonts w:ascii="Arial" w:hAnsi="Arial" w:cs="Arial"/>
          <w:b/>
          <w:sz w:val="28"/>
          <w:szCs w:val="28"/>
        </w:rPr>
        <w:t xml:space="preserve">owth in </w:t>
      </w:r>
      <w:r w:rsidR="00E43028">
        <w:rPr>
          <w:rFonts w:ascii="Arial" w:hAnsi="Arial" w:cs="Arial"/>
          <w:b/>
          <w:sz w:val="28"/>
          <w:szCs w:val="28"/>
        </w:rPr>
        <w:t xml:space="preserve">Local </w:t>
      </w:r>
      <w:r w:rsidR="00964C71">
        <w:rPr>
          <w:rFonts w:ascii="Arial" w:hAnsi="Arial" w:cs="Arial"/>
          <w:b/>
          <w:sz w:val="28"/>
          <w:szCs w:val="28"/>
        </w:rPr>
        <w:t xml:space="preserve">Ground </w:t>
      </w:r>
      <w:r w:rsidR="00E43028">
        <w:rPr>
          <w:rFonts w:ascii="Arial" w:hAnsi="Arial" w:cs="Arial"/>
          <w:b/>
          <w:sz w:val="28"/>
          <w:szCs w:val="28"/>
        </w:rPr>
        <w:t xml:space="preserve">Travel </w:t>
      </w:r>
      <w:r w:rsidR="001F3F4F">
        <w:rPr>
          <w:rFonts w:ascii="Arial" w:hAnsi="Arial" w:cs="Arial"/>
          <w:b/>
          <w:sz w:val="28"/>
          <w:szCs w:val="28"/>
        </w:rPr>
        <w:t xml:space="preserve">Passenger Kilometres by Mode </w:t>
      </w:r>
      <w:r>
        <w:rPr>
          <w:rFonts w:ascii="Arial" w:hAnsi="Arial" w:cs="Arial"/>
          <w:b/>
          <w:sz w:val="28"/>
          <w:szCs w:val="28"/>
        </w:rPr>
        <w:t xml:space="preserve"> </w:t>
      </w:r>
    </w:p>
    <w:p w:rsidR="00375620" w:rsidRDefault="006F19C8" w:rsidP="00467137">
      <w:pPr>
        <w:outlineLvl w:val="0"/>
        <w:rPr>
          <w:rFonts w:ascii="Arial" w:hAnsi="Arial" w:cs="Arial"/>
          <w:b/>
          <w:sz w:val="28"/>
          <w:szCs w:val="28"/>
        </w:rPr>
      </w:pPr>
      <w:r w:rsidRPr="006F19C8">
        <w:drawing>
          <wp:inline distT="0" distB="0" distL="0" distR="0">
            <wp:extent cx="5981700" cy="296620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91350" cy="2970989"/>
                    </a:xfrm>
                    <a:prstGeom prst="rect">
                      <a:avLst/>
                    </a:prstGeom>
                    <a:noFill/>
                    <a:ln>
                      <a:noFill/>
                    </a:ln>
                  </pic:spPr>
                </pic:pic>
              </a:graphicData>
            </a:graphic>
          </wp:inline>
        </w:drawing>
      </w:r>
    </w:p>
    <w:p w:rsidR="000271B6" w:rsidRDefault="00162D0B" w:rsidP="000271B6">
      <w:pPr>
        <w:jc w:val="center"/>
        <w:outlineLvl w:val="0"/>
        <w:rPr>
          <w:rFonts w:ascii="Arial" w:hAnsi="Arial" w:cs="Arial"/>
          <w:sz w:val="28"/>
          <w:szCs w:val="28"/>
        </w:rPr>
      </w:pPr>
      <w:r>
        <w:rPr>
          <w:rFonts w:ascii="Arial" w:hAnsi="Arial" w:cs="Arial"/>
          <w:sz w:val="28"/>
          <w:szCs w:val="28"/>
        </w:rPr>
        <w:t xml:space="preserve">Figure 7: </w:t>
      </w:r>
      <w:r w:rsidR="001F3F4F">
        <w:rPr>
          <w:rFonts w:ascii="Arial" w:hAnsi="Arial" w:cs="Arial"/>
          <w:sz w:val="28"/>
          <w:szCs w:val="28"/>
        </w:rPr>
        <w:t xml:space="preserve">2042/43 Passenger Kilometres </w:t>
      </w:r>
      <w:r w:rsidR="000271B6" w:rsidRPr="000271B6">
        <w:rPr>
          <w:rFonts w:ascii="Arial" w:hAnsi="Arial" w:cs="Arial"/>
          <w:sz w:val="28"/>
          <w:szCs w:val="28"/>
        </w:rPr>
        <w:t>by Mode</w:t>
      </w:r>
      <w:r w:rsidR="00BB4406">
        <w:rPr>
          <w:rFonts w:ascii="Arial" w:hAnsi="Arial" w:cs="Arial"/>
          <w:sz w:val="28"/>
          <w:szCs w:val="28"/>
        </w:rPr>
        <w:t xml:space="preserve"> by Scenario</w:t>
      </w:r>
    </w:p>
    <w:p w:rsidR="001F3F4F" w:rsidRDefault="001F3F4F" w:rsidP="000271B6">
      <w:pPr>
        <w:jc w:val="center"/>
        <w:outlineLvl w:val="0"/>
        <w:rPr>
          <w:rFonts w:ascii="Arial" w:hAnsi="Arial" w:cs="Arial"/>
          <w:sz w:val="28"/>
          <w:szCs w:val="28"/>
        </w:rPr>
      </w:pPr>
    </w:p>
    <w:p w:rsidR="00CC139A" w:rsidRDefault="001F3F4F" w:rsidP="001F3F4F">
      <w:pPr>
        <w:rPr>
          <w:rFonts w:ascii="Arial" w:hAnsi="Arial" w:cs="Arial"/>
          <w:sz w:val="22"/>
          <w:szCs w:val="22"/>
        </w:rPr>
      </w:pPr>
      <w:r w:rsidRPr="001F3F4F">
        <w:rPr>
          <w:rFonts w:ascii="Arial" w:hAnsi="Arial" w:cs="Arial"/>
          <w:sz w:val="22"/>
          <w:szCs w:val="22"/>
        </w:rPr>
        <w:t xml:space="preserve">In comparing 2042/43 passenger kilometres by mode, </w:t>
      </w:r>
      <w:r w:rsidR="00162D0B">
        <w:rPr>
          <w:rFonts w:ascii="Arial" w:hAnsi="Arial" w:cs="Arial"/>
          <w:sz w:val="22"/>
          <w:szCs w:val="22"/>
        </w:rPr>
        <w:t xml:space="preserve">as shown in Figure 7, </w:t>
      </w:r>
      <w:r w:rsidRPr="001F3F4F">
        <w:rPr>
          <w:rFonts w:ascii="Arial" w:hAnsi="Arial" w:cs="Arial"/>
          <w:sz w:val="22"/>
          <w:szCs w:val="22"/>
        </w:rPr>
        <w:t xml:space="preserve">several trends are apparent. </w:t>
      </w:r>
      <w:r>
        <w:rPr>
          <w:rFonts w:ascii="Arial" w:hAnsi="Arial" w:cs="Arial"/>
          <w:sz w:val="22"/>
          <w:szCs w:val="22"/>
        </w:rPr>
        <w:t>Growth is lowest in the ‘Staying Close to the Action’ scenario, which assumes moderate growth focused on Auckland, and that Auckland becomes a relatively dense, transit-friendly city. Growth is fastest in the ‘Golden Triangle’ scenario, which assumes growth is fast, that self-driving vehicles make travel easy, that people value face-to-face interactions, and that the Upper North Island develops a suburbanised low-density land</w:t>
      </w:r>
      <w:r w:rsidR="00B7609E">
        <w:rPr>
          <w:rFonts w:ascii="Arial" w:hAnsi="Arial" w:cs="Arial"/>
          <w:sz w:val="22"/>
          <w:szCs w:val="22"/>
        </w:rPr>
        <w:t>-use pattern. Interestingly, distance travelled</w:t>
      </w:r>
      <w:r>
        <w:rPr>
          <w:rFonts w:ascii="Arial" w:hAnsi="Arial" w:cs="Arial"/>
          <w:sz w:val="22"/>
          <w:szCs w:val="22"/>
        </w:rPr>
        <w:t xml:space="preserve"> in the ‘@Home in Town and Country’ scenario is similar to the ‘Staying Close to the Action’ scenario, despite being a fast growth scenario</w:t>
      </w:r>
      <w:r w:rsidR="00CC139A">
        <w:rPr>
          <w:rFonts w:ascii="Arial" w:hAnsi="Arial" w:cs="Arial"/>
          <w:sz w:val="22"/>
          <w:szCs w:val="22"/>
        </w:rPr>
        <w:t xml:space="preserve"> with a dispersed population. This is because improved technology and an acceptance of digital communications as a substitute for transport allows a good deal of substitution of communications for transport.</w:t>
      </w:r>
    </w:p>
    <w:p w:rsidR="006F19C8" w:rsidRDefault="006F19C8" w:rsidP="001F3F4F">
      <w:pPr>
        <w:rPr>
          <w:rFonts w:ascii="Arial" w:hAnsi="Arial" w:cs="Arial"/>
          <w:sz w:val="22"/>
          <w:szCs w:val="22"/>
        </w:rPr>
      </w:pPr>
    </w:p>
    <w:p w:rsidR="000B4E35" w:rsidRDefault="00CC139A" w:rsidP="001F3F4F">
      <w:pPr>
        <w:rPr>
          <w:rFonts w:ascii="Arial" w:hAnsi="Arial" w:cs="Arial"/>
          <w:sz w:val="22"/>
          <w:szCs w:val="22"/>
        </w:rPr>
      </w:pPr>
      <w:r>
        <w:rPr>
          <w:rFonts w:ascii="Arial" w:hAnsi="Arial" w:cs="Arial"/>
          <w:sz w:val="22"/>
          <w:szCs w:val="22"/>
        </w:rPr>
        <w:t xml:space="preserve">Another trend is the growth of vehicle sharing as a mode in all </w:t>
      </w:r>
      <w:r w:rsidR="0076196D">
        <w:rPr>
          <w:rFonts w:ascii="Arial" w:hAnsi="Arial" w:cs="Arial"/>
          <w:sz w:val="22"/>
          <w:szCs w:val="22"/>
        </w:rPr>
        <w:t xml:space="preserve">the alternative </w:t>
      </w:r>
      <w:r>
        <w:rPr>
          <w:rFonts w:ascii="Arial" w:hAnsi="Arial" w:cs="Arial"/>
          <w:sz w:val="22"/>
          <w:szCs w:val="22"/>
        </w:rPr>
        <w:t>scenarios</w:t>
      </w:r>
      <w:r w:rsidR="00495DD0">
        <w:rPr>
          <w:rFonts w:ascii="Arial" w:hAnsi="Arial" w:cs="Arial"/>
          <w:sz w:val="22"/>
          <w:szCs w:val="22"/>
        </w:rPr>
        <w:t xml:space="preserve">, </w:t>
      </w:r>
      <w:r>
        <w:rPr>
          <w:rFonts w:ascii="Arial" w:hAnsi="Arial" w:cs="Arial"/>
          <w:sz w:val="22"/>
          <w:szCs w:val="22"/>
        </w:rPr>
        <w:t xml:space="preserve">especially </w:t>
      </w:r>
      <w:r w:rsidR="00495DD0">
        <w:rPr>
          <w:rFonts w:ascii="Arial" w:hAnsi="Arial" w:cs="Arial"/>
          <w:sz w:val="22"/>
          <w:szCs w:val="22"/>
        </w:rPr>
        <w:t xml:space="preserve">in </w:t>
      </w:r>
      <w:r>
        <w:rPr>
          <w:rFonts w:ascii="Arial" w:hAnsi="Arial" w:cs="Arial"/>
          <w:sz w:val="22"/>
          <w:szCs w:val="22"/>
        </w:rPr>
        <w:t>the rapid technology progress s</w:t>
      </w:r>
      <w:bookmarkStart w:id="0" w:name="_GoBack"/>
      <w:bookmarkEnd w:id="0"/>
      <w:r>
        <w:rPr>
          <w:rFonts w:ascii="Arial" w:hAnsi="Arial" w:cs="Arial"/>
          <w:sz w:val="22"/>
          <w:szCs w:val="22"/>
        </w:rPr>
        <w:t xml:space="preserve">cenarios. </w:t>
      </w:r>
      <w:r w:rsidR="00E31740">
        <w:rPr>
          <w:rFonts w:ascii="Arial" w:hAnsi="Arial" w:cs="Arial"/>
          <w:sz w:val="22"/>
          <w:szCs w:val="22"/>
        </w:rPr>
        <w:t xml:space="preserve">This outcome is consistent with a good deal of recent </w:t>
      </w:r>
      <w:r w:rsidR="00E31740">
        <w:rPr>
          <w:rFonts w:ascii="Arial" w:hAnsi="Arial" w:cs="Arial"/>
          <w:sz w:val="22"/>
          <w:szCs w:val="22"/>
        </w:rPr>
        <w:lastRenderedPageBreak/>
        <w:t xml:space="preserve">literature (see, for example, International Transport Forum, 2015). </w:t>
      </w:r>
      <w:r>
        <w:rPr>
          <w:rFonts w:ascii="Arial" w:hAnsi="Arial" w:cs="Arial"/>
          <w:sz w:val="22"/>
          <w:szCs w:val="22"/>
        </w:rPr>
        <w:t xml:space="preserve">The logic here is that self-driving vehicles are a game-changer for vehicle-sharing services. </w:t>
      </w:r>
      <w:r w:rsidR="00162D0B">
        <w:rPr>
          <w:rFonts w:ascii="Arial" w:hAnsi="Arial" w:cs="Arial"/>
          <w:sz w:val="22"/>
          <w:szCs w:val="22"/>
        </w:rPr>
        <w:t xml:space="preserve">Vehicle sharing services already exist today without self-driving vehicles, but </w:t>
      </w:r>
      <w:r>
        <w:rPr>
          <w:rFonts w:ascii="Arial" w:hAnsi="Arial" w:cs="Arial"/>
          <w:sz w:val="22"/>
          <w:szCs w:val="22"/>
        </w:rPr>
        <w:t>to use a vehicle-sharing service, one must go to the place where vehicle-sharing vehicles are available to pick-up or drop-off a vehicle. Once self-driving vehicles become available, the vehicle can dr</w:t>
      </w:r>
      <w:r w:rsidR="00162D0B">
        <w:rPr>
          <w:rFonts w:ascii="Arial" w:hAnsi="Arial" w:cs="Arial"/>
          <w:sz w:val="22"/>
          <w:szCs w:val="22"/>
        </w:rPr>
        <w:t>ive itself to you, making vehicle sharing hugely more convenient; it would become essentially an automated taxi service</w:t>
      </w:r>
      <w:r>
        <w:rPr>
          <w:rFonts w:ascii="Arial" w:hAnsi="Arial" w:cs="Arial"/>
          <w:sz w:val="22"/>
          <w:szCs w:val="22"/>
        </w:rPr>
        <w:t>. Once volume of use reach</w:t>
      </w:r>
      <w:r w:rsidR="00EB18B1">
        <w:rPr>
          <w:rFonts w:ascii="Arial" w:hAnsi="Arial" w:cs="Arial"/>
          <w:sz w:val="22"/>
          <w:szCs w:val="22"/>
        </w:rPr>
        <w:t>es a critical level, the response time to service request</w:t>
      </w:r>
      <w:r w:rsidR="0076196D">
        <w:rPr>
          <w:rFonts w:ascii="Arial" w:hAnsi="Arial" w:cs="Arial"/>
          <w:sz w:val="22"/>
          <w:szCs w:val="22"/>
        </w:rPr>
        <w:t>s</w:t>
      </w:r>
      <w:r>
        <w:rPr>
          <w:rFonts w:ascii="Arial" w:hAnsi="Arial" w:cs="Arial"/>
          <w:sz w:val="22"/>
          <w:szCs w:val="22"/>
        </w:rPr>
        <w:t xml:space="preserve"> could be very fast; </w:t>
      </w:r>
      <w:r w:rsidR="00EB18B1">
        <w:rPr>
          <w:rFonts w:ascii="Arial" w:hAnsi="Arial" w:cs="Arial"/>
          <w:sz w:val="22"/>
          <w:szCs w:val="22"/>
        </w:rPr>
        <w:t xml:space="preserve">in fact, </w:t>
      </w:r>
      <w:r w:rsidR="00822EA6">
        <w:rPr>
          <w:rFonts w:ascii="Arial" w:hAnsi="Arial" w:cs="Arial"/>
          <w:sz w:val="22"/>
          <w:szCs w:val="22"/>
        </w:rPr>
        <w:t>with no time required to search for parking</w:t>
      </w:r>
      <w:r w:rsidR="00B7609E">
        <w:rPr>
          <w:rFonts w:ascii="Arial" w:hAnsi="Arial" w:cs="Arial"/>
          <w:sz w:val="22"/>
          <w:szCs w:val="22"/>
        </w:rPr>
        <w:t>, vehicle</w:t>
      </w:r>
      <w:r w:rsidR="00162D0B">
        <w:rPr>
          <w:rFonts w:ascii="Arial" w:hAnsi="Arial" w:cs="Arial"/>
          <w:sz w:val="22"/>
          <w:szCs w:val="22"/>
        </w:rPr>
        <w:t>-sharing</w:t>
      </w:r>
      <w:r>
        <w:rPr>
          <w:rFonts w:ascii="Arial" w:hAnsi="Arial" w:cs="Arial"/>
          <w:sz w:val="22"/>
          <w:szCs w:val="22"/>
        </w:rPr>
        <w:t xml:space="preserve"> could even be faster </w:t>
      </w:r>
      <w:r w:rsidR="00822EA6">
        <w:rPr>
          <w:rFonts w:ascii="Arial" w:hAnsi="Arial" w:cs="Arial"/>
          <w:sz w:val="22"/>
          <w:szCs w:val="22"/>
        </w:rPr>
        <w:t xml:space="preserve">than driving a private car. In addition, </w:t>
      </w:r>
      <w:r>
        <w:rPr>
          <w:rFonts w:ascii="Arial" w:hAnsi="Arial" w:cs="Arial"/>
          <w:sz w:val="22"/>
          <w:szCs w:val="22"/>
        </w:rPr>
        <w:t xml:space="preserve">it would likely be considerably cheaper than owning a private car overall, since the vehicle ownership costs could be shared by many users. Consequently, we assume that once fully self-driving vehicles become available in large numbers, many people will cease owning their own vehicle and switch to vehicle-sharing services. </w:t>
      </w:r>
    </w:p>
    <w:p w:rsidR="000B4E35" w:rsidRDefault="000B4E35" w:rsidP="001F3F4F">
      <w:pPr>
        <w:rPr>
          <w:rFonts w:ascii="Arial" w:hAnsi="Arial" w:cs="Arial"/>
          <w:sz w:val="22"/>
          <w:szCs w:val="22"/>
        </w:rPr>
      </w:pPr>
    </w:p>
    <w:p w:rsidR="001F3F4F" w:rsidRPr="001F3F4F" w:rsidRDefault="000B4E35" w:rsidP="001F3F4F">
      <w:pPr>
        <w:rPr>
          <w:rFonts w:ascii="Arial" w:hAnsi="Arial" w:cs="Arial"/>
          <w:sz w:val="22"/>
          <w:szCs w:val="22"/>
        </w:rPr>
      </w:pPr>
      <w:r>
        <w:rPr>
          <w:rFonts w:ascii="Arial" w:hAnsi="Arial" w:cs="Arial"/>
          <w:sz w:val="22"/>
          <w:szCs w:val="22"/>
        </w:rPr>
        <w:t>A third trend is the growth of public transport. Although public tr</w:t>
      </w:r>
      <w:r w:rsidR="00EB18B1">
        <w:rPr>
          <w:rFonts w:ascii="Arial" w:hAnsi="Arial" w:cs="Arial"/>
          <w:sz w:val="22"/>
          <w:szCs w:val="22"/>
        </w:rPr>
        <w:t xml:space="preserve">ansport remains small in mode </w:t>
      </w:r>
      <w:r>
        <w:rPr>
          <w:rFonts w:ascii="Arial" w:hAnsi="Arial" w:cs="Arial"/>
          <w:sz w:val="22"/>
          <w:szCs w:val="22"/>
        </w:rPr>
        <w:t xml:space="preserve">share, the percentage growth is quite significant, especially in the ‘Staying Close to the Action’ scenario, which assumes that Auckland develops into a relatively dense, transit-friendly city. </w:t>
      </w:r>
      <w:r w:rsidR="00CC139A">
        <w:rPr>
          <w:rFonts w:ascii="Arial" w:hAnsi="Arial" w:cs="Arial"/>
          <w:sz w:val="22"/>
          <w:szCs w:val="22"/>
        </w:rPr>
        <w:t xml:space="preserve">  </w:t>
      </w:r>
      <w:r w:rsidR="001F3F4F">
        <w:rPr>
          <w:rFonts w:ascii="Arial" w:hAnsi="Arial" w:cs="Arial"/>
          <w:sz w:val="22"/>
          <w:szCs w:val="22"/>
        </w:rPr>
        <w:t xml:space="preserve">   </w:t>
      </w:r>
    </w:p>
    <w:p w:rsidR="00162D0B" w:rsidRDefault="00162D0B" w:rsidP="0037320B">
      <w:pPr>
        <w:widowControl/>
        <w:autoSpaceDE/>
        <w:autoSpaceDN/>
        <w:adjustRightInd/>
        <w:rPr>
          <w:rFonts w:ascii="Arial" w:hAnsi="Arial" w:cs="Arial"/>
          <w:b/>
          <w:sz w:val="28"/>
          <w:szCs w:val="28"/>
        </w:rPr>
      </w:pPr>
    </w:p>
    <w:p w:rsidR="00E43028" w:rsidRDefault="00E43028" w:rsidP="0037320B">
      <w:pPr>
        <w:widowControl/>
        <w:autoSpaceDE/>
        <w:autoSpaceDN/>
        <w:adjustRightInd/>
        <w:rPr>
          <w:rFonts w:ascii="Arial" w:hAnsi="Arial" w:cs="Arial"/>
          <w:b/>
          <w:sz w:val="28"/>
          <w:szCs w:val="28"/>
        </w:rPr>
      </w:pPr>
      <w:r>
        <w:rPr>
          <w:rFonts w:ascii="Arial" w:hAnsi="Arial" w:cs="Arial"/>
          <w:b/>
          <w:sz w:val="28"/>
          <w:szCs w:val="28"/>
        </w:rPr>
        <w:t>Leg-Based Airport Departures</w:t>
      </w:r>
    </w:p>
    <w:p w:rsidR="00E43028" w:rsidRDefault="00E43028" w:rsidP="00BE51E3">
      <w:pPr>
        <w:widowControl/>
        <w:autoSpaceDE/>
        <w:autoSpaceDN/>
        <w:adjustRightInd/>
        <w:jc w:val="center"/>
        <w:rPr>
          <w:rFonts w:ascii="Arial" w:hAnsi="Arial" w:cs="Arial"/>
          <w:b/>
          <w:sz w:val="28"/>
          <w:szCs w:val="28"/>
        </w:rPr>
      </w:pPr>
      <w:r w:rsidRPr="00E43028">
        <w:rPr>
          <w:rFonts w:ascii="Arial" w:hAnsi="Arial" w:cs="Arial"/>
          <w:b/>
          <w:noProof/>
          <w:sz w:val="28"/>
          <w:szCs w:val="28"/>
          <w:lang w:eastAsia="en-NZ"/>
        </w:rPr>
        <w:drawing>
          <wp:inline distT="0" distB="0" distL="0" distR="0" wp14:anchorId="6F12C6B6" wp14:editId="333F4660">
            <wp:extent cx="2209800" cy="5748159"/>
            <wp:effectExtent l="0" t="0" r="0" b="508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231811" cy="5805414"/>
                    </a:xfrm>
                    <a:prstGeom prst="rect">
                      <a:avLst/>
                    </a:prstGeom>
                  </pic:spPr>
                </pic:pic>
              </a:graphicData>
            </a:graphic>
          </wp:inline>
        </w:drawing>
      </w:r>
    </w:p>
    <w:p w:rsidR="00E43028" w:rsidRPr="00E43028" w:rsidRDefault="00007AC6" w:rsidP="001B3FA8">
      <w:pPr>
        <w:widowControl/>
        <w:autoSpaceDE/>
        <w:autoSpaceDN/>
        <w:adjustRightInd/>
        <w:jc w:val="center"/>
        <w:rPr>
          <w:rFonts w:ascii="Arial" w:hAnsi="Arial" w:cs="Arial"/>
          <w:sz w:val="28"/>
          <w:szCs w:val="28"/>
        </w:rPr>
      </w:pPr>
      <w:r>
        <w:rPr>
          <w:rFonts w:ascii="Arial" w:hAnsi="Arial" w:cs="Arial"/>
          <w:sz w:val="28"/>
          <w:szCs w:val="28"/>
        </w:rPr>
        <w:t xml:space="preserve">Figure 8: </w:t>
      </w:r>
      <w:r w:rsidR="00E43028" w:rsidRPr="00E43028">
        <w:rPr>
          <w:rFonts w:ascii="Arial" w:hAnsi="Arial" w:cs="Arial"/>
          <w:sz w:val="28"/>
          <w:szCs w:val="28"/>
        </w:rPr>
        <w:t>Projected Leg-Based Domestic Departures by Region of Airport in 2043</w:t>
      </w:r>
    </w:p>
    <w:p w:rsidR="00E43028" w:rsidRDefault="00007AC6" w:rsidP="00E43028">
      <w:pPr>
        <w:rPr>
          <w:rFonts w:ascii="Arial" w:hAnsi="Arial" w:cs="Arial"/>
          <w:sz w:val="22"/>
          <w:szCs w:val="22"/>
        </w:rPr>
      </w:pPr>
      <w:r>
        <w:rPr>
          <w:rFonts w:ascii="Arial" w:hAnsi="Arial" w:cs="Arial"/>
          <w:sz w:val="22"/>
          <w:szCs w:val="22"/>
        </w:rPr>
        <w:lastRenderedPageBreak/>
        <w:t>As shown in Figure 8, t</w:t>
      </w:r>
      <w:r w:rsidR="00E43028" w:rsidRPr="00E43028">
        <w:rPr>
          <w:rFonts w:ascii="Arial" w:hAnsi="Arial" w:cs="Arial"/>
          <w:sz w:val="22"/>
          <w:szCs w:val="22"/>
        </w:rPr>
        <w:t xml:space="preserve">he difference in number of airport departures between the scenarios is quite large. </w:t>
      </w:r>
      <w:r w:rsidR="00E43028">
        <w:rPr>
          <w:rFonts w:ascii="Arial" w:hAnsi="Arial" w:cs="Arial"/>
          <w:sz w:val="22"/>
          <w:szCs w:val="22"/>
        </w:rPr>
        <w:t>The ‘@Home in Town and Country’ scenario shows especially large growth</w:t>
      </w:r>
      <w:r w:rsidR="006A4BF4">
        <w:rPr>
          <w:rFonts w:ascii="Arial" w:hAnsi="Arial" w:cs="Arial"/>
          <w:sz w:val="22"/>
          <w:szCs w:val="22"/>
        </w:rPr>
        <w:t>, more than doub</w:t>
      </w:r>
      <w:r w:rsidR="00787B29">
        <w:rPr>
          <w:rFonts w:ascii="Arial" w:hAnsi="Arial" w:cs="Arial"/>
          <w:sz w:val="22"/>
          <w:szCs w:val="22"/>
        </w:rPr>
        <w:t>ling the Base Scenario numbers by</w:t>
      </w:r>
      <w:r w:rsidR="006A4BF4">
        <w:rPr>
          <w:rFonts w:ascii="Arial" w:hAnsi="Arial" w:cs="Arial"/>
          <w:sz w:val="22"/>
          <w:szCs w:val="22"/>
        </w:rPr>
        <w:t xml:space="preserve"> 2042/43. This scenario not only features faster economic growth, but also a dispersion of the population as more and more people work from home and g</w:t>
      </w:r>
      <w:r w:rsidR="00EB18B1">
        <w:rPr>
          <w:rFonts w:ascii="Arial" w:hAnsi="Arial" w:cs="Arial"/>
          <w:sz w:val="22"/>
          <w:szCs w:val="22"/>
        </w:rPr>
        <w:t xml:space="preserve">ain the freedom </w:t>
      </w:r>
      <w:r w:rsidR="006A4BF4">
        <w:rPr>
          <w:rFonts w:ascii="Arial" w:hAnsi="Arial" w:cs="Arial"/>
          <w:sz w:val="22"/>
          <w:szCs w:val="22"/>
        </w:rPr>
        <w:t>to live</w:t>
      </w:r>
      <w:r w:rsidR="00EB18B1">
        <w:rPr>
          <w:rFonts w:ascii="Arial" w:hAnsi="Arial" w:cs="Arial"/>
          <w:sz w:val="22"/>
          <w:szCs w:val="22"/>
        </w:rPr>
        <w:t xml:space="preserve"> where they choose</w:t>
      </w:r>
      <w:r w:rsidR="006A4BF4">
        <w:rPr>
          <w:rFonts w:ascii="Arial" w:hAnsi="Arial" w:cs="Arial"/>
          <w:sz w:val="22"/>
          <w:szCs w:val="22"/>
        </w:rPr>
        <w:t>. We assume that these people will still occasionally need to meet their work c</w:t>
      </w:r>
      <w:r w:rsidR="00EB18B1">
        <w:rPr>
          <w:rFonts w:ascii="Arial" w:hAnsi="Arial" w:cs="Arial"/>
          <w:sz w:val="22"/>
          <w:szCs w:val="22"/>
        </w:rPr>
        <w:t>olleagues or customers face-to-face</w:t>
      </w:r>
      <w:r w:rsidR="006A4BF4">
        <w:rPr>
          <w:rFonts w:ascii="Arial" w:hAnsi="Arial" w:cs="Arial"/>
          <w:sz w:val="22"/>
          <w:szCs w:val="22"/>
        </w:rPr>
        <w:t xml:space="preserve"> and, given their dispersed locations, may need to travel by air to do so.  </w:t>
      </w:r>
      <w:r w:rsidR="00E43028">
        <w:rPr>
          <w:rFonts w:ascii="Arial" w:hAnsi="Arial" w:cs="Arial"/>
          <w:sz w:val="22"/>
          <w:szCs w:val="22"/>
        </w:rPr>
        <w:t xml:space="preserve"> </w:t>
      </w:r>
    </w:p>
    <w:p w:rsidR="00EB18B1" w:rsidRPr="00E43028" w:rsidRDefault="00EB18B1" w:rsidP="00E43028">
      <w:pPr>
        <w:rPr>
          <w:rFonts w:ascii="Arial" w:hAnsi="Arial" w:cs="Arial"/>
          <w:sz w:val="22"/>
          <w:szCs w:val="22"/>
        </w:rPr>
      </w:pPr>
    </w:p>
    <w:p w:rsidR="001F3F4F" w:rsidRDefault="001F3F4F" w:rsidP="0037320B">
      <w:pPr>
        <w:widowControl/>
        <w:autoSpaceDE/>
        <w:autoSpaceDN/>
        <w:adjustRightInd/>
        <w:rPr>
          <w:rFonts w:ascii="Arial" w:hAnsi="Arial" w:cs="Arial"/>
          <w:b/>
          <w:sz w:val="28"/>
          <w:szCs w:val="28"/>
        </w:rPr>
      </w:pPr>
      <w:r>
        <w:rPr>
          <w:rFonts w:ascii="Arial" w:hAnsi="Arial" w:cs="Arial"/>
          <w:b/>
          <w:sz w:val="28"/>
          <w:szCs w:val="28"/>
        </w:rPr>
        <w:t xml:space="preserve">Growth in Vehicle Kilometres Travelled (VKT) </w:t>
      </w:r>
    </w:p>
    <w:p w:rsidR="000271B6" w:rsidRPr="000271B6" w:rsidRDefault="000271B6" w:rsidP="000271B6">
      <w:pPr>
        <w:outlineLvl w:val="0"/>
        <w:rPr>
          <w:rFonts w:ascii="Arial" w:hAnsi="Arial" w:cs="Arial"/>
          <w:sz w:val="28"/>
          <w:szCs w:val="28"/>
        </w:rPr>
      </w:pPr>
    </w:p>
    <w:p w:rsidR="00F3306E" w:rsidRPr="009B4B53" w:rsidRDefault="00BB4406" w:rsidP="009B4B53">
      <w:pPr>
        <w:outlineLvl w:val="0"/>
        <w:rPr>
          <w:rFonts w:ascii="Arial" w:hAnsi="Arial" w:cs="Arial"/>
          <w:b/>
          <w:sz w:val="28"/>
          <w:szCs w:val="28"/>
        </w:rPr>
      </w:pPr>
      <w:r w:rsidRPr="00BB4406">
        <w:rPr>
          <w:rFonts w:ascii="Arial" w:hAnsi="Arial" w:cs="Arial"/>
          <w:b/>
          <w:noProof/>
          <w:sz w:val="28"/>
          <w:szCs w:val="28"/>
          <w:lang w:eastAsia="en-NZ"/>
        </w:rPr>
        <w:drawing>
          <wp:inline distT="0" distB="0" distL="0" distR="0" wp14:anchorId="6605B962" wp14:editId="035612ED">
            <wp:extent cx="6120765" cy="3096895"/>
            <wp:effectExtent l="0" t="0" r="0" b="82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20765" cy="3096895"/>
                    </a:xfrm>
                    <a:prstGeom prst="rect">
                      <a:avLst/>
                    </a:prstGeom>
                  </pic:spPr>
                </pic:pic>
              </a:graphicData>
            </a:graphic>
          </wp:inline>
        </w:drawing>
      </w:r>
    </w:p>
    <w:p w:rsidR="00BB4406" w:rsidRDefault="00007AC6" w:rsidP="00BB4406">
      <w:pPr>
        <w:jc w:val="center"/>
        <w:outlineLvl w:val="0"/>
        <w:rPr>
          <w:rFonts w:ascii="Arial" w:hAnsi="Arial" w:cs="Arial"/>
          <w:sz w:val="28"/>
          <w:szCs w:val="28"/>
        </w:rPr>
      </w:pPr>
      <w:r>
        <w:rPr>
          <w:rFonts w:ascii="Arial" w:hAnsi="Arial" w:cs="Arial"/>
          <w:sz w:val="28"/>
          <w:szCs w:val="28"/>
        </w:rPr>
        <w:t xml:space="preserve">Figure 9: </w:t>
      </w:r>
      <w:r w:rsidR="004B511D">
        <w:rPr>
          <w:rFonts w:ascii="Arial" w:hAnsi="Arial" w:cs="Arial"/>
          <w:sz w:val="28"/>
          <w:szCs w:val="28"/>
        </w:rPr>
        <w:t xml:space="preserve">New Zealand </w:t>
      </w:r>
      <w:r w:rsidR="00BB4406" w:rsidRPr="00BB4406">
        <w:rPr>
          <w:rFonts w:ascii="Arial" w:hAnsi="Arial" w:cs="Arial"/>
          <w:sz w:val="28"/>
          <w:szCs w:val="28"/>
        </w:rPr>
        <w:t>Vehicle Kilometres Travelled by Scenario</w:t>
      </w:r>
    </w:p>
    <w:p w:rsidR="004B511D" w:rsidRDefault="004B511D" w:rsidP="00BB4406">
      <w:pPr>
        <w:jc w:val="center"/>
        <w:outlineLvl w:val="0"/>
        <w:rPr>
          <w:rFonts w:ascii="Arial" w:hAnsi="Arial" w:cs="Arial"/>
          <w:sz w:val="28"/>
          <w:szCs w:val="28"/>
        </w:rPr>
      </w:pPr>
    </w:p>
    <w:p w:rsidR="004B511D" w:rsidRDefault="00007AC6" w:rsidP="004B511D">
      <w:pPr>
        <w:rPr>
          <w:rFonts w:ascii="Arial" w:hAnsi="Arial" w:cs="Arial"/>
          <w:sz w:val="22"/>
          <w:szCs w:val="22"/>
        </w:rPr>
      </w:pPr>
      <w:r>
        <w:rPr>
          <w:rFonts w:ascii="Arial" w:hAnsi="Arial" w:cs="Arial"/>
          <w:sz w:val="22"/>
          <w:szCs w:val="22"/>
        </w:rPr>
        <w:t>As shown in Figure 9, t</w:t>
      </w:r>
      <w:r w:rsidR="004071D5">
        <w:rPr>
          <w:rFonts w:ascii="Arial" w:hAnsi="Arial" w:cs="Arial"/>
          <w:sz w:val="22"/>
          <w:szCs w:val="22"/>
        </w:rPr>
        <w:t>otal VKT grows</w:t>
      </w:r>
      <w:r w:rsidR="004B511D" w:rsidRPr="004B511D">
        <w:rPr>
          <w:rFonts w:ascii="Arial" w:hAnsi="Arial" w:cs="Arial"/>
          <w:sz w:val="22"/>
          <w:szCs w:val="22"/>
        </w:rPr>
        <w:t xml:space="preserve"> in </w:t>
      </w:r>
      <w:r w:rsidR="004071D5">
        <w:rPr>
          <w:rFonts w:ascii="Arial" w:hAnsi="Arial" w:cs="Arial"/>
          <w:sz w:val="22"/>
          <w:szCs w:val="22"/>
        </w:rPr>
        <w:t xml:space="preserve">all </w:t>
      </w:r>
      <w:r w:rsidR="004B511D" w:rsidRPr="004B511D">
        <w:rPr>
          <w:rFonts w:ascii="Arial" w:hAnsi="Arial" w:cs="Arial"/>
          <w:sz w:val="22"/>
          <w:szCs w:val="22"/>
        </w:rPr>
        <w:t>scenario</w:t>
      </w:r>
      <w:r w:rsidR="004071D5">
        <w:rPr>
          <w:rFonts w:ascii="Arial" w:hAnsi="Arial" w:cs="Arial"/>
          <w:sz w:val="22"/>
          <w:szCs w:val="22"/>
        </w:rPr>
        <w:t>s</w:t>
      </w:r>
      <w:r w:rsidR="004B511D" w:rsidRPr="004B511D">
        <w:rPr>
          <w:rFonts w:ascii="Arial" w:hAnsi="Arial" w:cs="Arial"/>
          <w:sz w:val="22"/>
          <w:szCs w:val="22"/>
        </w:rPr>
        <w:t xml:space="preserve">, mainly due to population increases. However, </w:t>
      </w:r>
      <w:r w:rsidR="004B511D">
        <w:rPr>
          <w:rFonts w:ascii="Arial" w:hAnsi="Arial" w:cs="Arial"/>
          <w:sz w:val="22"/>
          <w:szCs w:val="22"/>
        </w:rPr>
        <w:t>there is quite a difference in rates of growth between scenarios. Growth in VKT is lowest in the ‘Staying Close to the Action’ scenario, which assumes population growth centred on a dense, transit-friendly Auckland. It is highest in the Golden Triangle scenario, which assumes fast growth and a suburban-style development of the Upper North Island</w:t>
      </w:r>
      <w:r w:rsidR="004B511D" w:rsidRPr="004B511D">
        <w:rPr>
          <w:rFonts w:ascii="Arial" w:hAnsi="Arial" w:cs="Arial"/>
          <w:noProof/>
          <w:sz w:val="22"/>
          <w:szCs w:val="22"/>
          <w:lang w:eastAsia="en-NZ"/>
        </w:rPr>
        <w:drawing>
          <wp:inline distT="0" distB="0" distL="0" distR="0" wp14:anchorId="65A72B01" wp14:editId="3BF6FE2E">
            <wp:extent cx="4588933" cy="2322793"/>
            <wp:effectExtent l="0" t="0" r="2540" b="190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601681" cy="2329246"/>
                    </a:xfrm>
                    <a:prstGeom prst="rect">
                      <a:avLst/>
                    </a:prstGeom>
                  </pic:spPr>
                </pic:pic>
              </a:graphicData>
            </a:graphic>
          </wp:inline>
        </w:drawing>
      </w:r>
    </w:p>
    <w:p w:rsidR="004B511D" w:rsidRPr="004B511D" w:rsidRDefault="004B511D" w:rsidP="004B511D">
      <w:pPr>
        <w:rPr>
          <w:rFonts w:ascii="Arial" w:hAnsi="Arial" w:cs="Arial"/>
          <w:sz w:val="22"/>
          <w:szCs w:val="22"/>
        </w:rPr>
      </w:pPr>
    </w:p>
    <w:p w:rsidR="004B511D" w:rsidRDefault="00007AC6" w:rsidP="004B511D">
      <w:pPr>
        <w:jc w:val="center"/>
        <w:outlineLvl w:val="0"/>
        <w:rPr>
          <w:rFonts w:ascii="Arial" w:hAnsi="Arial" w:cs="Arial"/>
          <w:sz w:val="28"/>
          <w:szCs w:val="28"/>
        </w:rPr>
      </w:pPr>
      <w:r>
        <w:rPr>
          <w:rFonts w:ascii="Arial" w:hAnsi="Arial" w:cs="Arial"/>
          <w:sz w:val="28"/>
          <w:szCs w:val="28"/>
        </w:rPr>
        <w:t xml:space="preserve">Figure 10: </w:t>
      </w:r>
      <w:r w:rsidR="004B511D">
        <w:rPr>
          <w:rFonts w:ascii="Arial" w:hAnsi="Arial" w:cs="Arial"/>
          <w:sz w:val="28"/>
          <w:szCs w:val="28"/>
        </w:rPr>
        <w:t xml:space="preserve">Auckland Region </w:t>
      </w:r>
      <w:r w:rsidR="004B511D" w:rsidRPr="00BB4406">
        <w:rPr>
          <w:rFonts w:ascii="Arial" w:hAnsi="Arial" w:cs="Arial"/>
          <w:sz w:val="28"/>
          <w:szCs w:val="28"/>
        </w:rPr>
        <w:t>Vehicle Kilometres Travelled by Scenario</w:t>
      </w:r>
    </w:p>
    <w:p w:rsidR="004B511D" w:rsidRDefault="004B511D" w:rsidP="004B511D">
      <w:pPr>
        <w:outlineLvl w:val="0"/>
        <w:rPr>
          <w:rFonts w:ascii="Arial" w:hAnsi="Arial" w:cs="Arial"/>
          <w:sz w:val="28"/>
          <w:szCs w:val="28"/>
        </w:rPr>
      </w:pPr>
    </w:p>
    <w:p w:rsidR="00F14CD1" w:rsidRDefault="00007AC6" w:rsidP="004B511D">
      <w:pPr>
        <w:rPr>
          <w:rFonts w:ascii="Arial" w:hAnsi="Arial" w:cs="Arial"/>
          <w:sz w:val="22"/>
          <w:szCs w:val="22"/>
        </w:rPr>
      </w:pPr>
      <w:r>
        <w:rPr>
          <w:rFonts w:ascii="Arial" w:hAnsi="Arial" w:cs="Arial"/>
          <w:sz w:val="22"/>
          <w:szCs w:val="22"/>
        </w:rPr>
        <w:t>Figure 10 presents t</w:t>
      </w:r>
      <w:r w:rsidR="004B511D" w:rsidRPr="004B511D">
        <w:rPr>
          <w:rFonts w:ascii="Arial" w:hAnsi="Arial" w:cs="Arial"/>
          <w:sz w:val="22"/>
          <w:szCs w:val="22"/>
        </w:rPr>
        <w:t xml:space="preserve">he same chart for </w:t>
      </w:r>
      <w:r w:rsidR="004B511D">
        <w:rPr>
          <w:rFonts w:ascii="Arial" w:hAnsi="Arial" w:cs="Arial"/>
          <w:sz w:val="22"/>
          <w:szCs w:val="22"/>
        </w:rPr>
        <w:t xml:space="preserve">the </w:t>
      </w:r>
      <w:r w:rsidR="004B511D" w:rsidRPr="004B511D">
        <w:rPr>
          <w:rFonts w:ascii="Arial" w:hAnsi="Arial" w:cs="Arial"/>
          <w:sz w:val="22"/>
          <w:szCs w:val="22"/>
        </w:rPr>
        <w:t>Auckland</w:t>
      </w:r>
      <w:r w:rsidR="004B511D">
        <w:rPr>
          <w:rFonts w:ascii="Arial" w:hAnsi="Arial" w:cs="Arial"/>
          <w:sz w:val="22"/>
          <w:szCs w:val="22"/>
        </w:rPr>
        <w:t xml:space="preserve"> Region</w:t>
      </w:r>
      <w:r w:rsidR="004B511D" w:rsidRPr="004B511D">
        <w:rPr>
          <w:rFonts w:ascii="Arial" w:hAnsi="Arial" w:cs="Arial"/>
          <w:sz w:val="22"/>
          <w:szCs w:val="22"/>
        </w:rPr>
        <w:t xml:space="preserve"> </w:t>
      </w:r>
      <w:r w:rsidR="004B511D">
        <w:rPr>
          <w:rFonts w:ascii="Arial" w:hAnsi="Arial" w:cs="Arial"/>
          <w:sz w:val="22"/>
          <w:szCs w:val="22"/>
        </w:rPr>
        <w:t>only</w:t>
      </w:r>
      <w:r>
        <w:rPr>
          <w:rFonts w:ascii="Arial" w:hAnsi="Arial" w:cs="Arial"/>
          <w:sz w:val="22"/>
          <w:szCs w:val="22"/>
        </w:rPr>
        <w:t xml:space="preserve">. </w:t>
      </w:r>
      <w:r w:rsidR="004B511D">
        <w:rPr>
          <w:rFonts w:ascii="Arial" w:hAnsi="Arial" w:cs="Arial"/>
          <w:sz w:val="22"/>
          <w:szCs w:val="22"/>
        </w:rPr>
        <w:t xml:space="preserve"> </w:t>
      </w:r>
      <w:r>
        <w:rPr>
          <w:rFonts w:ascii="Arial" w:hAnsi="Arial" w:cs="Arial"/>
          <w:sz w:val="22"/>
          <w:szCs w:val="22"/>
        </w:rPr>
        <w:t xml:space="preserve">It </w:t>
      </w:r>
      <w:r w:rsidR="004B511D">
        <w:rPr>
          <w:rFonts w:ascii="Arial" w:hAnsi="Arial" w:cs="Arial"/>
          <w:sz w:val="22"/>
          <w:szCs w:val="22"/>
        </w:rPr>
        <w:t xml:space="preserve">shows an even wider variation </w:t>
      </w:r>
      <w:r w:rsidR="004B511D">
        <w:rPr>
          <w:rFonts w:ascii="Arial" w:hAnsi="Arial" w:cs="Arial"/>
          <w:sz w:val="22"/>
          <w:szCs w:val="22"/>
        </w:rPr>
        <w:lastRenderedPageBreak/>
        <w:t>in VKTs between scenarios. The effect of d</w:t>
      </w:r>
      <w:r>
        <w:rPr>
          <w:rFonts w:ascii="Arial" w:hAnsi="Arial" w:cs="Arial"/>
          <w:sz w:val="22"/>
          <w:szCs w:val="22"/>
        </w:rPr>
        <w:t>emand management road pricing in</w:t>
      </w:r>
      <w:r w:rsidR="004B511D">
        <w:rPr>
          <w:rFonts w:ascii="Arial" w:hAnsi="Arial" w:cs="Arial"/>
          <w:sz w:val="22"/>
          <w:szCs w:val="22"/>
        </w:rPr>
        <w:t xml:space="preserve"> Auckland in the ‘Staying Close to the </w:t>
      </w:r>
      <w:r w:rsidR="004071D5">
        <w:rPr>
          <w:rFonts w:ascii="Arial" w:hAnsi="Arial" w:cs="Arial"/>
          <w:sz w:val="22"/>
          <w:szCs w:val="22"/>
        </w:rPr>
        <w:t>Action’ s</w:t>
      </w:r>
      <w:r w:rsidR="004B511D">
        <w:rPr>
          <w:rFonts w:ascii="Arial" w:hAnsi="Arial" w:cs="Arial"/>
          <w:sz w:val="22"/>
          <w:szCs w:val="22"/>
        </w:rPr>
        <w:t xml:space="preserve">cenario is especially apparent, with a kink in the curve for this scenario indicating </w:t>
      </w:r>
      <w:r w:rsidR="004071D5">
        <w:rPr>
          <w:rFonts w:ascii="Arial" w:hAnsi="Arial" w:cs="Arial"/>
          <w:sz w:val="22"/>
          <w:szCs w:val="22"/>
        </w:rPr>
        <w:t xml:space="preserve">the assumed </w:t>
      </w:r>
      <w:r w:rsidR="004B511D">
        <w:rPr>
          <w:rFonts w:ascii="Arial" w:hAnsi="Arial" w:cs="Arial"/>
          <w:sz w:val="22"/>
          <w:szCs w:val="22"/>
        </w:rPr>
        <w:t>implementation of</w:t>
      </w:r>
      <w:r w:rsidR="004071D5">
        <w:rPr>
          <w:rFonts w:ascii="Arial" w:hAnsi="Arial" w:cs="Arial"/>
          <w:sz w:val="22"/>
          <w:szCs w:val="22"/>
        </w:rPr>
        <w:t xml:space="preserve"> demand management</w:t>
      </w:r>
      <w:r w:rsidR="004B511D">
        <w:rPr>
          <w:rFonts w:ascii="Arial" w:hAnsi="Arial" w:cs="Arial"/>
          <w:sz w:val="22"/>
          <w:szCs w:val="22"/>
        </w:rPr>
        <w:t xml:space="preserve"> road pr</w:t>
      </w:r>
      <w:r w:rsidR="004071D5">
        <w:rPr>
          <w:rFonts w:ascii="Arial" w:hAnsi="Arial" w:cs="Arial"/>
          <w:sz w:val="22"/>
          <w:szCs w:val="22"/>
        </w:rPr>
        <w:t xml:space="preserve">icing in 2022/23. We assume a </w:t>
      </w:r>
      <w:r w:rsidR="004B511D">
        <w:rPr>
          <w:rFonts w:ascii="Arial" w:hAnsi="Arial" w:cs="Arial"/>
          <w:sz w:val="22"/>
          <w:szCs w:val="22"/>
        </w:rPr>
        <w:t>‘smart’ form of road pricing, which allows prices to be adjusted road segment by road segment</w:t>
      </w:r>
      <w:r w:rsidR="004071D5">
        <w:rPr>
          <w:rFonts w:ascii="Arial" w:hAnsi="Arial" w:cs="Arial"/>
          <w:sz w:val="22"/>
          <w:szCs w:val="22"/>
        </w:rPr>
        <w:t>,</w:t>
      </w:r>
      <w:r w:rsidR="004B511D">
        <w:rPr>
          <w:rFonts w:ascii="Arial" w:hAnsi="Arial" w:cs="Arial"/>
          <w:sz w:val="22"/>
          <w:szCs w:val="22"/>
        </w:rPr>
        <w:t xml:space="preserve"> and hour by hour</w:t>
      </w:r>
      <w:r w:rsidR="004071D5">
        <w:rPr>
          <w:rFonts w:ascii="Arial" w:hAnsi="Arial" w:cs="Arial"/>
          <w:sz w:val="22"/>
          <w:szCs w:val="22"/>
        </w:rPr>
        <w:t>,</w:t>
      </w:r>
      <w:r w:rsidR="00F14CD1">
        <w:rPr>
          <w:rFonts w:ascii="Arial" w:hAnsi="Arial" w:cs="Arial"/>
          <w:sz w:val="22"/>
          <w:szCs w:val="22"/>
        </w:rPr>
        <w:t xml:space="preserve"> to keep traffic free-flowing on every ro</w:t>
      </w:r>
      <w:r w:rsidR="004071D5">
        <w:rPr>
          <w:rFonts w:ascii="Arial" w:hAnsi="Arial" w:cs="Arial"/>
          <w:sz w:val="22"/>
          <w:szCs w:val="22"/>
        </w:rPr>
        <w:t>ad</w:t>
      </w:r>
      <w:r w:rsidR="003A1C5A">
        <w:rPr>
          <w:rFonts w:ascii="Arial" w:hAnsi="Arial" w:cs="Arial"/>
          <w:sz w:val="22"/>
          <w:szCs w:val="22"/>
        </w:rPr>
        <w:t xml:space="preserve"> segment</w:t>
      </w:r>
      <w:r w:rsidR="001C4CCC">
        <w:rPr>
          <w:rFonts w:ascii="Arial" w:hAnsi="Arial" w:cs="Arial"/>
          <w:sz w:val="22"/>
          <w:szCs w:val="22"/>
        </w:rPr>
        <w:t>, while at the same time not charging for drivin</w:t>
      </w:r>
      <w:r w:rsidR="003B1EC5">
        <w:rPr>
          <w:rFonts w:ascii="Arial" w:hAnsi="Arial" w:cs="Arial"/>
          <w:sz w:val="22"/>
          <w:szCs w:val="22"/>
        </w:rPr>
        <w:t>g on road segments that would</w:t>
      </w:r>
      <w:r w:rsidR="001C4CCC">
        <w:rPr>
          <w:rFonts w:ascii="Arial" w:hAnsi="Arial" w:cs="Arial"/>
          <w:sz w:val="22"/>
          <w:szCs w:val="22"/>
        </w:rPr>
        <w:t xml:space="preserve"> otherwise </w:t>
      </w:r>
      <w:r w:rsidR="003B1EC5">
        <w:rPr>
          <w:rFonts w:ascii="Arial" w:hAnsi="Arial" w:cs="Arial"/>
          <w:sz w:val="22"/>
          <w:szCs w:val="22"/>
        </w:rPr>
        <w:t xml:space="preserve">be </w:t>
      </w:r>
      <w:r w:rsidR="001C4CCC">
        <w:rPr>
          <w:rFonts w:ascii="Arial" w:hAnsi="Arial" w:cs="Arial"/>
          <w:sz w:val="22"/>
          <w:szCs w:val="22"/>
        </w:rPr>
        <w:t>uncongested</w:t>
      </w:r>
      <w:r w:rsidR="00151BF5">
        <w:rPr>
          <w:rFonts w:ascii="Arial" w:hAnsi="Arial" w:cs="Arial"/>
          <w:sz w:val="22"/>
          <w:szCs w:val="22"/>
        </w:rPr>
        <w:t xml:space="preserve"> (see Crampton, 2018)</w:t>
      </w:r>
      <w:r w:rsidR="004071D5">
        <w:rPr>
          <w:rFonts w:ascii="Arial" w:hAnsi="Arial" w:cs="Arial"/>
          <w:sz w:val="22"/>
          <w:szCs w:val="22"/>
        </w:rPr>
        <w:t>. This is a</w:t>
      </w:r>
      <w:r w:rsidR="001C4CCC">
        <w:rPr>
          <w:rFonts w:ascii="Arial" w:hAnsi="Arial" w:cs="Arial"/>
          <w:sz w:val="22"/>
          <w:szCs w:val="22"/>
        </w:rPr>
        <w:t>n</w:t>
      </w:r>
      <w:r w:rsidR="002A2BA5">
        <w:rPr>
          <w:rFonts w:ascii="Arial" w:hAnsi="Arial" w:cs="Arial"/>
          <w:sz w:val="22"/>
          <w:szCs w:val="22"/>
        </w:rPr>
        <w:t xml:space="preserve"> </w:t>
      </w:r>
      <w:r w:rsidR="001C4CCC">
        <w:rPr>
          <w:rFonts w:ascii="Arial" w:hAnsi="Arial" w:cs="Arial"/>
          <w:sz w:val="22"/>
          <w:szCs w:val="22"/>
        </w:rPr>
        <w:t xml:space="preserve">emerging transport </w:t>
      </w:r>
      <w:r w:rsidR="004071D5">
        <w:rPr>
          <w:rFonts w:ascii="Arial" w:hAnsi="Arial" w:cs="Arial"/>
          <w:sz w:val="22"/>
          <w:szCs w:val="22"/>
        </w:rPr>
        <w:t>technology that has been</w:t>
      </w:r>
      <w:r w:rsidR="00F14CD1">
        <w:rPr>
          <w:rFonts w:ascii="Arial" w:hAnsi="Arial" w:cs="Arial"/>
          <w:sz w:val="22"/>
          <w:szCs w:val="22"/>
        </w:rPr>
        <w:t xml:space="preserve"> little discussed compared </w:t>
      </w:r>
      <w:r w:rsidR="003B1EC5">
        <w:rPr>
          <w:rFonts w:ascii="Arial" w:hAnsi="Arial" w:cs="Arial"/>
          <w:sz w:val="22"/>
          <w:szCs w:val="22"/>
        </w:rPr>
        <w:t>with</w:t>
      </w:r>
      <w:r w:rsidR="00F14CD1">
        <w:rPr>
          <w:rFonts w:ascii="Arial" w:hAnsi="Arial" w:cs="Arial"/>
          <w:sz w:val="22"/>
          <w:szCs w:val="22"/>
        </w:rPr>
        <w:t xml:space="preserve"> others such as self-driving vehicles and electric vehicles, but perhaps equally important. </w:t>
      </w:r>
      <w:r w:rsidR="00BC3DED">
        <w:rPr>
          <w:rFonts w:ascii="Arial" w:hAnsi="Arial" w:cs="Arial"/>
          <w:sz w:val="22"/>
          <w:szCs w:val="22"/>
        </w:rPr>
        <w:t>Due to historically limited technical capabilities, a</w:t>
      </w:r>
      <w:r w:rsidR="00F14CD1">
        <w:rPr>
          <w:rFonts w:ascii="Arial" w:hAnsi="Arial" w:cs="Arial"/>
          <w:sz w:val="22"/>
          <w:szCs w:val="22"/>
        </w:rPr>
        <w:t xml:space="preserve">ll of today’s road pricing schemes </w:t>
      </w:r>
      <w:r w:rsidR="004071D5">
        <w:rPr>
          <w:rFonts w:ascii="Arial" w:hAnsi="Arial" w:cs="Arial"/>
          <w:sz w:val="22"/>
          <w:szCs w:val="22"/>
        </w:rPr>
        <w:t xml:space="preserve">in Europe and Asia </w:t>
      </w:r>
      <w:r w:rsidR="00F14CD1">
        <w:rPr>
          <w:rFonts w:ascii="Arial" w:hAnsi="Arial" w:cs="Arial"/>
          <w:sz w:val="22"/>
          <w:szCs w:val="22"/>
        </w:rPr>
        <w:t xml:space="preserve">use much cruder methods, although Singapore is planning to implement something like this over the next few years. </w:t>
      </w:r>
    </w:p>
    <w:p w:rsidR="001C4CCC" w:rsidRDefault="001C4CCC" w:rsidP="001C4CCC">
      <w:pPr>
        <w:rPr>
          <w:rFonts w:ascii="Arial" w:hAnsi="Arial" w:cs="Arial"/>
          <w:sz w:val="22"/>
          <w:szCs w:val="22"/>
        </w:rPr>
      </w:pPr>
    </w:p>
    <w:p w:rsidR="001C4CCC" w:rsidRDefault="001C4CCC" w:rsidP="001C4CCC">
      <w:pPr>
        <w:rPr>
          <w:rFonts w:ascii="Arial" w:hAnsi="Arial" w:cs="Arial"/>
          <w:sz w:val="22"/>
          <w:szCs w:val="22"/>
        </w:rPr>
      </w:pPr>
      <w:r>
        <w:rPr>
          <w:rFonts w:ascii="Arial" w:hAnsi="Arial" w:cs="Arial"/>
          <w:sz w:val="22"/>
          <w:szCs w:val="22"/>
        </w:rPr>
        <w:t xml:space="preserve">The net impact of demand management road pricing in Auckland is to hold traffic to a level compatible with the capacity of the road network, which is assumed to grow </w:t>
      </w:r>
      <w:r w:rsidR="002D3B89">
        <w:rPr>
          <w:rFonts w:ascii="Arial" w:hAnsi="Arial" w:cs="Arial"/>
          <w:sz w:val="22"/>
          <w:szCs w:val="22"/>
        </w:rPr>
        <w:t xml:space="preserve">slowly </w:t>
      </w:r>
      <w:r>
        <w:rPr>
          <w:rFonts w:ascii="Arial" w:hAnsi="Arial" w:cs="Arial"/>
          <w:sz w:val="22"/>
          <w:szCs w:val="22"/>
        </w:rPr>
        <w:t xml:space="preserve">over time. The other scenarios, on the other hand, show traffic levels that are probably not compatible with the capacity of the network. This suggests that traffic congestion in Auckland is likely to be an increasingly serious challenge to the Auckland region under these scenarios. </w:t>
      </w:r>
      <w:r w:rsidR="00351F52">
        <w:rPr>
          <w:rFonts w:ascii="Arial" w:hAnsi="Arial" w:cs="Arial"/>
          <w:sz w:val="22"/>
          <w:szCs w:val="22"/>
        </w:rPr>
        <w:t xml:space="preserve">Re-examining these scenarios under road pricing is an interesting area for further work. </w:t>
      </w:r>
    </w:p>
    <w:p w:rsidR="00F14CD1" w:rsidRDefault="00F14CD1" w:rsidP="004B511D">
      <w:pPr>
        <w:rPr>
          <w:rFonts w:ascii="Arial" w:hAnsi="Arial" w:cs="Arial"/>
          <w:sz w:val="22"/>
          <w:szCs w:val="22"/>
        </w:rPr>
      </w:pPr>
    </w:p>
    <w:p w:rsidR="001C4CCC" w:rsidRDefault="001C4CCC" w:rsidP="001C4CCC">
      <w:pPr>
        <w:rPr>
          <w:rFonts w:ascii="Arial" w:hAnsi="Arial" w:cs="Arial"/>
          <w:sz w:val="22"/>
          <w:szCs w:val="22"/>
        </w:rPr>
      </w:pPr>
      <w:r>
        <w:rPr>
          <w:rFonts w:ascii="Arial" w:hAnsi="Arial" w:cs="Arial"/>
          <w:sz w:val="22"/>
          <w:szCs w:val="22"/>
        </w:rPr>
        <w:t xml:space="preserve">Demand management road pricing has not yet been tried in an automobile-oriented city like Auckland, so there is considerable uncertainty as to how the market will respond. Given </w:t>
      </w:r>
      <w:r w:rsidR="00FE23BD">
        <w:rPr>
          <w:rFonts w:ascii="Arial" w:hAnsi="Arial" w:cs="Arial"/>
          <w:sz w:val="22"/>
          <w:szCs w:val="22"/>
        </w:rPr>
        <w:t xml:space="preserve">that road pricing would substantially increase the cost of driving alone, and given </w:t>
      </w:r>
      <w:r>
        <w:rPr>
          <w:rFonts w:ascii="Arial" w:hAnsi="Arial" w:cs="Arial"/>
          <w:sz w:val="22"/>
          <w:szCs w:val="22"/>
        </w:rPr>
        <w:t xml:space="preserve">the relatively undeveloped state of the public transport system in Auckland, we assumed that a major response to demand management road pricing would be a shift to ride-sharing. Specifically, we assumed that 45% of the drivers who choose to no longer drive due to road pricing, along with their accompanying passengers, become passengers in some other driver’s vehicle. </w:t>
      </w:r>
      <w:r w:rsidR="003F2A4E">
        <w:rPr>
          <w:rFonts w:ascii="Arial" w:hAnsi="Arial" w:cs="Arial"/>
          <w:sz w:val="22"/>
          <w:szCs w:val="22"/>
        </w:rPr>
        <w:t>This shift would be facilitated by</w:t>
      </w:r>
      <w:r w:rsidR="00BC302D">
        <w:rPr>
          <w:rFonts w:ascii="Arial" w:hAnsi="Arial" w:cs="Arial"/>
          <w:sz w:val="22"/>
          <w:szCs w:val="22"/>
        </w:rPr>
        <w:t xml:space="preserve"> entrepreneurs, who would likely</w:t>
      </w:r>
      <w:r w:rsidR="003F2A4E">
        <w:rPr>
          <w:rFonts w:ascii="Arial" w:hAnsi="Arial" w:cs="Arial"/>
          <w:sz w:val="22"/>
          <w:szCs w:val="22"/>
        </w:rPr>
        <w:t xml:space="preserve"> offer </w:t>
      </w:r>
      <w:r w:rsidR="0066631F">
        <w:rPr>
          <w:rFonts w:ascii="Arial" w:hAnsi="Arial" w:cs="Arial"/>
          <w:sz w:val="22"/>
          <w:szCs w:val="22"/>
        </w:rPr>
        <w:t xml:space="preserve">a range of apps for matching drivers with passengers desiring to make similar trips. </w:t>
      </w:r>
      <w:r w:rsidR="006D0CFC">
        <w:rPr>
          <w:rFonts w:ascii="Arial" w:hAnsi="Arial" w:cs="Arial"/>
          <w:sz w:val="22"/>
          <w:szCs w:val="22"/>
        </w:rPr>
        <w:t xml:space="preserve">Given that the average vehicle occupancy in Auckland is only about 1.5 passengers, and only about 1.3 passengers during the morning peak, the potential passenger carrying capacity of ride-sharing in Auckland would be huge. </w:t>
      </w:r>
    </w:p>
    <w:p w:rsidR="002A2BA5" w:rsidRDefault="002A2BA5" w:rsidP="004B511D">
      <w:pPr>
        <w:rPr>
          <w:rFonts w:ascii="Arial" w:hAnsi="Arial" w:cs="Arial"/>
          <w:sz w:val="22"/>
          <w:szCs w:val="22"/>
        </w:rPr>
      </w:pPr>
    </w:p>
    <w:p w:rsidR="007345E0" w:rsidRDefault="00F14CD1" w:rsidP="004B511D">
      <w:pPr>
        <w:rPr>
          <w:rFonts w:ascii="Arial" w:hAnsi="Arial" w:cs="Arial"/>
          <w:sz w:val="22"/>
          <w:szCs w:val="22"/>
        </w:rPr>
      </w:pPr>
      <w:r>
        <w:rPr>
          <w:rFonts w:ascii="Arial" w:hAnsi="Arial" w:cs="Arial"/>
          <w:sz w:val="22"/>
          <w:szCs w:val="22"/>
        </w:rPr>
        <w:t>It is important to note that ‘</w:t>
      </w:r>
      <w:r w:rsidR="006D0CFC">
        <w:rPr>
          <w:rFonts w:ascii="Arial" w:hAnsi="Arial" w:cs="Arial"/>
          <w:sz w:val="22"/>
          <w:szCs w:val="22"/>
        </w:rPr>
        <w:t>ride</w:t>
      </w:r>
      <w:r>
        <w:rPr>
          <w:rFonts w:ascii="Arial" w:hAnsi="Arial" w:cs="Arial"/>
          <w:sz w:val="22"/>
          <w:szCs w:val="22"/>
        </w:rPr>
        <w:t>-sharing’ needs to be distinguished from ‘</w:t>
      </w:r>
      <w:r w:rsidR="006D0CFC">
        <w:rPr>
          <w:rFonts w:ascii="Arial" w:hAnsi="Arial" w:cs="Arial"/>
          <w:sz w:val="22"/>
          <w:szCs w:val="22"/>
        </w:rPr>
        <w:t>vehicle</w:t>
      </w:r>
      <w:r>
        <w:rPr>
          <w:rFonts w:ascii="Arial" w:hAnsi="Arial" w:cs="Arial"/>
          <w:sz w:val="22"/>
          <w:szCs w:val="22"/>
        </w:rPr>
        <w:t>-sharing’</w:t>
      </w:r>
      <w:r w:rsidR="006D0CFC">
        <w:rPr>
          <w:rFonts w:ascii="Arial" w:hAnsi="Arial" w:cs="Arial"/>
          <w:sz w:val="22"/>
          <w:szCs w:val="22"/>
        </w:rPr>
        <w:t>, discussed earlier</w:t>
      </w:r>
      <w:r>
        <w:rPr>
          <w:rFonts w:ascii="Arial" w:hAnsi="Arial" w:cs="Arial"/>
          <w:sz w:val="22"/>
          <w:szCs w:val="22"/>
        </w:rPr>
        <w:t xml:space="preserve">. </w:t>
      </w:r>
      <w:r w:rsidR="00827172">
        <w:rPr>
          <w:rFonts w:ascii="Arial" w:hAnsi="Arial" w:cs="Arial"/>
          <w:sz w:val="22"/>
          <w:szCs w:val="22"/>
        </w:rPr>
        <w:t>We define</w:t>
      </w:r>
      <w:r w:rsidR="004071D5">
        <w:rPr>
          <w:rFonts w:ascii="Arial" w:hAnsi="Arial" w:cs="Arial"/>
          <w:sz w:val="22"/>
          <w:szCs w:val="22"/>
        </w:rPr>
        <w:t xml:space="preserve"> vehicle-sharing to be the sequential</w:t>
      </w:r>
      <w:r w:rsidR="00827172">
        <w:rPr>
          <w:rFonts w:ascii="Arial" w:hAnsi="Arial" w:cs="Arial"/>
          <w:sz w:val="22"/>
          <w:szCs w:val="22"/>
        </w:rPr>
        <w:t xml:space="preserve"> use of a vehicle by multiple parties, most likely one at a time, whereas ‘ride-sharing’ involves multiple parties riding together in the same vehicle at the same time. Our observation has been that the distinction between the two is often muddled, especially in the popular media. The growth of vehicle-sharing would significantly reduce the need for parking, and could thereby have a significant impact o</w:t>
      </w:r>
      <w:r w:rsidR="00BC302D">
        <w:rPr>
          <w:rFonts w:ascii="Arial" w:hAnsi="Arial" w:cs="Arial"/>
          <w:sz w:val="22"/>
          <w:szCs w:val="22"/>
        </w:rPr>
        <w:t>n urban design, but, by itself,</w:t>
      </w:r>
      <w:r w:rsidR="007345E0">
        <w:rPr>
          <w:rFonts w:ascii="Arial" w:hAnsi="Arial" w:cs="Arial"/>
          <w:sz w:val="22"/>
          <w:szCs w:val="22"/>
        </w:rPr>
        <w:t xml:space="preserve"> </w:t>
      </w:r>
      <w:r w:rsidR="00D82CB7">
        <w:rPr>
          <w:rFonts w:ascii="Arial" w:hAnsi="Arial" w:cs="Arial"/>
          <w:sz w:val="22"/>
          <w:szCs w:val="22"/>
        </w:rPr>
        <w:t>would do</w:t>
      </w:r>
      <w:r w:rsidR="00827172">
        <w:rPr>
          <w:rFonts w:ascii="Arial" w:hAnsi="Arial" w:cs="Arial"/>
          <w:sz w:val="22"/>
          <w:szCs w:val="22"/>
        </w:rPr>
        <w:t xml:space="preserve"> little to relieve traffic congestion; the VKTs would simply move from private vehicles to vehicle-share vehicles. Ride-sharing, on the other hand, could significantly reduce VKTs and traffic</w:t>
      </w:r>
      <w:r w:rsidR="00D82CB7">
        <w:rPr>
          <w:rFonts w:ascii="Arial" w:hAnsi="Arial" w:cs="Arial"/>
          <w:sz w:val="22"/>
          <w:szCs w:val="22"/>
        </w:rPr>
        <w:t xml:space="preserve"> congestion</w:t>
      </w:r>
      <w:r w:rsidR="00827172">
        <w:rPr>
          <w:rFonts w:ascii="Arial" w:hAnsi="Arial" w:cs="Arial"/>
          <w:sz w:val="22"/>
          <w:szCs w:val="22"/>
        </w:rPr>
        <w:t>, if peopl</w:t>
      </w:r>
      <w:r w:rsidR="007345E0">
        <w:rPr>
          <w:rFonts w:ascii="Arial" w:hAnsi="Arial" w:cs="Arial"/>
          <w:sz w:val="22"/>
          <w:szCs w:val="22"/>
        </w:rPr>
        <w:t>e could be persuaded to use it, since it could significantly increase the passenger-kilometres per vehicle-kilometre.</w:t>
      </w:r>
    </w:p>
    <w:p w:rsidR="007345E0" w:rsidRDefault="007345E0" w:rsidP="004B511D">
      <w:pPr>
        <w:rPr>
          <w:rFonts w:ascii="Arial" w:hAnsi="Arial" w:cs="Arial"/>
          <w:sz w:val="22"/>
          <w:szCs w:val="22"/>
        </w:rPr>
      </w:pPr>
    </w:p>
    <w:p w:rsidR="004B511D" w:rsidRDefault="007345E0" w:rsidP="004B511D">
      <w:pPr>
        <w:rPr>
          <w:rFonts w:ascii="Arial" w:hAnsi="Arial" w:cs="Arial"/>
          <w:sz w:val="22"/>
          <w:szCs w:val="22"/>
        </w:rPr>
      </w:pPr>
      <w:r>
        <w:rPr>
          <w:rFonts w:ascii="Arial" w:hAnsi="Arial" w:cs="Arial"/>
          <w:sz w:val="22"/>
          <w:szCs w:val="22"/>
        </w:rPr>
        <w:t xml:space="preserve">We have assumed that people will need some extra inducement to take-up ride-sharing beyond simply </w:t>
      </w:r>
      <w:r w:rsidR="0064102E">
        <w:rPr>
          <w:rFonts w:ascii="Arial" w:hAnsi="Arial" w:cs="Arial"/>
          <w:sz w:val="22"/>
          <w:szCs w:val="22"/>
        </w:rPr>
        <w:t>being offered</w:t>
      </w:r>
      <w:r>
        <w:rPr>
          <w:rFonts w:ascii="Arial" w:hAnsi="Arial" w:cs="Arial"/>
          <w:sz w:val="22"/>
          <w:szCs w:val="22"/>
        </w:rPr>
        <w:t xml:space="preserve"> the service. </w:t>
      </w:r>
      <w:r w:rsidR="006D0CFC">
        <w:rPr>
          <w:rFonts w:ascii="Arial" w:hAnsi="Arial" w:cs="Arial"/>
          <w:sz w:val="22"/>
          <w:szCs w:val="22"/>
        </w:rPr>
        <w:t>D</w:t>
      </w:r>
      <w:r w:rsidR="004071D5">
        <w:rPr>
          <w:rFonts w:ascii="Arial" w:hAnsi="Arial" w:cs="Arial"/>
          <w:sz w:val="22"/>
          <w:szCs w:val="22"/>
        </w:rPr>
        <w:t xml:space="preserve">emand management </w:t>
      </w:r>
      <w:r>
        <w:rPr>
          <w:rFonts w:ascii="Arial" w:hAnsi="Arial" w:cs="Arial"/>
          <w:sz w:val="22"/>
          <w:szCs w:val="22"/>
        </w:rPr>
        <w:t>road pricing</w:t>
      </w:r>
      <w:r w:rsidR="00BC302D">
        <w:rPr>
          <w:rFonts w:ascii="Arial" w:hAnsi="Arial" w:cs="Arial"/>
          <w:sz w:val="22"/>
          <w:szCs w:val="22"/>
        </w:rPr>
        <w:t xml:space="preserve"> </w:t>
      </w:r>
      <w:r>
        <w:rPr>
          <w:rFonts w:ascii="Arial" w:hAnsi="Arial" w:cs="Arial"/>
          <w:sz w:val="22"/>
          <w:szCs w:val="22"/>
        </w:rPr>
        <w:t xml:space="preserve">would </w:t>
      </w:r>
      <w:r w:rsidR="00351F52">
        <w:rPr>
          <w:rFonts w:ascii="Arial" w:hAnsi="Arial" w:cs="Arial"/>
          <w:sz w:val="22"/>
          <w:szCs w:val="22"/>
        </w:rPr>
        <w:t>provide this inducement.</w:t>
      </w:r>
      <w:r>
        <w:rPr>
          <w:rFonts w:ascii="Arial" w:hAnsi="Arial" w:cs="Arial"/>
          <w:sz w:val="22"/>
          <w:szCs w:val="22"/>
        </w:rPr>
        <w:t xml:space="preserve"> In our</w:t>
      </w:r>
      <w:r w:rsidR="00D82CB7">
        <w:rPr>
          <w:rFonts w:ascii="Arial" w:hAnsi="Arial" w:cs="Arial"/>
          <w:sz w:val="22"/>
          <w:szCs w:val="22"/>
        </w:rPr>
        <w:t xml:space="preserve"> scenarios, </w:t>
      </w:r>
      <w:r>
        <w:rPr>
          <w:rFonts w:ascii="Arial" w:hAnsi="Arial" w:cs="Arial"/>
          <w:sz w:val="22"/>
          <w:szCs w:val="22"/>
        </w:rPr>
        <w:t xml:space="preserve">only </w:t>
      </w:r>
      <w:r w:rsidR="00931E0A">
        <w:rPr>
          <w:rFonts w:ascii="Arial" w:hAnsi="Arial" w:cs="Arial"/>
          <w:sz w:val="22"/>
          <w:szCs w:val="22"/>
        </w:rPr>
        <w:t xml:space="preserve">in </w:t>
      </w:r>
      <w:r>
        <w:rPr>
          <w:rFonts w:ascii="Arial" w:hAnsi="Arial" w:cs="Arial"/>
          <w:sz w:val="22"/>
          <w:szCs w:val="22"/>
        </w:rPr>
        <w:t xml:space="preserve">the ‘Staying Close to the </w:t>
      </w:r>
      <w:r w:rsidR="004071D5">
        <w:rPr>
          <w:rFonts w:ascii="Arial" w:hAnsi="Arial" w:cs="Arial"/>
          <w:sz w:val="22"/>
          <w:szCs w:val="22"/>
        </w:rPr>
        <w:t>Action’ scenario, which includes</w:t>
      </w:r>
      <w:r>
        <w:rPr>
          <w:rFonts w:ascii="Arial" w:hAnsi="Arial" w:cs="Arial"/>
          <w:sz w:val="22"/>
          <w:szCs w:val="22"/>
        </w:rPr>
        <w:t xml:space="preserve"> </w:t>
      </w:r>
      <w:r w:rsidR="004071D5">
        <w:rPr>
          <w:rFonts w:ascii="Arial" w:hAnsi="Arial" w:cs="Arial"/>
          <w:sz w:val="22"/>
          <w:szCs w:val="22"/>
        </w:rPr>
        <w:t xml:space="preserve">demand management </w:t>
      </w:r>
      <w:r w:rsidR="00D82CB7">
        <w:rPr>
          <w:rFonts w:ascii="Arial" w:hAnsi="Arial" w:cs="Arial"/>
          <w:sz w:val="22"/>
          <w:szCs w:val="22"/>
        </w:rPr>
        <w:t>road pricing, would</w:t>
      </w:r>
      <w:r>
        <w:rPr>
          <w:rFonts w:ascii="Arial" w:hAnsi="Arial" w:cs="Arial"/>
          <w:sz w:val="22"/>
          <w:szCs w:val="22"/>
        </w:rPr>
        <w:t xml:space="preserve"> there be a significant take-up of ride sharing. </w:t>
      </w:r>
      <w:r w:rsidR="00827172">
        <w:rPr>
          <w:rFonts w:ascii="Arial" w:hAnsi="Arial" w:cs="Arial"/>
          <w:sz w:val="22"/>
          <w:szCs w:val="22"/>
        </w:rPr>
        <w:t xml:space="preserve">    </w:t>
      </w:r>
      <w:r w:rsidR="00F14CD1">
        <w:rPr>
          <w:rFonts w:ascii="Arial" w:hAnsi="Arial" w:cs="Arial"/>
          <w:sz w:val="22"/>
          <w:szCs w:val="22"/>
        </w:rPr>
        <w:t xml:space="preserve"> </w:t>
      </w:r>
      <w:r w:rsidR="004B511D">
        <w:rPr>
          <w:rFonts w:ascii="Arial" w:hAnsi="Arial" w:cs="Arial"/>
          <w:sz w:val="22"/>
          <w:szCs w:val="22"/>
        </w:rPr>
        <w:t xml:space="preserve"> </w:t>
      </w:r>
    </w:p>
    <w:p w:rsidR="004B511D" w:rsidRDefault="004B511D" w:rsidP="004B511D">
      <w:pPr>
        <w:rPr>
          <w:rFonts w:ascii="Arial" w:hAnsi="Arial" w:cs="Arial"/>
          <w:sz w:val="22"/>
          <w:szCs w:val="22"/>
        </w:rPr>
      </w:pPr>
    </w:p>
    <w:p w:rsidR="00BB4406" w:rsidRPr="004B511D" w:rsidRDefault="004B511D" w:rsidP="004B511D">
      <w:pPr>
        <w:rPr>
          <w:rFonts w:ascii="Arial" w:hAnsi="Arial" w:cs="Arial"/>
          <w:sz w:val="22"/>
          <w:szCs w:val="22"/>
        </w:rPr>
      </w:pPr>
      <w:r>
        <w:rPr>
          <w:rFonts w:ascii="Arial" w:hAnsi="Arial" w:cs="Arial"/>
          <w:sz w:val="22"/>
          <w:szCs w:val="22"/>
        </w:rPr>
        <w:t xml:space="preserve"> </w:t>
      </w:r>
    </w:p>
    <w:p w:rsidR="0037320B" w:rsidRDefault="0037320B" w:rsidP="00467137">
      <w:pPr>
        <w:outlineLvl w:val="0"/>
        <w:rPr>
          <w:rFonts w:ascii="Arial" w:hAnsi="Arial" w:cs="Arial"/>
          <w:b/>
          <w:sz w:val="28"/>
          <w:szCs w:val="28"/>
        </w:rPr>
      </w:pPr>
      <w:r>
        <w:rPr>
          <w:rFonts w:ascii="Arial" w:hAnsi="Arial" w:cs="Arial"/>
          <w:b/>
          <w:sz w:val="28"/>
          <w:szCs w:val="28"/>
        </w:rPr>
        <w:t>Health Benefits of Walking and Cycling</w:t>
      </w:r>
    </w:p>
    <w:p w:rsidR="0037320B" w:rsidRDefault="0037320B" w:rsidP="00467137">
      <w:pPr>
        <w:outlineLvl w:val="0"/>
        <w:rPr>
          <w:rFonts w:ascii="Arial" w:hAnsi="Arial" w:cs="Arial"/>
          <w:b/>
          <w:sz w:val="28"/>
          <w:szCs w:val="28"/>
        </w:rPr>
      </w:pPr>
    </w:p>
    <w:p w:rsidR="0037320B" w:rsidRDefault="0038109E" w:rsidP="0038109E">
      <w:pPr>
        <w:rPr>
          <w:rFonts w:ascii="Arial" w:hAnsi="Arial" w:cs="Arial"/>
          <w:sz w:val="22"/>
          <w:szCs w:val="22"/>
        </w:rPr>
      </w:pPr>
      <w:r>
        <w:rPr>
          <w:rFonts w:ascii="Arial" w:hAnsi="Arial" w:cs="Arial"/>
          <w:sz w:val="22"/>
          <w:szCs w:val="22"/>
        </w:rPr>
        <w:t xml:space="preserve">Physical activity through walking and cycling may reduce the number of deaths from diseases of inactivity. In order to examine these impacts, we worked with the University </w:t>
      </w:r>
      <w:proofErr w:type="gramStart"/>
      <w:r>
        <w:rPr>
          <w:rFonts w:ascii="Arial" w:hAnsi="Arial" w:cs="Arial"/>
          <w:sz w:val="22"/>
          <w:szCs w:val="22"/>
        </w:rPr>
        <w:t>of Otago School of</w:t>
      </w:r>
      <w:proofErr w:type="gramEnd"/>
      <w:r>
        <w:rPr>
          <w:rFonts w:ascii="Arial" w:hAnsi="Arial" w:cs="Arial"/>
          <w:sz w:val="22"/>
          <w:szCs w:val="22"/>
        </w:rPr>
        <w:t xml:space="preserve"> Public Health to develop a model that could project the impacts of our scenarios on deaths and years of life lost from diseases of inactivity</w:t>
      </w:r>
      <w:r w:rsidR="00007AC6">
        <w:rPr>
          <w:rFonts w:ascii="Arial" w:hAnsi="Arial" w:cs="Arial"/>
          <w:sz w:val="22"/>
          <w:szCs w:val="22"/>
        </w:rPr>
        <w:t xml:space="preserve"> (</w:t>
      </w:r>
      <w:proofErr w:type="spellStart"/>
      <w:r w:rsidR="00007AC6">
        <w:rPr>
          <w:rFonts w:ascii="Arial" w:hAnsi="Arial" w:cs="Arial"/>
          <w:sz w:val="22"/>
          <w:szCs w:val="22"/>
        </w:rPr>
        <w:t>Keall</w:t>
      </w:r>
      <w:proofErr w:type="spellEnd"/>
      <w:r w:rsidR="00007AC6">
        <w:rPr>
          <w:rFonts w:ascii="Arial" w:hAnsi="Arial" w:cs="Arial"/>
          <w:sz w:val="22"/>
          <w:szCs w:val="22"/>
        </w:rPr>
        <w:t>, et al, 2016)</w:t>
      </w:r>
      <w:r>
        <w:rPr>
          <w:rFonts w:ascii="Arial" w:hAnsi="Arial" w:cs="Arial"/>
          <w:sz w:val="22"/>
          <w:szCs w:val="22"/>
        </w:rPr>
        <w:t xml:space="preserve">. The model is based on one that was originally developed at the University of Cambridge in the United Kingdom, which has been adapted for use in a number of countries. </w:t>
      </w:r>
    </w:p>
    <w:p w:rsidR="0037320B" w:rsidRDefault="0037320B" w:rsidP="00467137">
      <w:pPr>
        <w:outlineLvl w:val="0"/>
        <w:rPr>
          <w:rFonts w:ascii="Arial" w:hAnsi="Arial" w:cs="Arial"/>
          <w:b/>
          <w:sz w:val="28"/>
          <w:szCs w:val="28"/>
        </w:rPr>
      </w:pPr>
    </w:p>
    <w:p w:rsidR="0037320B" w:rsidRDefault="0037320B" w:rsidP="0037320B">
      <w:pPr>
        <w:jc w:val="center"/>
        <w:outlineLvl w:val="0"/>
        <w:rPr>
          <w:rFonts w:ascii="Arial" w:hAnsi="Arial" w:cs="Arial"/>
          <w:b/>
          <w:sz w:val="28"/>
          <w:szCs w:val="28"/>
        </w:rPr>
      </w:pPr>
      <w:r w:rsidRPr="0037320B">
        <w:rPr>
          <w:rFonts w:ascii="Arial" w:hAnsi="Arial" w:cs="Arial"/>
          <w:b/>
          <w:noProof/>
          <w:sz w:val="28"/>
          <w:szCs w:val="28"/>
          <w:lang w:eastAsia="en-NZ"/>
        </w:rPr>
        <w:drawing>
          <wp:inline distT="0" distB="0" distL="0" distR="0" wp14:anchorId="03E42D02" wp14:editId="27E17FD0">
            <wp:extent cx="3238500" cy="2565534"/>
            <wp:effectExtent l="0" t="0" r="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250000" cy="2574644"/>
                    </a:xfrm>
                    <a:prstGeom prst="rect">
                      <a:avLst/>
                    </a:prstGeom>
                  </pic:spPr>
                </pic:pic>
              </a:graphicData>
            </a:graphic>
          </wp:inline>
        </w:drawing>
      </w:r>
    </w:p>
    <w:p w:rsidR="0037320B" w:rsidRDefault="0037320B" w:rsidP="00467137">
      <w:pPr>
        <w:outlineLvl w:val="0"/>
        <w:rPr>
          <w:rFonts w:ascii="Arial" w:hAnsi="Arial" w:cs="Arial"/>
          <w:b/>
          <w:sz w:val="28"/>
          <w:szCs w:val="28"/>
        </w:rPr>
      </w:pPr>
    </w:p>
    <w:p w:rsidR="0037320B" w:rsidRDefault="00BC3DED" w:rsidP="0038109E">
      <w:pPr>
        <w:jc w:val="center"/>
        <w:outlineLvl w:val="0"/>
        <w:rPr>
          <w:rFonts w:ascii="Arial" w:hAnsi="Arial" w:cs="Arial"/>
          <w:sz w:val="28"/>
          <w:szCs w:val="28"/>
        </w:rPr>
      </w:pPr>
      <w:r>
        <w:rPr>
          <w:rFonts w:ascii="Arial" w:hAnsi="Arial" w:cs="Arial"/>
          <w:sz w:val="28"/>
          <w:szCs w:val="28"/>
        </w:rPr>
        <w:t xml:space="preserve">Figure 11: </w:t>
      </w:r>
      <w:r w:rsidR="0038109E" w:rsidRPr="0038109E">
        <w:rPr>
          <w:rFonts w:ascii="Arial" w:hAnsi="Arial" w:cs="Arial"/>
          <w:sz w:val="28"/>
          <w:szCs w:val="28"/>
        </w:rPr>
        <w:t>Health Impacts by Scenario in 2042/43 Compared to 2012/13</w:t>
      </w:r>
    </w:p>
    <w:p w:rsidR="00F3306E" w:rsidRDefault="00F3306E" w:rsidP="0038109E">
      <w:pPr>
        <w:jc w:val="center"/>
        <w:outlineLvl w:val="0"/>
        <w:rPr>
          <w:rFonts w:ascii="Arial" w:hAnsi="Arial" w:cs="Arial"/>
          <w:sz w:val="28"/>
          <w:szCs w:val="28"/>
        </w:rPr>
      </w:pPr>
    </w:p>
    <w:p w:rsidR="00BC3DED" w:rsidRPr="0038109E" w:rsidRDefault="00BC3DED" w:rsidP="00BC3DED">
      <w:pPr>
        <w:rPr>
          <w:rFonts w:ascii="Arial" w:hAnsi="Arial" w:cs="Arial"/>
          <w:sz w:val="22"/>
          <w:szCs w:val="22"/>
        </w:rPr>
      </w:pPr>
      <w:r>
        <w:rPr>
          <w:rFonts w:ascii="Arial" w:hAnsi="Arial" w:cs="Arial"/>
          <w:sz w:val="22"/>
          <w:szCs w:val="22"/>
        </w:rPr>
        <w:t xml:space="preserve">The differences in rates of walking and cycling between our scenarios are relatively small. For example, the average distance walked per person per day in the ‘Staying Close to the Action’ scenario in 2042/43 is about 600 metres, compared to about 400 metres in the Base Scenario, while the difference in the average distance cycled per person per day in the ‘Staying Close to the Action’ scenario is about 600 metres compared to about 200 metres in the Base Scenario. Yet, as shown in Figure 11, even these small differences produce about 300 fewer deaths per year and about 5000 fewer years of life lost to diseases of inactivity. This change in number of deaths is comparable to the total New Zealand road toll from road vehicle crashes.  </w:t>
      </w:r>
    </w:p>
    <w:p w:rsidR="00F538BF" w:rsidRPr="0038109E" w:rsidRDefault="00F538BF" w:rsidP="0038109E">
      <w:pPr>
        <w:jc w:val="center"/>
        <w:outlineLvl w:val="0"/>
        <w:rPr>
          <w:rFonts w:ascii="Arial" w:hAnsi="Arial" w:cs="Arial"/>
          <w:sz w:val="28"/>
          <w:szCs w:val="28"/>
        </w:rPr>
      </w:pPr>
    </w:p>
    <w:p w:rsidR="00C90091" w:rsidRDefault="00C90091" w:rsidP="00467137">
      <w:pPr>
        <w:outlineLvl w:val="0"/>
        <w:rPr>
          <w:rFonts w:ascii="Arial" w:hAnsi="Arial" w:cs="Arial"/>
          <w:b/>
          <w:sz w:val="28"/>
          <w:szCs w:val="28"/>
        </w:rPr>
      </w:pPr>
      <w:r>
        <w:rPr>
          <w:rFonts w:ascii="Arial" w:hAnsi="Arial" w:cs="Arial"/>
          <w:b/>
          <w:sz w:val="28"/>
          <w:szCs w:val="28"/>
        </w:rPr>
        <w:t xml:space="preserve">Electric Vehicles and Emissions </w:t>
      </w:r>
    </w:p>
    <w:p w:rsidR="00341990" w:rsidRDefault="00341990" w:rsidP="00467137">
      <w:pPr>
        <w:outlineLvl w:val="0"/>
        <w:rPr>
          <w:rFonts w:ascii="Arial" w:hAnsi="Arial" w:cs="Arial"/>
          <w:b/>
          <w:sz w:val="28"/>
          <w:szCs w:val="28"/>
        </w:rPr>
      </w:pPr>
    </w:p>
    <w:p w:rsidR="00C90091" w:rsidRPr="00DF4D62" w:rsidRDefault="00C90091" w:rsidP="00467137">
      <w:pPr>
        <w:outlineLvl w:val="0"/>
        <w:rPr>
          <w:rFonts w:ascii="Arial" w:hAnsi="Arial" w:cs="Arial"/>
          <w:b/>
          <w:sz w:val="28"/>
          <w:szCs w:val="28"/>
        </w:rPr>
      </w:pPr>
      <w:r w:rsidRPr="00C90091">
        <w:rPr>
          <w:rFonts w:ascii="Arial" w:hAnsi="Arial" w:cs="Arial"/>
          <w:b/>
          <w:noProof/>
          <w:sz w:val="28"/>
          <w:szCs w:val="28"/>
          <w:lang w:eastAsia="en-NZ"/>
        </w:rPr>
        <w:drawing>
          <wp:inline distT="0" distB="0" distL="0" distR="0" wp14:anchorId="6FD0212D" wp14:editId="6DA153E6">
            <wp:extent cx="6120765" cy="3161665"/>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20765" cy="3161665"/>
                    </a:xfrm>
                    <a:prstGeom prst="rect">
                      <a:avLst/>
                    </a:prstGeom>
                  </pic:spPr>
                </pic:pic>
              </a:graphicData>
            </a:graphic>
          </wp:inline>
        </w:drawing>
      </w:r>
    </w:p>
    <w:p w:rsidR="00C90091" w:rsidRDefault="00C90091" w:rsidP="00467137">
      <w:pPr>
        <w:rPr>
          <w:rFonts w:ascii="Arial" w:hAnsi="Arial" w:cs="Arial"/>
          <w:sz w:val="22"/>
          <w:szCs w:val="22"/>
        </w:rPr>
      </w:pPr>
    </w:p>
    <w:p w:rsidR="008119A9" w:rsidRDefault="00BC3DED" w:rsidP="00C90091">
      <w:pPr>
        <w:jc w:val="center"/>
        <w:rPr>
          <w:rFonts w:ascii="Arial" w:hAnsi="Arial" w:cs="Arial"/>
          <w:sz w:val="28"/>
          <w:szCs w:val="28"/>
        </w:rPr>
      </w:pPr>
      <w:r>
        <w:rPr>
          <w:rFonts w:ascii="Arial" w:hAnsi="Arial" w:cs="Arial"/>
          <w:sz w:val="28"/>
          <w:szCs w:val="28"/>
        </w:rPr>
        <w:t xml:space="preserve">Figure 12: </w:t>
      </w:r>
      <w:r w:rsidR="00C90091" w:rsidRPr="00C90091">
        <w:rPr>
          <w:rFonts w:ascii="Arial" w:hAnsi="Arial" w:cs="Arial"/>
          <w:sz w:val="28"/>
          <w:szCs w:val="28"/>
        </w:rPr>
        <w:t xml:space="preserve">Electric Vehicles as Percent of Vehicle Fleet </w:t>
      </w:r>
      <w:r w:rsidR="00BB4406">
        <w:rPr>
          <w:rFonts w:ascii="Arial" w:hAnsi="Arial" w:cs="Arial"/>
          <w:sz w:val="28"/>
          <w:szCs w:val="28"/>
        </w:rPr>
        <w:t>by Scenario</w:t>
      </w:r>
    </w:p>
    <w:p w:rsidR="00E36827" w:rsidRPr="00E36827" w:rsidRDefault="00E36827" w:rsidP="00E36827">
      <w:pPr>
        <w:rPr>
          <w:rFonts w:ascii="Arial" w:hAnsi="Arial" w:cs="Arial"/>
          <w:sz w:val="28"/>
          <w:szCs w:val="28"/>
        </w:rPr>
      </w:pPr>
    </w:p>
    <w:p w:rsidR="00C90091" w:rsidRPr="00E36827" w:rsidRDefault="00E36827" w:rsidP="00E36827">
      <w:pPr>
        <w:rPr>
          <w:rFonts w:ascii="Arial" w:hAnsi="Arial" w:cs="Arial"/>
          <w:sz w:val="22"/>
          <w:szCs w:val="22"/>
        </w:rPr>
      </w:pPr>
      <w:r w:rsidRPr="00E36827">
        <w:rPr>
          <w:rFonts w:ascii="Arial" w:hAnsi="Arial" w:cs="Arial"/>
          <w:sz w:val="22"/>
          <w:szCs w:val="22"/>
        </w:rPr>
        <w:t xml:space="preserve">New electric vehicles are projected to reach cost of ownership parity (vehicle cost, fuel, road user </w:t>
      </w:r>
      <w:r w:rsidRPr="00E36827">
        <w:rPr>
          <w:rFonts w:ascii="Arial" w:hAnsi="Arial" w:cs="Arial"/>
          <w:sz w:val="22"/>
          <w:szCs w:val="22"/>
        </w:rPr>
        <w:lastRenderedPageBreak/>
        <w:t>charges, repairs, and insurance) with conventional vehicles in the mid</w:t>
      </w:r>
      <w:r w:rsidR="00931E0A">
        <w:rPr>
          <w:rFonts w:ascii="Arial" w:hAnsi="Arial" w:cs="Arial"/>
          <w:sz w:val="22"/>
          <w:szCs w:val="22"/>
        </w:rPr>
        <w:t xml:space="preserve"> 2020s. Thereafter, </w:t>
      </w:r>
      <w:r w:rsidR="006167CE">
        <w:rPr>
          <w:rFonts w:ascii="Arial" w:hAnsi="Arial" w:cs="Arial"/>
          <w:sz w:val="22"/>
          <w:szCs w:val="22"/>
        </w:rPr>
        <w:t xml:space="preserve">as shown in Figure 12, </w:t>
      </w:r>
      <w:r w:rsidR="00931E0A">
        <w:rPr>
          <w:rFonts w:ascii="Arial" w:hAnsi="Arial" w:cs="Arial"/>
          <w:sz w:val="22"/>
          <w:szCs w:val="22"/>
        </w:rPr>
        <w:t>in all scenarios</w:t>
      </w:r>
      <w:r w:rsidRPr="00E36827">
        <w:rPr>
          <w:rFonts w:ascii="Arial" w:hAnsi="Arial" w:cs="Arial"/>
          <w:sz w:val="22"/>
          <w:szCs w:val="22"/>
        </w:rPr>
        <w:t xml:space="preserve"> the number of electric vehicles increases to </w:t>
      </w:r>
      <w:r w:rsidR="006167CE">
        <w:rPr>
          <w:rFonts w:ascii="Arial" w:hAnsi="Arial" w:cs="Arial"/>
          <w:sz w:val="22"/>
          <w:szCs w:val="22"/>
        </w:rPr>
        <w:t xml:space="preserve">approach about half </w:t>
      </w:r>
      <w:r w:rsidRPr="00E36827">
        <w:rPr>
          <w:rFonts w:ascii="Arial" w:hAnsi="Arial" w:cs="Arial"/>
          <w:sz w:val="22"/>
          <w:szCs w:val="22"/>
        </w:rPr>
        <w:t>of the vehicle fleet</w:t>
      </w:r>
      <w:r w:rsidR="006167CE">
        <w:rPr>
          <w:rFonts w:ascii="Arial" w:hAnsi="Arial" w:cs="Arial"/>
          <w:sz w:val="22"/>
          <w:szCs w:val="22"/>
        </w:rPr>
        <w:t xml:space="preserve"> by the early 2040’s</w:t>
      </w:r>
      <w:r w:rsidRPr="00E36827">
        <w:rPr>
          <w:rFonts w:ascii="Arial" w:hAnsi="Arial" w:cs="Arial"/>
          <w:sz w:val="22"/>
          <w:szCs w:val="22"/>
        </w:rPr>
        <w:t xml:space="preserve">. </w:t>
      </w:r>
      <w:r w:rsidR="006167CE">
        <w:rPr>
          <w:rFonts w:ascii="Arial" w:hAnsi="Arial" w:cs="Arial"/>
          <w:sz w:val="22"/>
          <w:szCs w:val="22"/>
        </w:rPr>
        <w:t>(The Base Case, Staying Close to the Action and Metro Connected scenarios are so similar that they are diffi</w:t>
      </w:r>
      <w:r w:rsidR="0064102E">
        <w:rPr>
          <w:rFonts w:ascii="Arial" w:hAnsi="Arial" w:cs="Arial"/>
          <w:sz w:val="22"/>
          <w:szCs w:val="22"/>
        </w:rPr>
        <w:t>cult to distinguish in the chart</w:t>
      </w:r>
      <w:r w:rsidR="006167CE">
        <w:rPr>
          <w:rFonts w:ascii="Arial" w:hAnsi="Arial" w:cs="Arial"/>
          <w:sz w:val="22"/>
          <w:szCs w:val="22"/>
        </w:rPr>
        <w:t xml:space="preserve">.) </w:t>
      </w:r>
      <w:r w:rsidRPr="00E36827">
        <w:rPr>
          <w:rFonts w:ascii="Arial" w:hAnsi="Arial" w:cs="Arial"/>
          <w:sz w:val="22"/>
          <w:szCs w:val="22"/>
        </w:rPr>
        <w:t>However, because of the slow turnover of the vehicle fleet, the transition to electric vehicles will take some time, especially given New Zealand’s historically heavy reliance on used imported vehicles.</w:t>
      </w:r>
    </w:p>
    <w:p w:rsidR="00C90091" w:rsidRDefault="00C90091" w:rsidP="00467137">
      <w:pPr>
        <w:outlineLvl w:val="0"/>
        <w:rPr>
          <w:rFonts w:ascii="Arial" w:hAnsi="Arial" w:cs="Arial"/>
          <w:b/>
          <w:sz w:val="28"/>
          <w:szCs w:val="28"/>
        </w:rPr>
      </w:pPr>
    </w:p>
    <w:p w:rsidR="00C90091" w:rsidRDefault="00C90091" w:rsidP="00467137">
      <w:pPr>
        <w:outlineLvl w:val="0"/>
        <w:rPr>
          <w:rFonts w:ascii="Arial" w:hAnsi="Arial" w:cs="Arial"/>
          <w:b/>
          <w:sz w:val="28"/>
          <w:szCs w:val="28"/>
        </w:rPr>
      </w:pPr>
      <w:r w:rsidRPr="00C90091">
        <w:rPr>
          <w:rFonts w:ascii="Arial" w:hAnsi="Arial" w:cs="Arial"/>
          <w:b/>
          <w:noProof/>
          <w:sz w:val="28"/>
          <w:szCs w:val="28"/>
          <w:lang w:eastAsia="en-NZ"/>
        </w:rPr>
        <w:drawing>
          <wp:inline distT="0" distB="0" distL="0" distR="0" wp14:anchorId="45B1153B" wp14:editId="4289A417">
            <wp:extent cx="6120765" cy="3002280"/>
            <wp:effectExtent l="0" t="0" r="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120765" cy="3002280"/>
                    </a:xfrm>
                    <a:prstGeom prst="rect">
                      <a:avLst/>
                    </a:prstGeom>
                  </pic:spPr>
                </pic:pic>
              </a:graphicData>
            </a:graphic>
          </wp:inline>
        </w:drawing>
      </w:r>
    </w:p>
    <w:p w:rsidR="00C90091" w:rsidRDefault="00C90091" w:rsidP="00C90091">
      <w:pPr>
        <w:jc w:val="center"/>
        <w:outlineLvl w:val="0"/>
        <w:rPr>
          <w:rFonts w:ascii="Arial" w:hAnsi="Arial" w:cs="Arial"/>
          <w:b/>
          <w:sz w:val="28"/>
          <w:szCs w:val="28"/>
        </w:rPr>
      </w:pPr>
    </w:p>
    <w:p w:rsidR="00C90091" w:rsidRPr="00C90091" w:rsidRDefault="006167CE" w:rsidP="00C90091">
      <w:pPr>
        <w:jc w:val="center"/>
        <w:outlineLvl w:val="0"/>
        <w:rPr>
          <w:rFonts w:ascii="Arial" w:hAnsi="Arial" w:cs="Arial"/>
          <w:sz w:val="28"/>
          <w:szCs w:val="28"/>
        </w:rPr>
      </w:pPr>
      <w:r>
        <w:rPr>
          <w:rFonts w:ascii="Arial" w:hAnsi="Arial" w:cs="Arial"/>
          <w:sz w:val="28"/>
          <w:szCs w:val="28"/>
        </w:rPr>
        <w:t xml:space="preserve">Figure 13: </w:t>
      </w:r>
      <w:r w:rsidR="00C90091" w:rsidRPr="00C90091">
        <w:rPr>
          <w:rFonts w:ascii="Arial" w:hAnsi="Arial" w:cs="Arial"/>
          <w:sz w:val="28"/>
          <w:szCs w:val="28"/>
        </w:rPr>
        <w:t>Road Transport CO</w:t>
      </w:r>
      <w:r w:rsidR="00C90091" w:rsidRPr="00C90091">
        <w:rPr>
          <w:rFonts w:ascii="Arial" w:hAnsi="Arial" w:cs="Arial"/>
          <w:sz w:val="28"/>
          <w:szCs w:val="28"/>
          <w:vertAlign w:val="subscript"/>
        </w:rPr>
        <w:t>2</w:t>
      </w:r>
      <w:r w:rsidR="00C90091" w:rsidRPr="00C90091">
        <w:rPr>
          <w:rFonts w:ascii="Arial" w:hAnsi="Arial" w:cs="Arial"/>
          <w:sz w:val="28"/>
          <w:szCs w:val="28"/>
        </w:rPr>
        <w:t>-e Emissions</w:t>
      </w:r>
      <w:r w:rsidR="00BB4406">
        <w:rPr>
          <w:rFonts w:ascii="Arial" w:hAnsi="Arial" w:cs="Arial"/>
          <w:sz w:val="28"/>
          <w:szCs w:val="28"/>
        </w:rPr>
        <w:t xml:space="preserve"> by Scenario</w:t>
      </w:r>
    </w:p>
    <w:p w:rsidR="00C90091" w:rsidRDefault="00C90091" w:rsidP="00467137">
      <w:pPr>
        <w:outlineLvl w:val="0"/>
        <w:rPr>
          <w:rFonts w:ascii="Arial" w:hAnsi="Arial" w:cs="Arial"/>
          <w:b/>
          <w:sz w:val="28"/>
          <w:szCs w:val="28"/>
        </w:rPr>
      </w:pPr>
    </w:p>
    <w:p w:rsidR="00E36827" w:rsidRDefault="00E36827" w:rsidP="00E36827">
      <w:pPr>
        <w:rPr>
          <w:rFonts w:ascii="Arial" w:hAnsi="Arial" w:cs="Arial"/>
          <w:sz w:val="22"/>
          <w:szCs w:val="22"/>
        </w:rPr>
      </w:pPr>
      <w:r w:rsidRPr="00E36827">
        <w:rPr>
          <w:rFonts w:ascii="Arial" w:hAnsi="Arial" w:cs="Arial"/>
          <w:sz w:val="22"/>
          <w:szCs w:val="22"/>
        </w:rPr>
        <w:t xml:space="preserve">Consequently, </w:t>
      </w:r>
      <w:r w:rsidR="006167CE">
        <w:rPr>
          <w:rFonts w:ascii="Arial" w:hAnsi="Arial" w:cs="Arial"/>
          <w:sz w:val="22"/>
          <w:szCs w:val="22"/>
        </w:rPr>
        <w:t xml:space="preserve">as shown in Figure 13, </w:t>
      </w:r>
      <w:r w:rsidRPr="00E36827">
        <w:rPr>
          <w:rFonts w:ascii="Arial" w:hAnsi="Arial" w:cs="Arial"/>
          <w:sz w:val="22"/>
          <w:szCs w:val="22"/>
        </w:rPr>
        <w:t xml:space="preserve">road vehicle emissions continue to rise </w:t>
      </w:r>
      <w:r>
        <w:rPr>
          <w:rFonts w:ascii="Arial" w:hAnsi="Arial" w:cs="Arial"/>
          <w:sz w:val="22"/>
          <w:szCs w:val="22"/>
        </w:rPr>
        <w:t xml:space="preserve">into the </w:t>
      </w:r>
      <w:proofErr w:type="gramStart"/>
      <w:r>
        <w:rPr>
          <w:rFonts w:ascii="Arial" w:hAnsi="Arial" w:cs="Arial"/>
          <w:sz w:val="22"/>
          <w:szCs w:val="22"/>
        </w:rPr>
        <w:t>mid-2020’s</w:t>
      </w:r>
      <w:proofErr w:type="gramEnd"/>
      <w:r>
        <w:rPr>
          <w:rFonts w:ascii="Arial" w:hAnsi="Arial" w:cs="Arial"/>
          <w:sz w:val="22"/>
          <w:szCs w:val="22"/>
        </w:rPr>
        <w:t xml:space="preserve"> with rising VKTs, before falling off sharply thereafter with the growing take-up of electric vehicles. Unfortunately, this decline will not be fast enough to help meet New Zealand’s commitments under th</w:t>
      </w:r>
      <w:r w:rsidR="00931E0A">
        <w:rPr>
          <w:rFonts w:ascii="Arial" w:hAnsi="Arial" w:cs="Arial"/>
          <w:sz w:val="22"/>
          <w:szCs w:val="22"/>
        </w:rPr>
        <w:t>e 2016 Paris Agreement, which i</w:t>
      </w:r>
      <w:r>
        <w:rPr>
          <w:rFonts w:ascii="Arial" w:hAnsi="Arial" w:cs="Arial"/>
          <w:sz w:val="22"/>
          <w:szCs w:val="22"/>
        </w:rPr>
        <w:t xml:space="preserve">s to reduce emissions to 30% below 2005 levels by the year 2030. </w:t>
      </w:r>
    </w:p>
    <w:p w:rsidR="00E36827" w:rsidRDefault="00E36827" w:rsidP="00E36827">
      <w:pPr>
        <w:rPr>
          <w:rFonts w:ascii="Arial" w:hAnsi="Arial" w:cs="Arial"/>
          <w:sz w:val="22"/>
          <w:szCs w:val="22"/>
        </w:rPr>
      </w:pPr>
    </w:p>
    <w:p w:rsidR="00E36827" w:rsidRPr="00E36827" w:rsidRDefault="00E36827" w:rsidP="00E36827">
      <w:pPr>
        <w:rPr>
          <w:rFonts w:ascii="Arial" w:hAnsi="Arial" w:cs="Arial"/>
          <w:sz w:val="22"/>
          <w:szCs w:val="22"/>
        </w:rPr>
      </w:pPr>
      <w:r>
        <w:rPr>
          <w:rFonts w:ascii="Arial" w:hAnsi="Arial" w:cs="Arial"/>
          <w:sz w:val="22"/>
          <w:szCs w:val="22"/>
        </w:rPr>
        <w:t xml:space="preserve">Although New Zealand has made no commitments specific to transport, it is a sector that almost certainly needs to achieve considerable reductions by 2030 if the national commitment is to be met. After all, reducing emissions in transport should be easier than reducing emissions in some other key sectors, especially agriculture. </w:t>
      </w:r>
      <w:r w:rsidR="00CE0EAC">
        <w:rPr>
          <w:rFonts w:ascii="Arial" w:hAnsi="Arial" w:cs="Arial"/>
          <w:sz w:val="22"/>
          <w:szCs w:val="22"/>
        </w:rPr>
        <w:t xml:space="preserve">The grey line in Figure 13 indicates a 30% reduction in road transport emissions compared to 2005; </w:t>
      </w:r>
      <w:r>
        <w:rPr>
          <w:rFonts w:ascii="Arial" w:hAnsi="Arial" w:cs="Arial"/>
          <w:sz w:val="22"/>
          <w:szCs w:val="22"/>
        </w:rPr>
        <w:t>it can be seen that in none of our scenarios would New Zeal</w:t>
      </w:r>
      <w:r w:rsidR="00CE0EAC">
        <w:rPr>
          <w:rFonts w:ascii="Arial" w:hAnsi="Arial" w:cs="Arial"/>
          <w:sz w:val="22"/>
          <w:szCs w:val="22"/>
        </w:rPr>
        <w:t xml:space="preserve">and achieve this level </w:t>
      </w:r>
      <w:r w:rsidR="00931E0A">
        <w:rPr>
          <w:rFonts w:ascii="Arial" w:hAnsi="Arial" w:cs="Arial"/>
          <w:sz w:val="22"/>
          <w:szCs w:val="22"/>
        </w:rPr>
        <w:t xml:space="preserve">even </w:t>
      </w:r>
      <w:r w:rsidRPr="00931E0A">
        <w:rPr>
          <w:rFonts w:ascii="Arial" w:hAnsi="Arial" w:cs="Arial"/>
          <w:sz w:val="22"/>
          <w:szCs w:val="22"/>
        </w:rPr>
        <w:t>by 2040</w:t>
      </w:r>
      <w:r>
        <w:rPr>
          <w:rFonts w:ascii="Arial" w:hAnsi="Arial" w:cs="Arial"/>
          <w:sz w:val="22"/>
          <w:szCs w:val="22"/>
        </w:rPr>
        <w:t xml:space="preserve">. Clearly, if New Zealand is to meet its Paris commitments, at least in the transport sector, more actions will be required.  </w:t>
      </w:r>
    </w:p>
    <w:p w:rsidR="00E36827" w:rsidRDefault="00E36827" w:rsidP="00467137">
      <w:pPr>
        <w:outlineLvl w:val="0"/>
        <w:rPr>
          <w:rFonts w:ascii="Arial" w:hAnsi="Arial" w:cs="Arial"/>
          <w:b/>
          <w:sz w:val="28"/>
          <w:szCs w:val="28"/>
        </w:rPr>
      </w:pPr>
    </w:p>
    <w:p w:rsidR="008119A9" w:rsidRPr="008119A9" w:rsidRDefault="002367FB" w:rsidP="00467137">
      <w:pPr>
        <w:outlineLvl w:val="0"/>
        <w:rPr>
          <w:rFonts w:ascii="Arial" w:hAnsi="Arial" w:cs="Arial"/>
          <w:b/>
          <w:sz w:val="28"/>
          <w:szCs w:val="28"/>
        </w:rPr>
      </w:pPr>
      <w:r>
        <w:rPr>
          <w:rFonts w:ascii="Arial" w:hAnsi="Arial" w:cs="Arial"/>
          <w:b/>
          <w:sz w:val="28"/>
          <w:szCs w:val="28"/>
        </w:rPr>
        <w:t xml:space="preserve">CONCLUSION </w:t>
      </w:r>
    </w:p>
    <w:p w:rsidR="009777B4" w:rsidRDefault="009777B4" w:rsidP="00467137">
      <w:pPr>
        <w:rPr>
          <w:rFonts w:ascii="Arial" w:hAnsi="Arial" w:cs="Arial"/>
          <w:sz w:val="22"/>
          <w:szCs w:val="22"/>
        </w:rPr>
      </w:pPr>
    </w:p>
    <w:p w:rsidR="005D678D" w:rsidRDefault="006D0CFC" w:rsidP="00467137">
      <w:pPr>
        <w:rPr>
          <w:rFonts w:ascii="Arial" w:hAnsi="Arial" w:cs="Arial"/>
          <w:sz w:val="22"/>
          <w:szCs w:val="22"/>
        </w:rPr>
      </w:pPr>
      <w:r>
        <w:rPr>
          <w:rFonts w:ascii="Arial" w:hAnsi="Arial" w:cs="Arial"/>
          <w:sz w:val="22"/>
          <w:szCs w:val="22"/>
        </w:rPr>
        <w:t xml:space="preserve">The results of Transport Outlook scenarios suggest that New Zealand will face significant </w:t>
      </w:r>
      <w:r w:rsidR="003B1EC5">
        <w:rPr>
          <w:rFonts w:ascii="Arial" w:hAnsi="Arial" w:cs="Arial"/>
          <w:sz w:val="22"/>
          <w:szCs w:val="22"/>
        </w:rPr>
        <w:t>transport challenges over</w:t>
      </w:r>
      <w:r>
        <w:rPr>
          <w:rFonts w:ascii="Arial" w:hAnsi="Arial" w:cs="Arial"/>
          <w:sz w:val="22"/>
          <w:szCs w:val="22"/>
        </w:rPr>
        <w:t xml:space="preserve"> the next 25 years, including difficulties meeting its Paris emission reduction commitments in the transport sector</w:t>
      </w:r>
      <w:r w:rsidR="005D678D">
        <w:rPr>
          <w:rFonts w:ascii="Arial" w:hAnsi="Arial" w:cs="Arial"/>
          <w:sz w:val="22"/>
          <w:szCs w:val="22"/>
        </w:rPr>
        <w:t xml:space="preserve">, growing traffic congestion in Auckland, and </w:t>
      </w:r>
      <w:r w:rsidR="0066631F">
        <w:rPr>
          <w:rFonts w:ascii="Arial" w:hAnsi="Arial" w:cs="Arial"/>
          <w:sz w:val="22"/>
          <w:szCs w:val="22"/>
        </w:rPr>
        <w:t>high</w:t>
      </w:r>
      <w:r w:rsidR="005D678D">
        <w:rPr>
          <w:rFonts w:ascii="Arial" w:hAnsi="Arial" w:cs="Arial"/>
          <w:sz w:val="22"/>
          <w:szCs w:val="22"/>
        </w:rPr>
        <w:t xml:space="preserve"> numbers of deaths from diseases of inactivity. The classic </w:t>
      </w:r>
      <w:r w:rsidR="00DF3118">
        <w:rPr>
          <w:rFonts w:ascii="Arial" w:hAnsi="Arial" w:cs="Arial"/>
          <w:sz w:val="22"/>
          <w:szCs w:val="22"/>
        </w:rPr>
        <w:t xml:space="preserve">transport </w:t>
      </w:r>
      <w:r w:rsidR="00AB5B59">
        <w:rPr>
          <w:rFonts w:ascii="Arial" w:hAnsi="Arial" w:cs="Arial"/>
          <w:sz w:val="22"/>
          <w:szCs w:val="22"/>
        </w:rPr>
        <w:t>policy approaches</w:t>
      </w:r>
      <w:r w:rsidR="0066631F">
        <w:rPr>
          <w:rFonts w:ascii="Arial" w:hAnsi="Arial" w:cs="Arial"/>
          <w:sz w:val="22"/>
          <w:szCs w:val="22"/>
        </w:rPr>
        <w:t xml:space="preserve"> for dealing with these</w:t>
      </w:r>
      <w:r w:rsidR="005D678D">
        <w:rPr>
          <w:rFonts w:ascii="Arial" w:hAnsi="Arial" w:cs="Arial"/>
          <w:sz w:val="22"/>
          <w:szCs w:val="22"/>
        </w:rPr>
        <w:t xml:space="preserve"> challenges are ‘avoid’ (reduce the need for </w:t>
      </w:r>
      <w:r w:rsidR="0066631F">
        <w:rPr>
          <w:rFonts w:ascii="Arial" w:hAnsi="Arial" w:cs="Arial"/>
          <w:sz w:val="22"/>
          <w:szCs w:val="22"/>
        </w:rPr>
        <w:t xml:space="preserve">motor </w:t>
      </w:r>
      <w:r w:rsidR="005D678D">
        <w:rPr>
          <w:rFonts w:ascii="Arial" w:hAnsi="Arial" w:cs="Arial"/>
          <w:sz w:val="22"/>
          <w:szCs w:val="22"/>
        </w:rPr>
        <w:t>vehicle travel</w:t>
      </w:r>
      <w:r w:rsidR="00AE1EAE">
        <w:rPr>
          <w:rFonts w:ascii="Arial" w:hAnsi="Arial" w:cs="Arial"/>
          <w:sz w:val="22"/>
          <w:szCs w:val="22"/>
        </w:rPr>
        <w:t>,</w:t>
      </w:r>
      <w:r w:rsidR="005D678D">
        <w:rPr>
          <w:rFonts w:ascii="Arial" w:hAnsi="Arial" w:cs="Arial"/>
          <w:sz w:val="22"/>
          <w:szCs w:val="22"/>
        </w:rPr>
        <w:t xml:space="preserve"> </w:t>
      </w:r>
      <w:r w:rsidR="00AE1EAE">
        <w:rPr>
          <w:rFonts w:ascii="Arial" w:hAnsi="Arial" w:cs="Arial"/>
          <w:sz w:val="22"/>
          <w:szCs w:val="22"/>
        </w:rPr>
        <w:t xml:space="preserve">usually </w:t>
      </w:r>
      <w:r w:rsidR="005D678D">
        <w:rPr>
          <w:rFonts w:ascii="Arial" w:hAnsi="Arial" w:cs="Arial"/>
          <w:sz w:val="22"/>
          <w:szCs w:val="22"/>
        </w:rPr>
        <w:t>through better urban planning), ‘shift’ (provide better facilities for public transport, walking and cycling), and ‘improve’ (redu</w:t>
      </w:r>
      <w:r w:rsidR="00E124F6">
        <w:rPr>
          <w:rFonts w:ascii="Arial" w:hAnsi="Arial" w:cs="Arial"/>
          <w:sz w:val="22"/>
          <w:szCs w:val="22"/>
        </w:rPr>
        <w:t>ce vehicle emissions through technological improvements</w:t>
      </w:r>
      <w:r w:rsidR="005D678D">
        <w:rPr>
          <w:rFonts w:ascii="Arial" w:hAnsi="Arial" w:cs="Arial"/>
          <w:sz w:val="22"/>
          <w:szCs w:val="22"/>
        </w:rPr>
        <w:t>, such as electric vehicles).</w:t>
      </w:r>
      <w:r w:rsidR="00F0210B">
        <w:rPr>
          <w:rFonts w:ascii="Arial" w:hAnsi="Arial" w:cs="Arial"/>
          <w:sz w:val="22"/>
          <w:szCs w:val="22"/>
        </w:rPr>
        <w:t xml:space="preserve"> Each</w:t>
      </w:r>
      <w:r w:rsidR="005D678D">
        <w:rPr>
          <w:rFonts w:ascii="Arial" w:hAnsi="Arial" w:cs="Arial"/>
          <w:sz w:val="22"/>
          <w:szCs w:val="22"/>
        </w:rPr>
        <w:t xml:space="preserve"> of these approaches need</w:t>
      </w:r>
      <w:r w:rsidR="00F0210B">
        <w:rPr>
          <w:rFonts w:ascii="Arial" w:hAnsi="Arial" w:cs="Arial"/>
          <w:sz w:val="22"/>
          <w:szCs w:val="22"/>
        </w:rPr>
        <w:t>s</w:t>
      </w:r>
      <w:r w:rsidR="005D678D">
        <w:rPr>
          <w:rFonts w:ascii="Arial" w:hAnsi="Arial" w:cs="Arial"/>
          <w:sz w:val="22"/>
          <w:szCs w:val="22"/>
        </w:rPr>
        <w:t xml:space="preserve"> to be pursued, but it must be recognised that they will require a significant amount of time, as well as money, to implement. </w:t>
      </w:r>
    </w:p>
    <w:p w:rsidR="005D678D" w:rsidRDefault="005D678D" w:rsidP="00467137">
      <w:pPr>
        <w:rPr>
          <w:rFonts w:ascii="Arial" w:hAnsi="Arial" w:cs="Arial"/>
          <w:sz w:val="22"/>
          <w:szCs w:val="22"/>
        </w:rPr>
      </w:pPr>
    </w:p>
    <w:p w:rsidR="00321323" w:rsidRDefault="005D678D" w:rsidP="0066631F">
      <w:pPr>
        <w:rPr>
          <w:rFonts w:ascii="Arial" w:hAnsi="Arial" w:cs="Arial"/>
          <w:sz w:val="22"/>
          <w:szCs w:val="22"/>
        </w:rPr>
      </w:pPr>
      <w:r>
        <w:rPr>
          <w:rFonts w:ascii="Arial" w:hAnsi="Arial" w:cs="Arial"/>
          <w:sz w:val="22"/>
          <w:szCs w:val="22"/>
        </w:rPr>
        <w:lastRenderedPageBreak/>
        <w:t>Fortunately, the</w:t>
      </w:r>
      <w:r w:rsidR="0066631F">
        <w:rPr>
          <w:rFonts w:ascii="Arial" w:hAnsi="Arial" w:cs="Arial"/>
          <w:sz w:val="22"/>
          <w:szCs w:val="22"/>
        </w:rPr>
        <w:t xml:space="preserve"> </w:t>
      </w:r>
      <w:r w:rsidR="0066631F" w:rsidRPr="0066631F">
        <w:rPr>
          <w:rFonts w:ascii="Arial" w:hAnsi="Arial" w:cs="Arial"/>
          <w:i/>
          <w:sz w:val="22"/>
          <w:szCs w:val="22"/>
        </w:rPr>
        <w:t>Transport Outlook: Future State</w:t>
      </w:r>
      <w:r>
        <w:rPr>
          <w:rFonts w:ascii="Arial" w:hAnsi="Arial" w:cs="Arial"/>
          <w:sz w:val="22"/>
          <w:szCs w:val="22"/>
        </w:rPr>
        <w:t xml:space="preserve"> ‘Staying Close to the Action’</w:t>
      </w:r>
      <w:r w:rsidR="0066631F">
        <w:rPr>
          <w:rFonts w:ascii="Arial" w:hAnsi="Arial" w:cs="Arial"/>
          <w:sz w:val="22"/>
          <w:szCs w:val="22"/>
        </w:rPr>
        <w:t xml:space="preserve"> scenario suggests one</w:t>
      </w:r>
      <w:r>
        <w:rPr>
          <w:rFonts w:ascii="Arial" w:hAnsi="Arial" w:cs="Arial"/>
          <w:sz w:val="22"/>
          <w:szCs w:val="22"/>
        </w:rPr>
        <w:t xml:space="preserve"> </w:t>
      </w:r>
      <w:r w:rsidR="00AB5B59">
        <w:rPr>
          <w:rFonts w:ascii="Arial" w:hAnsi="Arial" w:cs="Arial"/>
          <w:sz w:val="22"/>
          <w:szCs w:val="22"/>
        </w:rPr>
        <w:t xml:space="preserve">policy </w:t>
      </w:r>
      <w:r>
        <w:rPr>
          <w:rFonts w:ascii="Arial" w:hAnsi="Arial" w:cs="Arial"/>
          <w:sz w:val="22"/>
          <w:szCs w:val="22"/>
        </w:rPr>
        <w:t xml:space="preserve">approach to dealing with these challenges that could be implemented fairly quickly and at modest cost: demand management road pricing. A well-designed implementation of </w:t>
      </w:r>
      <w:r w:rsidR="00F0210B">
        <w:rPr>
          <w:rFonts w:ascii="Arial" w:hAnsi="Arial" w:cs="Arial"/>
          <w:sz w:val="22"/>
          <w:szCs w:val="22"/>
        </w:rPr>
        <w:t xml:space="preserve">demand management </w:t>
      </w:r>
      <w:r w:rsidR="003F2A4E">
        <w:rPr>
          <w:rFonts w:ascii="Arial" w:hAnsi="Arial" w:cs="Arial"/>
          <w:sz w:val="22"/>
          <w:szCs w:val="22"/>
        </w:rPr>
        <w:t>road pricing c</w:t>
      </w:r>
      <w:r>
        <w:rPr>
          <w:rFonts w:ascii="Arial" w:hAnsi="Arial" w:cs="Arial"/>
          <w:sz w:val="22"/>
          <w:szCs w:val="22"/>
        </w:rPr>
        <w:t xml:space="preserve">ould </w:t>
      </w:r>
      <w:r w:rsidR="003F2A4E">
        <w:rPr>
          <w:rFonts w:ascii="Arial" w:hAnsi="Arial" w:cs="Arial"/>
          <w:sz w:val="22"/>
          <w:szCs w:val="22"/>
        </w:rPr>
        <w:t>quickly reduce the demand f</w:t>
      </w:r>
      <w:r w:rsidR="00F0210B">
        <w:rPr>
          <w:rFonts w:ascii="Arial" w:hAnsi="Arial" w:cs="Arial"/>
          <w:sz w:val="22"/>
          <w:szCs w:val="22"/>
        </w:rPr>
        <w:t>or vehicle travel, thereby dramatically cutt</w:t>
      </w:r>
      <w:r w:rsidR="003F2A4E">
        <w:rPr>
          <w:rFonts w:ascii="Arial" w:hAnsi="Arial" w:cs="Arial"/>
          <w:sz w:val="22"/>
          <w:szCs w:val="22"/>
        </w:rPr>
        <w:t xml:space="preserve">ing emissions and traffic congestion, while generating revenue that could be used to improve </w:t>
      </w:r>
      <w:r w:rsidR="00F0210B">
        <w:rPr>
          <w:rFonts w:ascii="Arial" w:hAnsi="Arial" w:cs="Arial"/>
          <w:sz w:val="22"/>
          <w:szCs w:val="22"/>
        </w:rPr>
        <w:t xml:space="preserve">facilities for </w:t>
      </w:r>
      <w:r w:rsidR="003F2A4E">
        <w:rPr>
          <w:rFonts w:ascii="Arial" w:hAnsi="Arial" w:cs="Arial"/>
          <w:sz w:val="22"/>
          <w:szCs w:val="22"/>
        </w:rPr>
        <w:t>publ</w:t>
      </w:r>
      <w:r w:rsidR="00F0210B">
        <w:rPr>
          <w:rFonts w:ascii="Arial" w:hAnsi="Arial" w:cs="Arial"/>
          <w:sz w:val="22"/>
          <w:szCs w:val="22"/>
        </w:rPr>
        <w:t xml:space="preserve">ic transport, </w:t>
      </w:r>
      <w:r w:rsidR="003F2A4E">
        <w:rPr>
          <w:rFonts w:ascii="Arial" w:hAnsi="Arial" w:cs="Arial"/>
          <w:sz w:val="22"/>
          <w:szCs w:val="22"/>
        </w:rPr>
        <w:t>walking and cycling. Although demand management road pricing would make driving alone considerably more expensive, especially during peak hours, travel times and tr</w:t>
      </w:r>
      <w:r w:rsidR="00F0210B">
        <w:rPr>
          <w:rFonts w:ascii="Arial" w:hAnsi="Arial" w:cs="Arial"/>
          <w:sz w:val="22"/>
          <w:szCs w:val="22"/>
        </w:rPr>
        <w:t>avel time reliability w</w:t>
      </w:r>
      <w:r w:rsidR="003F2A4E">
        <w:rPr>
          <w:rFonts w:ascii="Arial" w:hAnsi="Arial" w:cs="Arial"/>
          <w:sz w:val="22"/>
          <w:szCs w:val="22"/>
        </w:rPr>
        <w:t>ould improve significantly for those travelling by car (including ride-sharing</w:t>
      </w:r>
      <w:r w:rsidR="00F0210B">
        <w:rPr>
          <w:rFonts w:ascii="Arial" w:hAnsi="Arial" w:cs="Arial"/>
          <w:sz w:val="22"/>
          <w:szCs w:val="22"/>
        </w:rPr>
        <w:t xml:space="preserve"> passengers</w:t>
      </w:r>
      <w:r w:rsidR="003F2A4E">
        <w:rPr>
          <w:rFonts w:ascii="Arial" w:hAnsi="Arial" w:cs="Arial"/>
          <w:sz w:val="22"/>
          <w:szCs w:val="22"/>
        </w:rPr>
        <w:t xml:space="preserve">) or bus. </w:t>
      </w:r>
      <w:r w:rsidR="0066631F">
        <w:rPr>
          <w:rFonts w:ascii="Arial" w:hAnsi="Arial" w:cs="Arial"/>
          <w:sz w:val="22"/>
          <w:szCs w:val="22"/>
        </w:rPr>
        <w:t xml:space="preserve">Ride-sharing apps could minimise the inconvenience for those who would choose not to drive, even in places where public transport is not readily available. These and other options can be explored in more detail using the freely-available modelling package accompanying </w:t>
      </w:r>
      <w:r w:rsidR="00321323">
        <w:rPr>
          <w:rFonts w:ascii="Arial" w:hAnsi="Arial" w:cs="Arial"/>
          <w:sz w:val="22"/>
          <w:szCs w:val="22"/>
        </w:rPr>
        <w:t xml:space="preserve">the </w:t>
      </w:r>
      <w:r w:rsidR="00321323" w:rsidRPr="00931E0A">
        <w:rPr>
          <w:rFonts w:ascii="Arial" w:hAnsi="Arial" w:cs="Arial"/>
          <w:i/>
          <w:sz w:val="22"/>
          <w:szCs w:val="22"/>
        </w:rPr>
        <w:t>Transport Outlook: Future State</w:t>
      </w:r>
      <w:r w:rsidR="00321323">
        <w:rPr>
          <w:rFonts w:ascii="Arial" w:hAnsi="Arial" w:cs="Arial"/>
          <w:sz w:val="22"/>
          <w:szCs w:val="22"/>
        </w:rPr>
        <w:t xml:space="preserve"> report. </w:t>
      </w:r>
    </w:p>
    <w:p w:rsidR="00321323" w:rsidRDefault="00321323" w:rsidP="00467137">
      <w:pPr>
        <w:rPr>
          <w:rFonts w:ascii="Arial" w:hAnsi="Arial" w:cs="Arial"/>
          <w:sz w:val="22"/>
          <w:szCs w:val="22"/>
        </w:rPr>
      </w:pPr>
    </w:p>
    <w:p w:rsidR="007626BF" w:rsidRPr="00BB7E88" w:rsidRDefault="007626BF" w:rsidP="00467137">
      <w:pPr>
        <w:rPr>
          <w:rFonts w:ascii="Arial" w:hAnsi="Arial" w:cs="Arial"/>
          <w:sz w:val="22"/>
          <w:szCs w:val="22"/>
        </w:rPr>
      </w:pPr>
      <w:r>
        <w:rPr>
          <w:rFonts w:ascii="Arial" w:hAnsi="Arial" w:cs="Arial"/>
          <w:sz w:val="22"/>
          <w:szCs w:val="22"/>
        </w:rPr>
        <w:t xml:space="preserve">The Transport Outlook project, and the </w:t>
      </w:r>
      <w:r w:rsidRPr="007626BF">
        <w:rPr>
          <w:rFonts w:ascii="Arial" w:hAnsi="Arial" w:cs="Arial"/>
          <w:i/>
          <w:sz w:val="22"/>
          <w:szCs w:val="22"/>
        </w:rPr>
        <w:t>Future State</w:t>
      </w:r>
      <w:r>
        <w:rPr>
          <w:rFonts w:ascii="Arial" w:hAnsi="Arial" w:cs="Arial"/>
          <w:sz w:val="22"/>
          <w:szCs w:val="22"/>
        </w:rPr>
        <w:t xml:space="preserve"> work has not ended with the publication of the report and the underlying models. We subtitled the report the “Start of a Conversation”, since we view it as the beginning of a stakeholder consultation process. We plan to continually improve the models, and add to their capabilities in a way that will meet the needs of our stakeholders. Although 25 year outlooks do not change that much in a single year, we think they do need updating perhaps every two or three years. </w:t>
      </w:r>
      <w:r w:rsidR="00931E0A">
        <w:rPr>
          <w:rFonts w:ascii="Arial" w:hAnsi="Arial" w:cs="Arial"/>
          <w:sz w:val="22"/>
          <w:szCs w:val="22"/>
        </w:rPr>
        <w:t>So we expect</w:t>
      </w:r>
      <w:r w:rsidR="0037320B">
        <w:rPr>
          <w:rFonts w:ascii="Arial" w:hAnsi="Arial" w:cs="Arial"/>
          <w:sz w:val="22"/>
          <w:szCs w:val="22"/>
        </w:rPr>
        <w:t xml:space="preserve"> to produce further editions of the </w:t>
      </w:r>
      <w:r w:rsidR="0037320B" w:rsidRPr="0037320B">
        <w:rPr>
          <w:rFonts w:ascii="Arial" w:hAnsi="Arial" w:cs="Arial"/>
          <w:i/>
          <w:sz w:val="22"/>
          <w:szCs w:val="22"/>
        </w:rPr>
        <w:t>Future State</w:t>
      </w:r>
      <w:r w:rsidR="0037320B">
        <w:rPr>
          <w:rFonts w:ascii="Arial" w:hAnsi="Arial" w:cs="Arial"/>
          <w:sz w:val="22"/>
          <w:szCs w:val="22"/>
        </w:rPr>
        <w:t xml:space="preserve">, reflecting both the needs of our stakeholders and new developments in the transport sector.  </w:t>
      </w:r>
      <w:r>
        <w:rPr>
          <w:rFonts w:ascii="Arial" w:hAnsi="Arial" w:cs="Arial"/>
          <w:sz w:val="22"/>
          <w:szCs w:val="22"/>
        </w:rPr>
        <w:t xml:space="preserve">  </w:t>
      </w:r>
    </w:p>
    <w:p w:rsidR="008119A9" w:rsidRPr="00DF4D62" w:rsidRDefault="008119A9" w:rsidP="00467137">
      <w:pPr>
        <w:ind w:left="2410" w:hanging="2410"/>
        <w:rPr>
          <w:rFonts w:ascii="Arial" w:hAnsi="Arial" w:cs="Arial"/>
          <w:b/>
          <w:bCs/>
          <w:sz w:val="22"/>
          <w:szCs w:val="22"/>
        </w:rPr>
      </w:pPr>
    </w:p>
    <w:p w:rsidR="004F5498" w:rsidRPr="00D35E86" w:rsidRDefault="001837B7" w:rsidP="00D35E86">
      <w:pPr>
        <w:outlineLvl w:val="0"/>
        <w:rPr>
          <w:rFonts w:ascii="Arial" w:hAnsi="Arial" w:cs="Arial"/>
          <w:b/>
          <w:sz w:val="28"/>
          <w:szCs w:val="28"/>
        </w:rPr>
      </w:pPr>
      <w:r w:rsidRPr="00D35E86">
        <w:rPr>
          <w:rFonts w:ascii="Arial" w:hAnsi="Arial" w:cs="Arial"/>
          <w:b/>
          <w:sz w:val="28"/>
          <w:szCs w:val="28"/>
        </w:rPr>
        <w:t xml:space="preserve"> </w:t>
      </w:r>
    </w:p>
    <w:p w:rsidR="0069683F" w:rsidRPr="00D35E86" w:rsidRDefault="001B3FA8" w:rsidP="002367FB">
      <w:pPr>
        <w:outlineLvl w:val="0"/>
        <w:rPr>
          <w:rFonts w:ascii="Arial" w:hAnsi="Arial" w:cs="Arial"/>
          <w:b/>
          <w:sz w:val="28"/>
          <w:szCs w:val="28"/>
        </w:rPr>
      </w:pPr>
      <w:r>
        <w:rPr>
          <w:rFonts w:ascii="Arial" w:hAnsi="Arial" w:cs="Arial"/>
          <w:b/>
          <w:sz w:val="28"/>
          <w:szCs w:val="28"/>
        </w:rPr>
        <w:t>REFERENCE</w:t>
      </w:r>
      <w:r w:rsidR="00754F22">
        <w:rPr>
          <w:rFonts w:ascii="Arial" w:hAnsi="Arial" w:cs="Arial"/>
          <w:b/>
          <w:sz w:val="28"/>
          <w:szCs w:val="28"/>
        </w:rPr>
        <w:t>S</w:t>
      </w:r>
    </w:p>
    <w:p w:rsidR="00CD3A35" w:rsidRDefault="00CD3A35" w:rsidP="00467137">
      <w:pPr>
        <w:rPr>
          <w:rFonts w:ascii="Arial" w:hAnsi="Arial" w:cs="Arial"/>
          <w:i/>
          <w:sz w:val="22"/>
          <w:szCs w:val="22"/>
        </w:rPr>
      </w:pPr>
    </w:p>
    <w:p w:rsidR="00151BF5" w:rsidRDefault="00151BF5" w:rsidP="00151BF5">
      <w:pPr>
        <w:rPr>
          <w:rFonts w:ascii="Arial" w:hAnsi="Arial" w:cs="Arial"/>
          <w:sz w:val="22"/>
          <w:szCs w:val="22"/>
        </w:rPr>
      </w:pPr>
      <w:r>
        <w:rPr>
          <w:rFonts w:ascii="Arial" w:hAnsi="Arial" w:cs="Arial"/>
          <w:sz w:val="22"/>
          <w:szCs w:val="22"/>
        </w:rPr>
        <w:t xml:space="preserve">Cramton, P., et al, </w:t>
      </w:r>
      <w:r w:rsidRPr="00151BF5">
        <w:rPr>
          <w:rFonts w:ascii="Arial" w:hAnsi="Arial" w:cs="Arial"/>
          <w:i/>
          <w:sz w:val="22"/>
          <w:szCs w:val="22"/>
        </w:rPr>
        <w:t>Markets for Road Use: Eliminating Congestion through Scheduling, Routing, and Real-Time Road Pricing</w:t>
      </w:r>
      <w:r>
        <w:rPr>
          <w:rFonts w:ascii="Arial" w:hAnsi="Arial" w:cs="Arial"/>
          <w:sz w:val="22"/>
          <w:szCs w:val="22"/>
        </w:rPr>
        <w:t xml:space="preserve">, </w:t>
      </w:r>
      <w:r w:rsidRPr="00151BF5">
        <w:rPr>
          <w:rFonts w:ascii="Arial" w:hAnsi="Arial" w:cs="Arial"/>
          <w:sz w:val="22"/>
          <w:szCs w:val="22"/>
        </w:rPr>
        <w:t>Working Paper, University of Cologne, January 2018</w:t>
      </w:r>
      <w:r>
        <w:rPr>
          <w:rFonts w:ascii="Arial" w:hAnsi="Arial" w:cs="Arial"/>
          <w:sz w:val="22"/>
          <w:szCs w:val="22"/>
        </w:rPr>
        <w:t xml:space="preserve">, </w:t>
      </w:r>
      <w:hyperlink r:id="rId21" w:history="1">
        <w:r w:rsidRPr="00670ABD">
          <w:rPr>
            <w:rStyle w:val="Hyperlink"/>
            <w:rFonts w:ascii="Arial" w:hAnsi="Arial" w:cs="Arial"/>
            <w:sz w:val="22"/>
            <w:szCs w:val="22"/>
          </w:rPr>
          <w:t>http://www.cramton.umd.edu/papers/transport/</w:t>
        </w:r>
      </w:hyperlink>
      <w:r>
        <w:rPr>
          <w:rFonts w:ascii="Arial" w:hAnsi="Arial" w:cs="Arial"/>
          <w:sz w:val="22"/>
          <w:szCs w:val="22"/>
        </w:rPr>
        <w:t xml:space="preserve">. </w:t>
      </w:r>
    </w:p>
    <w:p w:rsidR="00151BF5" w:rsidRDefault="00151BF5" w:rsidP="00151BF5">
      <w:pPr>
        <w:rPr>
          <w:rFonts w:ascii="Arial" w:hAnsi="Arial" w:cs="Arial"/>
          <w:sz w:val="22"/>
          <w:szCs w:val="22"/>
        </w:rPr>
      </w:pPr>
    </w:p>
    <w:p w:rsidR="003A4649" w:rsidRDefault="003A4649" w:rsidP="00467137">
      <w:pPr>
        <w:rPr>
          <w:rFonts w:ascii="Arial" w:hAnsi="Arial" w:cs="Arial"/>
          <w:sz w:val="22"/>
          <w:szCs w:val="22"/>
        </w:rPr>
      </w:pPr>
      <w:r>
        <w:rPr>
          <w:rFonts w:ascii="Arial" w:hAnsi="Arial" w:cs="Arial"/>
          <w:sz w:val="22"/>
          <w:szCs w:val="22"/>
        </w:rPr>
        <w:t xml:space="preserve">Deloitte, et al, </w:t>
      </w:r>
      <w:r w:rsidRPr="003A4649">
        <w:rPr>
          <w:rFonts w:ascii="Arial" w:hAnsi="Arial" w:cs="Arial"/>
          <w:i/>
          <w:sz w:val="22"/>
          <w:szCs w:val="22"/>
        </w:rPr>
        <w:t>National Freight Demand Study</w:t>
      </w:r>
      <w:r>
        <w:rPr>
          <w:rFonts w:ascii="Arial" w:hAnsi="Arial" w:cs="Arial"/>
          <w:sz w:val="22"/>
          <w:szCs w:val="22"/>
        </w:rPr>
        <w:t xml:space="preserve">, </w:t>
      </w:r>
      <w:r w:rsidR="00FF3BC2">
        <w:rPr>
          <w:rFonts w:ascii="Arial" w:hAnsi="Arial" w:cs="Arial"/>
          <w:sz w:val="22"/>
          <w:szCs w:val="22"/>
        </w:rPr>
        <w:t xml:space="preserve">Ministry of Transport, </w:t>
      </w:r>
      <w:r>
        <w:rPr>
          <w:rFonts w:ascii="Arial" w:hAnsi="Arial" w:cs="Arial"/>
          <w:sz w:val="22"/>
          <w:szCs w:val="22"/>
        </w:rPr>
        <w:t xml:space="preserve">March 2014, </w:t>
      </w:r>
      <w:hyperlink r:id="rId22" w:history="1">
        <w:r w:rsidRPr="00216A9A">
          <w:rPr>
            <w:rStyle w:val="Hyperlink"/>
            <w:rFonts w:ascii="Arial" w:hAnsi="Arial" w:cs="Arial"/>
            <w:sz w:val="22"/>
            <w:szCs w:val="22"/>
          </w:rPr>
          <w:t>http://www.transport.govt.nz/assets/Import/Documents/FreightStudyComplete.pdf</w:t>
        </w:r>
      </w:hyperlink>
      <w:r>
        <w:rPr>
          <w:rFonts w:ascii="Arial" w:hAnsi="Arial" w:cs="Arial"/>
          <w:sz w:val="22"/>
          <w:szCs w:val="22"/>
        </w:rPr>
        <w:t>.</w:t>
      </w:r>
    </w:p>
    <w:p w:rsidR="003A4649" w:rsidRPr="003A4649" w:rsidRDefault="003A4649" w:rsidP="00467137">
      <w:pPr>
        <w:rPr>
          <w:rFonts w:ascii="Arial" w:hAnsi="Arial" w:cs="Arial"/>
          <w:sz w:val="22"/>
          <w:szCs w:val="22"/>
        </w:rPr>
      </w:pPr>
    </w:p>
    <w:p w:rsidR="003A4649" w:rsidRDefault="00D1456F" w:rsidP="00467137">
      <w:pPr>
        <w:rPr>
          <w:rFonts w:ascii="Arial" w:hAnsi="Arial" w:cs="Arial"/>
          <w:sz w:val="22"/>
          <w:szCs w:val="22"/>
        </w:rPr>
      </w:pPr>
      <w:proofErr w:type="spellStart"/>
      <w:r>
        <w:rPr>
          <w:rFonts w:ascii="Arial" w:hAnsi="Arial" w:cs="Arial"/>
          <w:sz w:val="22"/>
          <w:szCs w:val="22"/>
        </w:rPr>
        <w:t>Hazledine</w:t>
      </w:r>
      <w:proofErr w:type="spellEnd"/>
      <w:r>
        <w:rPr>
          <w:rFonts w:ascii="Arial" w:hAnsi="Arial" w:cs="Arial"/>
          <w:sz w:val="22"/>
          <w:szCs w:val="22"/>
        </w:rPr>
        <w:t xml:space="preserve">, T., </w:t>
      </w:r>
      <w:r w:rsidRPr="00D1456F">
        <w:rPr>
          <w:rFonts w:ascii="Arial" w:hAnsi="Arial" w:cs="Arial"/>
          <w:i/>
          <w:sz w:val="22"/>
          <w:szCs w:val="22"/>
        </w:rPr>
        <w:t>Projections of regional air passenger flows in New Zealand 2018-2043</w:t>
      </w:r>
      <w:r>
        <w:rPr>
          <w:rFonts w:ascii="Arial" w:hAnsi="Arial" w:cs="Arial"/>
          <w:i/>
          <w:sz w:val="22"/>
          <w:szCs w:val="22"/>
        </w:rPr>
        <w:t xml:space="preserve">, </w:t>
      </w:r>
      <w:r w:rsidR="00FF3BC2" w:rsidRPr="00FF3BC2">
        <w:rPr>
          <w:rFonts w:ascii="Arial" w:hAnsi="Arial" w:cs="Arial"/>
          <w:sz w:val="22"/>
          <w:szCs w:val="22"/>
        </w:rPr>
        <w:t>Ministry of Transport,</w:t>
      </w:r>
      <w:r w:rsidR="00FF3BC2">
        <w:rPr>
          <w:rFonts w:ascii="Arial" w:hAnsi="Arial" w:cs="Arial"/>
          <w:i/>
          <w:sz w:val="22"/>
          <w:szCs w:val="22"/>
        </w:rPr>
        <w:t xml:space="preserve"> </w:t>
      </w:r>
      <w:r>
        <w:rPr>
          <w:rFonts w:ascii="Arial" w:hAnsi="Arial" w:cs="Arial"/>
          <w:sz w:val="22"/>
          <w:szCs w:val="22"/>
        </w:rPr>
        <w:t xml:space="preserve">May 2016, </w:t>
      </w:r>
      <w:hyperlink r:id="rId23" w:history="1">
        <w:r w:rsidRPr="00216A9A">
          <w:rPr>
            <w:rStyle w:val="Hyperlink"/>
            <w:rFonts w:ascii="Arial" w:hAnsi="Arial" w:cs="Arial"/>
            <w:sz w:val="22"/>
            <w:szCs w:val="22"/>
          </w:rPr>
          <w:t>http://www.transport.govt.nz/assets/Uploads/Research/Transport-Outlook/Documents/MOT-HAZLEDINE-FINAL-REPORT.pdf</w:t>
        </w:r>
      </w:hyperlink>
      <w:r>
        <w:rPr>
          <w:rFonts w:ascii="Arial" w:hAnsi="Arial" w:cs="Arial"/>
          <w:sz w:val="22"/>
          <w:szCs w:val="22"/>
        </w:rPr>
        <w:t xml:space="preserve">. </w:t>
      </w:r>
    </w:p>
    <w:p w:rsidR="00E31740" w:rsidRDefault="00E31740" w:rsidP="00467137">
      <w:pPr>
        <w:rPr>
          <w:rFonts w:ascii="Arial" w:hAnsi="Arial" w:cs="Arial"/>
          <w:sz w:val="22"/>
          <w:szCs w:val="22"/>
        </w:rPr>
      </w:pPr>
    </w:p>
    <w:p w:rsidR="00E31740" w:rsidRPr="00E31740" w:rsidRDefault="00E31740" w:rsidP="00E31740">
      <w:pPr>
        <w:rPr>
          <w:rFonts w:ascii="Arial" w:hAnsi="Arial" w:cs="Arial"/>
          <w:i/>
          <w:sz w:val="22"/>
          <w:szCs w:val="22"/>
        </w:rPr>
      </w:pPr>
      <w:r>
        <w:rPr>
          <w:rFonts w:ascii="Arial" w:hAnsi="Arial" w:cs="Arial"/>
          <w:sz w:val="22"/>
          <w:szCs w:val="22"/>
        </w:rPr>
        <w:t xml:space="preserve">International Transport Forum, </w:t>
      </w:r>
      <w:r w:rsidRPr="00E31740">
        <w:rPr>
          <w:rFonts w:ascii="Arial" w:hAnsi="Arial" w:cs="Arial"/>
          <w:i/>
          <w:sz w:val="22"/>
          <w:szCs w:val="22"/>
        </w:rPr>
        <w:t>Urban Mobility System Upgrade: How shared self-driving cars</w:t>
      </w:r>
    </w:p>
    <w:p w:rsidR="00E31740" w:rsidRDefault="00E31740" w:rsidP="00E31740">
      <w:pPr>
        <w:rPr>
          <w:rFonts w:ascii="Arial" w:hAnsi="Arial" w:cs="Arial"/>
          <w:sz w:val="22"/>
          <w:szCs w:val="22"/>
        </w:rPr>
      </w:pPr>
      <w:proofErr w:type="gramStart"/>
      <w:r w:rsidRPr="00E31740">
        <w:rPr>
          <w:rFonts w:ascii="Arial" w:hAnsi="Arial" w:cs="Arial"/>
          <w:i/>
          <w:sz w:val="22"/>
          <w:szCs w:val="22"/>
        </w:rPr>
        <w:t>could</w:t>
      </w:r>
      <w:proofErr w:type="gramEnd"/>
      <w:r w:rsidRPr="00E31740">
        <w:rPr>
          <w:rFonts w:ascii="Arial" w:hAnsi="Arial" w:cs="Arial"/>
          <w:i/>
          <w:sz w:val="22"/>
          <w:szCs w:val="22"/>
        </w:rPr>
        <w:t xml:space="preserve"> change city tra</w:t>
      </w:r>
      <w:r w:rsidRPr="00E31740">
        <w:rPr>
          <w:rFonts w:ascii="Arial" w:hAnsi="Arial" w:cs="Arial"/>
          <w:i/>
          <w:sz w:val="22"/>
          <w:szCs w:val="22"/>
        </w:rPr>
        <w:softHyphen/>
        <w:t>ffic</w:t>
      </w:r>
      <w:r>
        <w:rPr>
          <w:rFonts w:ascii="Arial" w:hAnsi="Arial" w:cs="Arial"/>
          <w:sz w:val="22"/>
          <w:szCs w:val="22"/>
        </w:rPr>
        <w:t xml:space="preserve">, 2015, </w:t>
      </w:r>
      <w:hyperlink r:id="rId24" w:history="1">
        <w:r w:rsidRPr="00670ABD">
          <w:rPr>
            <w:rStyle w:val="Hyperlink"/>
            <w:rFonts w:ascii="Arial" w:hAnsi="Arial" w:cs="Arial"/>
            <w:sz w:val="22"/>
            <w:szCs w:val="22"/>
          </w:rPr>
          <w:t>https://www.itf-oecd.org/sites/default/files/docs/15cpb_self-drivingcars.pdf</w:t>
        </w:r>
      </w:hyperlink>
      <w:r>
        <w:rPr>
          <w:rFonts w:ascii="Arial" w:hAnsi="Arial" w:cs="Arial"/>
          <w:sz w:val="22"/>
          <w:szCs w:val="22"/>
        </w:rPr>
        <w:t xml:space="preserve">.  </w:t>
      </w:r>
    </w:p>
    <w:p w:rsidR="0010445F" w:rsidRDefault="0010445F" w:rsidP="00467137">
      <w:pPr>
        <w:rPr>
          <w:rFonts w:ascii="Arial" w:hAnsi="Arial" w:cs="Arial"/>
          <w:sz w:val="22"/>
          <w:szCs w:val="22"/>
        </w:rPr>
      </w:pPr>
    </w:p>
    <w:p w:rsidR="00007AC6" w:rsidRDefault="00007AC6" w:rsidP="00467137">
      <w:pPr>
        <w:rPr>
          <w:rFonts w:ascii="Arial" w:hAnsi="Arial" w:cs="Arial"/>
          <w:sz w:val="22"/>
          <w:szCs w:val="22"/>
        </w:rPr>
      </w:pPr>
      <w:proofErr w:type="spellStart"/>
      <w:r>
        <w:rPr>
          <w:rFonts w:ascii="Arial" w:hAnsi="Arial" w:cs="Arial"/>
          <w:sz w:val="22"/>
          <w:szCs w:val="22"/>
        </w:rPr>
        <w:t>Keall</w:t>
      </w:r>
      <w:proofErr w:type="spellEnd"/>
      <w:r>
        <w:rPr>
          <w:rFonts w:ascii="Arial" w:hAnsi="Arial" w:cs="Arial"/>
          <w:sz w:val="22"/>
          <w:szCs w:val="22"/>
        </w:rPr>
        <w:t xml:space="preserve">, M., et al, </w:t>
      </w:r>
      <w:r w:rsidRPr="00007AC6">
        <w:rPr>
          <w:rFonts w:ascii="Arial" w:hAnsi="Arial" w:cs="Arial"/>
          <w:i/>
          <w:sz w:val="22"/>
          <w:szCs w:val="22"/>
        </w:rPr>
        <w:t>Health outcomes projected from Transportation Modelling for the New Zealand Transport Outlook</w:t>
      </w:r>
      <w:r>
        <w:rPr>
          <w:rFonts w:ascii="Arial" w:hAnsi="Arial" w:cs="Arial"/>
          <w:sz w:val="22"/>
          <w:szCs w:val="22"/>
        </w:rPr>
        <w:t xml:space="preserve">, </w:t>
      </w:r>
      <w:r w:rsidR="00FF3BC2">
        <w:rPr>
          <w:rFonts w:ascii="Arial" w:hAnsi="Arial" w:cs="Arial"/>
          <w:sz w:val="22"/>
          <w:szCs w:val="22"/>
        </w:rPr>
        <w:t xml:space="preserve">Ministry of Transport, </w:t>
      </w:r>
      <w:r>
        <w:rPr>
          <w:rFonts w:ascii="Arial" w:hAnsi="Arial" w:cs="Arial"/>
          <w:sz w:val="22"/>
          <w:szCs w:val="22"/>
        </w:rPr>
        <w:t xml:space="preserve">August 2016, </w:t>
      </w:r>
      <w:hyperlink r:id="rId25" w:history="1">
        <w:r w:rsidR="00FE23BD" w:rsidRPr="00670ABD">
          <w:rPr>
            <w:rStyle w:val="Hyperlink"/>
            <w:rFonts w:ascii="Arial" w:hAnsi="Arial" w:cs="Arial"/>
            <w:sz w:val="22"/>
            <w:szCs w:val="22"/>
          </w:rPr>
          <w:t>http://www.transport.govt.nz/assets/Uploads/Research/Documents/Keall-et-al-Health-Outcomes-from-Transport-Documentation-201608.pdf</w:t>
        </w:r>
      </w:hyperlink>
      <w:r w:rsidR="00FE23BD">
        <w:rPr>
          <w:rFonts w:ascii="Arial" w:hAnsi="Arial" w:cs="Arial"/>
          <w:sz w:val="22"/>
          <w:szCs w:val="22"/>
        </w:rPr>
        <w:t xml:space="preserve">. </w:t>
      </w:r>
    </w:p>
    <w:p w:rsidR="00FE23BD" w:rsidRDefault="00FE23BD" w:rsidP="00467137">
      <w:pPr>
        <w:rPr>
          <w:rFonts w:ascii="Arial" w:hAnsi="Arial" w:cs="Arial"/>
          <w:sz w:val="22"/>
          <w:szCs w:val="22"/>
        </w:rPr>
      </w:pPr>
    </w:p>
    <w:p w:rsidR="0010445F" w:rsidRPr="00D1456F" w:rsidRDefault="0010445F" w:rsidP="00467137">
      <w:pPr>
        <w:rPr>
          <w:rFonts w:ascii="Arial" w:hAnsi="Arial" w:cs="Arial"/>
          <w:sz w:val="22"/>
          <w:szCs w:val="22"/>
        </w:rPr>
      </w:pPr>
      <w:r>
        <w:rPr>
          <w:rFonts w:ascii="Arial" w:hAnsi="Arial" w:cs="Arial"/>
          <w:sz w:val="22"/>
          <w:szCs w:val="22"/>
        </w:rPr>
        <w:t>McGlinchy,</w:t>
      </w:r>
      <w:r w:rsidR="00FF3BC2">
        <w:rPr>
          <w:rFonts w:ascii="Arial" w:hAnsi="Arial" w:cs="Arial"/>
          <w:sz w:val="22"/>
          <w:szCs w:val="22"/>
        </w:rPr>
        <w:t xml:space="preserve"> </w:t>
      </w:r>
      <w:r>
        <w:rPr>
          <w:rFonts w:ascii="Arial" w:hAnsi="Arial" w:cs="Arial"/>
          <w:sz w:val="22"/>
          <w:szCs w:val="22"/>
        </w:rPr>
        <w:t xml:space="preserve">I., </w:t>
      </w:r>
      <w:r w:rsidRPr="0010445F">
        <w:rPr>
          <w:rFonts w:ascii="Arial" w:hAnsi="Arial" w:cs="Arial"/>
          <w:i/>
          <w:sz w:val="22"/>
          <w:szCs w:val="22"/>
        </w:rPr>
        <w:t>MVR and VFEM</w:t>
      </w:r>
      <w:r>
        <w:rPr>
          <w:rFonts w:ascii="Arial" w:hAnsi="Arial" w:cs="Arial"/>
          <w:sz w:val="22"/>
          <w:szCs w:val="22"/>
        </w:rPr>
        <w:t xml:space="preserve">, </w:t>
      </w:r>
      <w:r w:rsidR="00FF3BC2">
        <w:rPr>
          <w:rFonts w:ascii="Arial" w:hAnsi="Arial" w:cs="Arial"/>
          <w:sz w:val="22"/>
          <w:szCs w:val="22"/>
        </w:rPr>
        <w:t xml:space="preserve">Ministry of Transport, </w:t>
      </w:r>
      <w:r>
        <w:rPr>
          <w:rFonts w:ascii="Arial" w:hAnsi="Arial" w:cs="Arial"/>
          <w:sz w:val="22"/>
          <w:szCs w:val="22"/>
        </w:rPr>
        <w:t xml:space="preserve">July 2017, </w:t>
      </w:r>
      <w:hyperlink r:id="rId26" w:history="1">
        <w:r w:rsidRPr="00670ABD">
          <w:rPr>
            <w:rStyle w:val="Hyperlink"/>
            <w:rFonts w:ascii="Arial" w:hAnsi="Arial" w:cs="Arial"/>
            <w:sz w:val="22"/>
            <w:szCs w:val="22"/>
          </w:rPr>
          <w:t>http://www.transport.govt.nz/assets/Uploads/Research/Documents/2017-Transport-Knowledge-Presentations/MVR-and-VFEM.pdf</w:t>
        </w:r>
      </w:hyperlink>
      <w:r>
        <w:rPr>
          <w:rFonts w:ascii="Arial" w:hAnsi="Arial" w:cs="Arial"/>
          <w:sz w:val="22"/>
          <w:szCs w:val="22"/>
        </w:rPr>
        <w:t xml:space="preserve">. </w:t>
      </w:r>
    </w:p>
    <w:p w:rsidR="00D1456F" w:rsidRDefault="00D1456F" w:rsidP="00467137">
      <w:pPr>
        <w:rPr>
          <w:rFonts w:ascii="Arial" w:hAnsi="Arial" w:cs="Arial"/>
          <w:sz w:val="22"/>
          <w:szCs w:val="22"/>
        </w:rPr>
      </w:pPr>
    </w:p>
    <w:p w:rsidR="007C1143" w:rsidRDefault="007C1143" w:rsidP="00467137">
      <w:pPr>
        <w:rPr>
          <w:rFonts w:ascii="Arial" w:hAnsi="Arial" w:cs="Arial"/>
          <w:sz w:val="22"/>
          <w:szCs w:val="22"/>
        </w:rPr>
      </w:pPr>
      <w:r>
        <w:rPr>
          <w:rFonts w:ascii="Arial" w:hAnsi="Arial" w:cs="Arial"/>
          <w:sz w:val="22"/>
          <w:szCs w:val="22"/>
        </w:rPr>
        <w:t xml:space="preserve">Ministry of Transport, </w:t>
      </w:r>
      <w:r w:rsidRPr="007C1143">
        <w:rPr>
          <w:rFonts w:ascii="Arial" w:hAnsi="Arial" w:cs="Arial"/>
          <w:i/>
          <w:sz w:val="22"/>
          <w:szCs w:val="22"/>
        </w:rPr>
        <w:t>New Zealand Transport Outlook: Current State</w:t>
      </w:r>
      <w:r>
        <w:rPr>
          <w:rFonts w:ascii="Arial" w:hAnsi="Arial" w:cs="Arial"/>
          <w:sz w:val="22"/>
          <w:szCs w:val="22"/>
        </w:rPr>
        <w:t xml:space="preserve">, June 2017, </w:t>
      </w:r>
      <w:hyperlink r:id="rId27" w:history="1">
        <w:r w:rsidR="00245A9C" w:rsidRPr="00216A9A">
          <w:rPr>
            <w:rStyle w:val="Hyperlink"/>
            <w:rFonts w:ascii="Arial" w:hAnsi="Arial" w:cs="Arial"/>
            <w:sz w:val="22"/>
            <w:szCs w:val="22"/>
          </w:rPr>
          <w:t>http://www.transport.govt.nz/assets/Uploads/Research/Documents/Transport-Outlook/MoT-Transport-Outlook.pdf</w:t>
        </w:r>
      </w:hyperlink>
      <w:r w:rsidR="00245A9C">
        <w:rPr>
          <w:rFonts w:ascii="Arial" w:hAnsi="Arial" w:cs="Arial"/>
          <w:sz w:val="22"/>
          <w:szCs w:val="22"/>
        </w:rPr>
        <w:t xml:space="preserve">. </w:t>
      </w:r>
    </w:p>
    <w:p w:rsidR="007C1143" w:rsidRDefault="007C1143" w:rsidP="00467137">
      <w:pPr>
        <w:rPr>
          <w:rFonts w:ascii="Arial" w:hAnsi="Arial" w:cs="Arial"/>
          <w:sz w:val="22"/>
          <w:szCs w:val="22"/>
        </w:rPr>
      </w:pPr>
    </w:p>
    <w:p w:rsidR="00D35E86" w:rsidRPr="00D35E86" w:rsidRDefault="00D35E86" w:rsidP="00467137">
      <w:pPr>
        <w:rPr>
          <w:rFonts w:ascii="Arial" w:hAnsi="Arial" w:cs="Arial"/>
          <w:sz w:val="22"/>
          <w:szCs w:val="22"/>
        </w:rPr>
      </w:pPr>
      <w:r>
        <w:rPr>
          <w:rFonts w:ascii="Arial" w:hAnsi="Arial" w:cs="Arial"/>
          <w:sz w:val="22"/>
          <w:szCs w:val="22"/>
        </w:rPr>
        <w:t xml:space="preserve">Ministry of Transport, </w:t>
      </w:r>
      <w:r w:rsidRPr="00D35E86">
        <w:rPr>
          <w:rFonts w:ascii="Arial" w:hAnsi="Arial" w:cs="Arial"/>
          <w:i/>
          <w:sz w:val="22"/>
          <w:szCs w:val="22"/>
        </w:rPr>
        <w:t>New Zealand Transport Outlook: Future State</w:t>
      </w:r>
      <w:r>
        <w:rPr>
          <w:rFonts w:ascii="Arial" w:hAnsi="Arial" w:cs="Arial"/>
          <w:sz w:val="22"/>
          <w:szCs w:val="22"/>
        </w:rPr>
        <w:t xml:space="preserve">, </w:t>
      </w:r>
      <w:r w:rsidR="007C1143">
        <w:rPr>
          <w:rFonts w:ascii="Arial" w:hAnsi="Arial" w:cs="Arial"/>
          <w:sz w:val="22"/>
          <w:szCs w:val="22"/>
        </w:rPr>
        <w:t xml:space="preserve">November 2017, </w:t>
      </w:r>
      <w:hyperlink r:id="rId28" w:history="1">
        <w:r w:rsidR="00245A9C" w:rsidRPr="00245A9C">
          <w:rPr>
            <w:rStyle w:val="Hyperlink"/>
            <w:rFonts w:ascii="Arial" w:hAnsi="Arial" w:cs="Arial"/>
            <w:sz w:val="22"/>
            <w:szCs w:val="22"/>
          </w:rPr>
          <w:t>http://www.transport.govt.nz/assets/Uploads/Research/Documents/GOTO-Future-State-A4.pdf</w:t>
        </w:r>
      </w:hyperlink>
      <w:r w:rsidR="00245A9C" w:rsidRPr="00245A9C">
        <w:rPr>
          <w:sz w:val="22"/>
          <w:szCs w:val="22"/>
        </w:rPr>
        <w:t xml:space="preserve">. </w:t>
      </w:r>
      <w:r>
        <w:rPr>
          <w:rFonts w:ascii="Arial" w:hAnsi="Arial" w:cs="Arial"/>
          <w:sz w:val="22"/>
          <w:szCs w:val="22"/>
        </w:rPr>
        <w:t xml:space="preserve"> </w:t>
      </w:r>
    </w:p>
    <w:sectPr w:rsidR="00D35E86" w:rsidRPr="00D35E86" w:rsidSect="007C2FF4">
      <w:headerReference w:type="default" r:id="rId29"/>
      <w:footerReference w:type="default" r:id="rId30"/>
      <w:pgSz w:w="11907" w:h="16840" w:code="9"/>
      <w:pgMar w:top="1134" w:right="1134" w:bottom="1134" w:left="1134"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1323" w:rsidRDefault="00321323">
      <w:r>
        <w:separator/>
      </w:r>
    </w:p>
  </w:endnote>
  <w:endnote w:type="continuationSeparator" w:id="0">
    <w:p w:rsidR="00321323" w:rsidRDefault="00321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1323" w:rsidRPr="00D34B11" w:rsidRDefault="00321323" w:rsidP="00E80B42">
    <w:pPr>
      <w:pStyle w:val="BodyText3"/>
      <w:pBdr>
        <w:top w:val="single" w:sz="4" w:space="1" w:color="auto"/>
      </w:pBdr>
      <w:ind w:right="-1"/>
      <w:rPr>
        <w:i/>
        <w:sz w:val="18"/>
        <w:szCs w:val="18"/>
      </w:rPr>
    </w:pPr>
    <w:r w:rsidRPr="00D34B11">
      <w:rPr>
        <w:i/>
        <w:sz w:val="18"/>
        <w:szCs w:val="18"/>
      </w:rPr>
      <w:t xml:space="preserve">IPENZ Transportation Group </w:t>
    </w:r>
    <w:r>
      <w:rPr>
        <w:i/>
        <w:sz w:val="18"/>
        <w:szCs w:val="18"/>
      </w:rPr>
      <w:t>2018 c</w:t>
    </w:r>
    <w:r w:rsidRPr="00D34B11">
      <w:rPr>
        <w:i/>
        <w:sz w:val="18"/>
        <w:szCs w:val="18"/>
      </w:rPr>
      <w:t xml:space="preserve">onference, </w:t>
    </w:r>
    <w:r>
      <w:rPr>
        <w:i/>
        <w:sz w:val="18"/>
        <w:szCs w:val="18"/>
      </w:rPr>
      <w:t>Queenstown</w:t>
    </w:r>
    <w:r w:rsidRPr="00D34B11">
      <w:rPr>
        <w:i/>
        <w:sz w:val="18"/>
        <w:szCs w:val="18"/>
      </w:rPr>
      <w:t xml:space="preserve">, </w:t>
    </w:r>
    <w:r>
      <w:rPr>
        <w:i/>
        <w:sz w:val="18"/>
        <w:szCs w:val="18"/>
      </w:rPr>
      <w:t>21</w:t>
    </w:r>
    <w:r w:rsidRPr="00D34B11">
      <w:rPr>
        <w:i/>
        <w:sz w:val="18"/>
        <w:szCs w:val="18"/>
      </w:rPr>
      <w:t xml:space="preserve"> – </w:t>
    </w:r>
    <w:r>
      <w:rPr>
        <w:i/>
        <w:sz w:val="18"/>
        <w:szCs w:val="18"/>
      </w:rPr>
      <w:t>23 March 2018</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1323" w:rsidRDefault="00321323">
      <w:r>
        <w:separator/>
      </w:r>
    </w:p>
  </w:footnote>
  <w:footnote w:type="continuationSeparator" w:id="0">
    <w:p w:rsidR="00321323" w:rsidRDefault="003213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1323" w:rsidRPr="00BB7E88" w:rsidRDefault="00321323" w:rsidP="00BB7E88">
    <w:pPr>
      <w:pStyle w:val="Header"/>
      <w:pBdr>
        <w:bottom w:val="single" w:sz="4" w:space="1" w:color="auto"/>
      </w:pBdr>
      <w:tabs>
        <w:tab w:val="left" w:pos="360"/>
        <w:tab w:val="right" w:pos="9071"/>
      </w:tabs>
      <w:rPr>
        <w:rFonts w:ascii="Arial" w:hAnsi="Arial" w:cs="Arial"/>
        <w:i/>
        <w:sz w:val="18"/>
        <w:szCs w:val="18"/>
      </w:rPr>
    </w:pPr>
    <w:r>
      <w:rPr>
        <w:rStyle w:val="PageNumber"/>
        <w:rFonts w:ascii="Arial" w:hAnsi="Arial" w:cs="Arial"/>
        <w:i/>
        <w:sz w:val="18"/>
        <w:szCs w:val="18"/>
      </w:rPr>
      <w:t>New Zealand Transport Outlook: Future State</w:t>
    </w:r>
    <w:r>
      <w:rPr>
        <w:rStyle w:val="PageNumber"/>
        <w:rFonts w:ascii="Arial" w:hAnsi="Arial" w:cs="Arial"/>
        <w:i/>
        <w:sz w:val="18"/>
        <w:szCs w:val="18"/>
      </w:rPr>
      <w:tab/>
      <w:t xml:space="preserve">             Ralph D. Samuelson                                                           </w:t>
    </w:r>
    <w:r w:rsidRPr="00BB7E88">
      <w:rPr>
        <w:rStyle w:val="PageNumber"/>
        <w:rFonts w:ascii="Arial" w:hAnsi="Arial" w:cs="Arial"/>
        <w:i/>
        <w:sz w:val="18"/>
        <w:szCs w:val="18"/>
      </w:rPr>
      <w:tab/>
    </w:r>
    <w:r>
      <w:rPr>
        <w:rStyle w:val="PageNumber"/>
        <w:rFonts w:ascii="Arial" w:hAnsi="Arial" w:cs="Arial"/>
        <w:i/>
        <w:sz w:val="18"/>
        <w:szCs w:val="18"/>
      </w:rPr>
      <w:t>Page</w:t>
    </w:r>
    <w:r w:rsidRPr="00BB7E88">
      <w:rPr>
        <w:rStyle w:val="PageNumber"/>
        <w:rFonts w:ascii="Arial" w:hAnsi="Arial" w:cs="Arial"/>
        <w:i/>
        <w:sz w:val="18"/>
        <w:szCs w:val="18"/>
      </w:rPr>
      <w:t xml:space="preserve"> </w:t>
    </w:r>
    <w:r w:rsidRPr="00BB7E88">
      <w:rPr>
        <w:rStyle w:val="PageNumber"/>
        <w:rFonts w:ascii="Arial" w:hAnsi="Arial" w:cs="Arial"/>
        <w:i/>
        <w:sz w:val="18"/>
        <w:szCs w:val="18"/>
      </w:rPr>
      <w:fldChar w:fldCharType="begin"/>
    </w:r>
    <w:r w:rsidRPr="00BB7E88">
      <w:rPr>
        <w:rStyle w:val="PageNumber"/>
        <w:rFonts w:ascii="Arial" w:hAnsi="Arial" w:cs="Arial"/>
        <w:i/>
        <w:sz w:val="18"/>
        <w:szCs w:val="18"/>
      </w:rPr>
      <w:instrText xml:space="preserve"> PAGE </w:instrText>
    </w:r>
    <w:r w:rsidRPr="00BB7E88">
      <w:rPr>
        <w:rStyle w:val="PageNumber"/>
        <w:rFonts w:ascii="Arial" w:hAnsi="Arial" w:cs="Arial"/>
        <w:i/>
        <w:sz w:val="18"/>
        <w:szCs w:val="18"/>
      </w:rPr>
      <w:fldChar w:fldCharType="separate"/>
    </w:r>
    <w:r w:rsidR="00495DD0">
      <w:rPr>
        <w:rStyle w:val="PageNumber"/>
        <w:rFonts w:ascii="Arial" w:hAnsi="Arial" w:cs="Arial"/>
        <w:i/>
        <w:noProof/>
        <w:sz w:val="18"/>
        <w:szCs w:val="18"/>
      </w:rPr>
      <w:t>9</w:t>
    </w:r>
    <w:r w:rsidRPr="00BB7E88">
      <w:rPr>
        <w:rStyle w:val="PageNumber"/>
        <w:rFonts w:ascii="Arial" w:hAnsi="Arial" w:cs="Arial"/>
        <w:i/>
        <w:sz w:val="18"/>
        <w:szCs w:val="18"/>
      </w:rPr>
      <w:fldChar w:fldCharType="end"/>
    </w:r>
  </w:p>
  <w:p w:rsidR="00321323" w:rsidRDefault="003213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786BFF"/>
    <w:multiLevelType w:val="hybridMultilevel"/>
    <w:tmpl w:val="89563282"/>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4E7408B3"/>
    <w:multiLevelType w:val="hybridMultilevel"/>
    <w:tmpl w:val="D892E00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4E9156FF"/>
    <w:multiLevelType w:val="hybridMultilevel"/>
    <w:tmpl w:val="5E94B73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5520077F"/>
    <w:multiLevelType w:val="hybridMultilevel"/>
    <w:tmpl w:val="21D8BBD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E24"/>
    <w:rsid w:val="00007AC6"/>
    <w:rsid w:val="00012135"/>
    <w:rsid w:val="000271B6"/>
    <w:rsid w:val="00043F98"/>
    <w:rsid w:val="00053A12"/>
    <w:rsid w:val="00067654"/>
    <w:rsid w:val="000B45CF"/>
    <w:rsid w:val="000B4E35"/>
    <w:rsid w:val="000C31FF"/>
    <w:rsid w:val="000F6F77"/>
    <w:rsid w:val="00102CE0"/>
    <w:rsid w:val="0010445F"/>
    <w:rsid w:val="00120E4D"/>
    <w:rsid w:val="00134C6E"/>
    <w:rsid w:val="00134D94"/>
    <w:rsid w:val="00143D53"/>
    <w:rsid w:val="00151BF5"/>
    <w:rsid w:val="00162D0B"/>
    <w:rsid w:val="00167020"/>
    <w:rsid w:val="001837B7"/>
    <w:rsid w:val="001847E9"/>
    <w:rsid w:val="001B2CB3"/>
    <w:rsid w:val="001B3FA8"/>
    <w:rsid w:val="001B5D94"/>
    <w:rsid w:val="001C2BE3"/>
    <w:rsid w:val="001C4CCC"/>
    <w:rsid w:val="001F09A0"/>
    <w:rsid w:val="001F3F4F"/>
    <w:rsid w:val="001F4884"/>
    <w:rsid w:val="001F627F"/>
    <w:rsid w:val="00217048"/>
    <w:rsid w:val="00235625"/>
    <w:rsid w:val="00235FCC"/>
    <w:rsid w:val="002367FB"/>
    <w:rsid w:val="0023759C"/>
    <w:rsid w:val="00245A9C"/>
    <w:rsid w:val="002477C8"/>
    <w:rsid w:val="00251D2E"/>
    <w:rsid w:val="00264DE3"/>
    <w:rsid w:val="0026657B"/>
    <w:rsid w:val="002670DB"/>
    <w:rsid w:val="0026760F"/>
    <w:rsid w:val="00271505"/>
    <w:rsid w:val="00277F56"/>
    <w:rsid w:val="002A2BA5"/>
    <w:rsid w:val="002A55BD"/>
    <w:rsid w:val="002B28BF"/>
    <w:rsid w:val="002D3B89"/>
    <w:rsid w:val="002E523F"/>
    <w:rsid w:val="0030689E"/>
    <w:rsid w:val="00321323"/>
    <w:rsid w:val="00337E73"/>
    <w:rsid w:val="00341990"/>
    <w:rsid w:val="00351F52"/>
    <w:rsid w:val="00352508"/>
    <w:rsid w:val="0037320B"/>
    <w:rsid w:val="00375620"/>
    <w:rsid w:val="0038109E"/>
    <w:rsid w:val="00384773"/>
    <w:rsid w:val="00391D97"/>
    <w:rsid w:val="00393B8E"/>
    <w:rsid w:val="003A1C5A"/>
    <w:rsid w:val="003A4649"/>
    <w:rsid w:val="003B1EC5"/>
    <w:rsid w:val="003F2A4E"/>
    <w:rsid w:val="003F6C6A"/>
    <w:rsid w:val="00403697"/>
    <w:rsid w:val="00406440"/>
    <w:rsid w:val="004071D5"/>
    <w:rsid w:val="00431C24"/>
    <w:rsid w:val="00436105"/>
    <w:rsid w:val="00443505"/>
    <w:rsid w:val="00455D4F"/>
    <w:rsid w:val="00467137"/>
    <w:rsid w:val="00486F57"/>
    <w:rsid w:val="00495DD0"/>
    <w:rsid w:val="004A3A52"/>
    <w:rsid w:val="004A71A1"/>
    <w:rsid w:val="004B511D"/>
    <w:rsid w:val="004F5498"/>
    <w:rsid w:val="004F77C0"/>
    <w:rsid w:val="0050300C"/>
    <w:rsid w:val="00533B13"/>
    <w:rsid w:val="00562FD9"/>
    <w:rsid w:val="00591B95"/>
    <w:rsid w:val="00595791"/>
    <w:rsid w:val="00595A0F"/>
    <w:rsid w:val="005B319A"/>
    <w:rsid w:val="005C18FA"/>
    <w:rsid w:val="005D678D"/>
    <w:rsid w:val="005E0080"/>
    <w:rsid w:val="005E1A58"/>
    <w:rsid w:val="005F471B"/>
    <w:rsid w:val="005F4FCF"/>
    <w:rsid w:val="005F5C64"/>
    <w:rsid w:val="006139E4"/>
    <w:rsid w:val="006167CE"/>
    <w:rsid w:val="00621291"/>
    <w:rsid w:val="0062499A"/>
    <w:rsid w:val="006277D5"/>
    <w:rsid w:val="00631ED7"/>
    <w:rsid w:val="0064102E"/>
    <w:rsid w:val="0066631F"/>
    <w:rsid w:val="00692403"/>
    <w:rsid w:val="0069683F"/>
    <w:rsid w:val="006A4BF4"/>
    <w:rsid w:val="006B2ACC"/>
    <w:rsid w:val="006B6CD4"/>
    <w:rsid w:val="006C5B18"/>
    <w:rsid w:val="006D0CFC"/>
    <w:rsid w:val="006E43D1"/>
    <w:rsid w:val="006E4C68"/>
    <w:rsid w:val="006F0758"/>
    <w:rsid w:val="006F19C8"/>
    <w:rsid w:val="00704538"/>
    <w:rsid w:val="00710B9F"/>
    <w:rsid w:val="00723FC1"/>
    <w:rsid w:val="00726287"/>
    <w:rsid w:val="007345E0"/>
    <w:rsid w:val="00736AFA"/>
    <w:rsid w:val="007421F2"/>
    <w:rsid w:val="00753A65"/>
    <w:rsid w:val="00754F22"/>
    <w:rsid w:val="007567F5"/>
    <w:rsid w:val="007574AF"/>
    <w:rsid w:val="0076196D"/>
    <w:rsid w:val="007626BF"/>
    <w:rsid w:val="00774BE0"/>
    <w:rsid w:val="00787B29"/>
    <w:rsid w:val="007C1143"/>
    <w:rsid w:val="007C2FF4"/>
    <w:rsid w:val="007C6336"/>
    <w:rsid w:val="007D6A41"/>
    <w:rsid w:val="008119A9"/>
    <w:rsid w:val="008229CD"/>
    <w:rsid w:val="00822EA6"/>
    <w:rsid w:val="0082386C"/>
    <w:rsid w:val="008249BB"/>
    <w:rsid w:val="0082639E"/>
    <w:rsid w:val="00827172"/>
    <w:rsid w:val="0085419A"/>
    <w:rsid w:val="008635FE"/>
    <w:rsid w:val="008656CC"/>
    <w:rsid w:val="00880DF1"/>
    <w:rsid w:val="0088562E"/>
    <w:rsid w:val="008860D4"/>
    <w:rsid w:val="008918FD"/>
    <w:rsid w:val="00893948"/>
    <w:rsid w:val="008961AC"/>
    <w:rsid w:val="008972C2"/>
    <w:rsid w:val="008A169A"/>
    <w:rsid w:val="008A4002"/>
    <w:rsid w:val="008B0826"/>
    <w:rsid w:val="008B44BC"/>
    <w:rsid w:val="008C107E"/>
    <w:rsid w:val="008E57F8"/>
    <w:rsid w:val="00931E0A"/>
    <w:rsid w:val="00964C71"/>
    <w:rsid w:val="009777B4"/>
    <w:rsid w:val="00987323"/>
    <w:rsid w:val="009A163F"/>
    <w:rsid w:val="009A3685"/>
    <w:rsid w:val="009B34D8"/>
    <w:rsid w:val="009B4B53"/>
    <w:rsid w:val="009C501E"/>
    <w:rsid w:val="009C6776"/>
    <w:rsid w:val="009E1E81"/>
    <w:rsid w:val="00A21604"/>
    <w:rsid w:val="00A23421"/>
    <w:rsid w:val="00A27C03"/>
    <w:rsid w:val="00A304F1"/>
    <w:rsid w:val="00A378A9"/>
    <w:rsid w:val="00A42EA5"/>
    <w:rsid w:val="00A45169"/>
    <w:rsid w:val="00A46E3B"/>
    <w:rsid w:val="00A47196"/>
    <w:rsid w:val="00A60C34"/>
    <w:rsid w:val="00A90EA3"/>
    <w:rsid w:val="00AA5C61"/>
    <w:rsid w:val="00AB0377"/>
    <w:rsid w:val="00AB1253"/>
    <w:rsid w:val="00AB181B"/>
    <w:rsid w:val="00AB2B6F"/>
    <w:rsid w:val="00AB307E"/>
    <w:rsid w:val="00AB5B59"/>
    <w:rsid w:val="00AC408B"/>
    <w:rsid w:val="00AC430C"/>
    <w:rsid w:val="00AE0009"/>
    <w:rsid w:val="00AE1EAE"/>
    <w:rsid w:val="00AE315B"/>
    <w:rsid w:val="00AE7942"/>
    <w:rsid w:val="00B12E65"/>
    <w:rsid w:val="00B2323F"/>
    <w:rsid w:val="00B31435"/>
    <w:rsid w:val="00B32BA9"/>
    <w:rsid w:val="00B4200B"/>
    <w:rsid w:val="00B47240"/>
    <w:rsid w:val="00B646F7"/>
    <w:rsid w:val="00B75CA2"/>
    <w:rsid w:val="00B7609E"/>
    <w:rsid w:val="00B76964"/>
    <w:rsid w:val="00BA17F8"/>
    <w:rsid w:val="00BB08CD"/>
    <w:rsid w:val="00BB1E23"/>
    <w:rsid w:val="00BB4406"/>
    <w:rsid w:val="00BB7E88"/>
    <w:rsid w:val="00BC302D"/>
    <w:rsid w:val="00BC3DED"/>
    <w:rsid w:val="00BE51E3"/>
    <w:rsid w:val="00BF1F15"/>
    <w:rsid w:val="00C052B6"/>
    <w:rsid w:val="00C06315"/>
    <w:rsid w:val="00C07EB6"/>
    <w:rsid w:val="00C24503"/>
    <w:rsid w:val="00C339B3"/>
    <w:rsid w:val="00C802F3"/>
    <w:rsid w:val="00C80D8E"/>
    <w:rsid w:val="00C81F41"/>
    <w:rsid w:val="00C90091"/>
    <w:rsid w:val="00C9570A"/>
    <w:rsid w:val="00CA22BB"/>
    <w:rsid w:val="00CB5456"/>
    <w:rsid w:val="00CC139A"/>
    <w:rsid w:val="00CC5962"/>
    <w:rsid w:val="00CD3A35"/>
    <w:rsid w:val="00CD5293"/>
    <w:rsid w:val="00CE0EAC"/>
    <w:rsid w:val="00CE7D1D"/>
    <w:rsid w:val="00CF241A"/>
    <w:rsid w:val="00CF6962"/>
    <w:rsid w:val="00D00705"/>
    <w:rsid w:val="00D1456F"/>
    <w:rsid w:val="00D2666B"/>
    <w:rsid w:val="00D272F0"/>
    <w:rsid w:val="00D34B11"/>
    <w:rsid w:val="00D35E86"/>
    <w:rsid w:val="00D504C3"/>
    <w:rsid w:val="00D75901"/>
    <w:rsid w:val="00D76FE5"/>
    <w:rsid w:val="00D82CB7"/>
    <w:rsid w:val="00DC2AA2"/>
    <w:rsid w:val="00DD4EA7"/>
    <w:rsid w:val="00DE1393"/>
    <w:rsid w:val="00DF3118"/>
    <w:rsid w:val="00DF4016"/>
    <w:rsid w:val="00DF4D62"/>
    <w:rsid w:val="00DF51E2"/>
    <w:rsid w:val="00DF749E"/>
    <w:rsid w:val="00E06CF0"/>
    <w:rsid w:val="00E124F6"/>
    <w:rsid w:val="00E12DB1"/>
    <w:rsid w:val="00E2135D"/>
    <w:rsid w:val="00E27D34"/>
    <w:rsid w:val="00E31740"/>
    <w:rsid w:val="00E36827"/>
    <w:rsid w:val="00E419FA"/>
    <w:rsid w:val="00E43028"/>
    <w:rsid w:val="00E5044B"/>
    <w:rsid w:val="00E63B77"/>
    <w:rsid w:val="00E80B42"/>
    <w:rsid w:val="00E84AA6"/>
    <w:rsid w:val="00E9567A"/>
    <w:rsid w:val="00EA511D"/>
    <w:rsid w:val="00EB18B1"/>
    <w:rsid w:val="00EB5471"/>
    <w:rsid w:val="00EB5B9A"/>
    <w:rsid w:val="00EC2E44"/>
    <w:rsid w:val="00EE07D8"/>
    <w:rsid w:val="00EF1FCB"/>
    <w:rsid w:val="00EF66EC"/>
    <w:rsid w:val="00F00A25"/>
    <w:rsid w:val="00F0210B"/>
    <w:rsid w:val="00F024B1"/>
    <w:rsid w:val="00F02629"/>
    <w:rsid w:val="00F128E1"/>
    <w:rsid w:val="00F14CD1"/>
    <w:rsid w:val="00F3306E"/>
    <w:rsid w:val="00F403DE"/>
    <w:rsid w:val="00F4091B"/>
    <w:rsid w:val="00F467D8"/>
    <w:rsid w:val="00F538BF"/>
    <w:rsid w:val="00F62E24"/>
    <w:rsid w:val="00F63B95"/>
    <w:rsid w:val="00F77A46"/>
    <w:rsid w:val="00F80D6B"/>
    <w:rsid w:val="00F8626A"/>
    <w:rsid w:val="00F93651"/>
    <w:rsid w:val="00FA1EC3"/>
    <w:rsid w:val="00FA2A30"/>
    <w:rsid w:val="00FB69A2"/>
    <w:rsid w:val="00FC589B"/>
    <w:rsid w:val="00FE23BD"/>
    <w:rsid w:val="00FF3BC2"/>
    <w:rsid w:val="00FF737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o:shapelayout v:ext="edit">
      <o:idmap v:ext="edit" data="1"/>
    </o:shapelayout>
  </w:shapeDefaults>
  <w:decimalSymbol w:val="."/>
  <w:listSeparator w:val=","/>
  <w14:docId w14:val="7972C2CB"/>
  <w15:chartTrackingRefBased/>
  <w15:docId w15:val="{9A0B1623-EA66-41F2-86C5-78262F219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3F4F"/>
    <w:pPr>
      <w:widowControl w:val="0"/>
      <w:autoSpaceDE w:val="0"/>
      <w:autoSpaceDN w:val="0"/>
      <w:adjustRightInd w:val="0"/>
    </w:pPr>
    <w:rPr>
      <w:sz w:val="24"/>
      <w:szCs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9683F"/>
    <w:rPr>
      <w:rFonts w:ascii="Tahoma" w:hAnsi="Tahoma" w:cs="Tahoma"/>
      <w:sz w:val="16"/>
      <w:szCs w:val="16"/>
    </w:rPr>
  </w:style>
  <w:style w:type="character" w:styleId="Hyperlink">
    <w:name w:val="Hyperlink"/>
    <w:rsid w:val="0069683F"/>
    <w:rPr>
      <w:color w:val="0000FF"/>
      <w:u w:val="single"/>
    </w:rPr>
  </w:style>
  <w:style w:type="paragraph" w:styleId="Header">
    <w:name w:val="header"/>
    <w:basedOn w:val="Normal"/>
    <w:rsid w:val="00BB7E88"/>
    <w:pPr>
      <w:tabs>
        <w:tab w:val="center" w:pos="4320"/>
        <w:tab w:val="right" w:pos="8640"/>
      </w:tabs>
    </w:pPr>
  </w:style>
  <w:style w:type="paragraph" w:styleId="Footer">
    <w:name w:val="footer"/>
    <w:basedOn w:val="Normal"/>
    <w:rsid w:val="00BB7E88"/>
    <w:pPr>
      <w:tabs>
        <w:tab w:val="center" w:pos="4320"/>
        <w:tab w:val="right" w:pos="8640"/>
      </w:tabs>
    </w:pPr>
  </w:style>
  <w:style w:type="paragraph" w:styleId="BodyText3">
    <w:name w:val="Body Text 3"/>
    <w:basedOn w:val="Normal"/>
    <w:link w:val="BodyText3Char"/>
    <w:rsid w:val="00BB7E88"/>
    <w:pPr>
      <w:widowControl/>
    </w:pPr>
    <w:rPr>
      <w:rFonts w:ascii="Arial" w:hAnsi="Arial" w:cs="Arial"/>
      <w:sz w:val="20"/>
      <w:szCs w:val="20"/>
    </w:rPr>
  </w:style>
  <w:style w:type="character" w:customStyle="1" w:styleId="BodyText3Char">
    <w:name w:val="Body Text 3 Char"/>
    <w:link w:val="BodyText3"/>
    <w:rsid w:val="00BB7E88"/>
    <w:rPr>
      <w:rFonts w:ascii="Arial" w:hAnsi="Arial" w:cs="Arial"/>
      <w:lang w:val="en-NZ" w:eastAsia="en-US" w:bidi="ar-SA"/>
    </w:rPr>
  </w:style>
  <w:style w:type="character" w:styleId="PageNumber">
    <w:name w:val="page number"/>
    <w:basedOn w:val="DefaultParagraphFont"/>
    <w:rsid w:val="00BB7E88"/>
  </w:style>
  <w:style w:type="paragraph" w:styleId="DocumentMap">
    <w:name w:val="Document Map"/>
    <w:basedOn w:val="Normal"/>
    <w:semiHidden/>
    <w:pPr>
      <w:shd w:val="clear" w:color="auto" w:fill="000080"/>
    </w:pPr>
    <w:rPr>
      <w:rFonts w:ascii="Tahoma" w:hAnsi="Tahoma" w:cs="Tahoma"/>
      <w:sz w:val="20"/>
      <w:szCs w:val="20"/>
    </w:rPr>
  </w:style>
  <w:style w:type="paragraph" w:styleId="ListParagraph">
    <w:name w:val="List Paragraph"/>
    <w:basedOn w:val="Normal"/>
    <w:uiPriority w:val="34"/>
    <w:qFormat/>
    <w:rsid w:val="00A27C03"/>
    <w:pPr>
      <w:widowControl/>
      <w:autoSpaceDE/>
      <w:autoSpaceDN/>
      <w:adjustRightInd/>
      <w:ind w:left="720"/>
    </w:pPr>
    <w:rPr>
      <w:rFonts w:eastAsia="Calibri"/>
      <w:lang w:eastAsia="en-NZ"/>
    </w:rPr>
  </w:style>
  <w:style w:type="character" w:styleId="CommentReference">
    <w:name w:val="annotation reference"/>
    <w:rsid w:val="008635FE"/>
    <w:rPr>
      <w:sz w:val="16"/>
      <w:szCs w:val="16"/>
    </w:rPr>
  </w:style>
  <w:style w:type="paragraph" w:styleId="CommentText">
    <w:name w:val="annotation text"/>
    <w:basedOn w:val="Normal"/>
    <w:link w:val="CommentTextChar"/>
    <w:rsid w:val="008635FE"/>
    <w:rPr>
      <w:sz w:val="20"/>
      <w:szCs w:val="20"/>
    </w:rPr>
  </w:style>
  <w:style w:type="character" w:customStyle="1" w:styleId="CommentTextChar">
    <w:name w:val="Comment Text Char"/>
    <w:link w:val="CommentText"/>
    <w:rsid w:val="008635FE"/>
    <w:rPr>
      <w:lang w:eastAsia="en-US"/>
    </w:rPr>
  </w:style>
  <w:style w:type="paragraph" w:styleId="CommentSubject">
    <w:name w:val="annotation subject"/>
    <w:basedOn w:val="CommentText"/>
    <w:next w:val="CommentText"/>
    <w:link w:val="CommentSubjectChar"/>
    <w:rsid w:val="008635FE"/>
    <w:rPr>
      <w:b/>
      <w:bCs/>
    </w:rPr>
  </w:style>
  <w:style w:type="character" w:customStyle="1" w:styleId="CommentSubjectChar">
    <w:name w:val="Comment Subject Char"/>
    <w:link w:val="CommentSubject"/>
    <w:rsid w:val="008635FE"/>
    <w:rPr>
      <w:b/>
      <w:bCs/>
      <w:lang w:eastAsia="en-US"/>
    </w:rPr>
  </w:style>
  <w:style w:type="paragraph" w:styleId="NoSpacing">
    <w:name w:val="No Spacing"/>
    <w:link w:val="NoSpacingChar"/>
    <w:uiPriority w:val="1"/>
    <w:qFormat/>
    <w:rsid w:val="007C2FF4"/>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7C2FF4"/>
    <w:rPr>
      <w:rFonts w:asciiTheme="minorHAnsi" w:eastAsiaTheme="minorEastAsia" w:hAnsiTheme="minorHAnsi" w:cstheme="minorBidi"/>
      <w:sz w:val="22"/>
      <w:szCs w:val="22"/>
      <w:lang w:val="en-US" w:eastAsia="en-US"/>
    </w:rPr>
  </w:style>
  <w:style w:type="table" w:styleId="TableGrid">
    <w:name w:val="Table Grid"/>
    <w:basedOn w:val="TableNormal"/>
    <w:rsid w:val="00F80D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5269468">
      <w:bodyDiv w:val="1"/>
      <w:marLeft w:val="0"/>
      <w:marRight w:val="0"/>
      <w:marTop w:val="0"/>
      <w:marBottom w:val="0"/>
      <w:divBdr>
        <w:top w:val="none" w:sz="0" w:space="0" w:color="auto"/>
        <w:left w:val="none" w:sz="0" w:space="0" w:color="auto"/>
        <w:bottom w:val="none" w:sz="0" w:space="0" w:color="auto"/>
        <w:right w:val="none" w:sz="0" w:space="0" w:color="auto"/>
      </w:divBdr>
    </w:div>
    <w:div w:id="959341908">
      <w:bodyDiv w:val="1"/>
      <w:marLeft w:val="0"/>
      <w:marRight w:val="0"/>
      <w:marTop w:val="0"/>
      <w:marBottom w:val="0"/>
      <w:divBdr>
        <w:top w:val="none" w:sz="0" w:space="0" w:color="auto"/>
        <w:left w:val="none" w:sz="0" w:space="0" w:color="auto"/>
        <w:bottom w:val="none" w:sz="0" w:space="0" w:color="auto"/>
        <w:right w:val="none" w:sz="0" w:space="0" w:color="auto"/>
      </w:divBdr>
    </w:div>
    <w:div w:id="1482231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http://www.transport.govt.nz/assets/Uploads/Research/Documents/2017-Transport-Knowledge-Presentations/MVR-and-VFEM.pdf" TargetMode="External"/><Relationship Id="rId3" Type="http://schemas.openxmlformats.org/officeDocument/2006/relationships/styles" Target="styles.xml"/><Relationship Id="rId21" Type="http://schemas.openxmlformats.org/officeDocument/2006/relationships/hyperlink" Target="http://www.cramton.umd.edu/papers/transport/"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www.transport.govt.nz/assets/Uploads/Research/Documents/Keall-et-al-Health-Outcomes-from-Transport-Documentation-201608.pdf"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www.itf-oecd.org/sites/default/files/docs/15cpb_self-drivingcars.pdf"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www.transport.govt.nz/assets/Uploads/Research/Transport-Outlook/Documents/MOT-HAZLEDINE-FINAL-REPORT.pdf" TargetMode="External"/><Relationship Id="rId28" Type="http://schemas.openxmlformats.org/officeDocument/2006/relationships/hyperlink" Target="http://www.transport.govt.nz/assets/Uploads/Research/Documents/GOTO-Future-State-A4.pdf" TargetMode="Externa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hyperlink" Target="http://www.transport.govt.nz/assets/Import/Documents/FreightStudyComplete.pdf" TargetMode="External"/><Relationship Id="rId27" Type="http://schemas.openxmlformats.org/officeDocument/2006/relationships/hyperlink" Target="http://www.transport.govt.nz/assets/Uploads/Research/Documents/Transport-Outlook/MoT-Transport-Outlook.pdf"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56AB71-C64D-472F-9B15-1E771C4EC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15</Pages>
  <Words>5387</Words>
  <Characters>31369</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TRANSPORT OUTLOOK: FUTURE STATE</vt:lpstr>
    </vt:vector>
  </TitlesOfParts>
  <Company>IPEN Transportation Group 2018 conference, Queenstown, 21 – 23 March 2018</Company>
  <LinksUpToDate>false</LinksUpToDate>
  <CharactersWithSpaces>36683</CharactersWithSpaces>
  <SharedDoc>false</SharedDoc>
  <HLinks>
    <vt:vector size="18" baseType="variant">
      <vt:variant>
        <vt:i4>589943</vt:i4>
      </vt:variant>
      <vt:variant>
        <vt:i4>6</vt:i4>
      </vt:variant>
      <vt:variant>
        <vt:i4>0</vt:i4>
      </vt:variant>
      <vt:variant>
        <vt:i4>5</vt:i4>
      </vt:variant>
      <vt:variant>
        <vt:lpwstr>mailto:glenda@hardingconsultants.co.nz</vt:lpwstr>
      </vt:variant>
      <vt:variant>
        <vt:lpwstr/>
      </vt:variant>
      <vt:variant>
        <vt:i4>6488103</vt:i4>
      </vt:variant>
      <vt:variant>
        <vt:i4>3</vt:i4>
      </vt:variant>
      <vt:variant>
        <vt:i4>0</vt:i4>
      </vt:variant>
      <vt:variant>
        <vt:i4>5</vt:i4>
      </vt:variant>
      <vt:variant>
        <vt:lpwstr>http://libguides.scu.edu.au/content.php?pid=269507&amp;sid=2223205</vt:lpwstr>
      </vt:variant>
      <vt:variant>
        <vt:lpwstr/>
      </vt:variant>
      <vt:variant>
        <vt:i4>589943</vt:i4>
      </vt:variant>
      <vt:variant>
        <vt:i4>0</vt:i4>
      </vt:variant>
      <vt:variant>
        <vt:i4>0</vt:i4>
      </vt:variant>
      <vt:variant>
        <vt:i4>5</vt:i4>
      </vt:variant>
      <vt:variant>
        <vt:lpwstr>mailto:glenda@hardingconsultants.co.nz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 OUTLOOK: FUTURE STATE</dc:title>
  <dc:subject/>
  <dc:creator>Ralph D. Samuelson</dc:creator>
  <cp:keywords/>
  <cp:lastModifiedBy>Ralph Samuelson</cp:lastModifiedBy>
  <cp:revision>16</cp:revision>
  <cp:lastPrinted>2013-10-15T01:27:00Z</cp:lastPrinted>
  <dcterms:created xsi:type="dcterms:W3CDTF">2018-02-04T21:21:00Z</dcterms:created>
  <dcterms:modified xsi:type="dcterms:W3CDTF">2018-02-05T00:14:00Z</dcterms:modified>
</cp:coreProperties>
</file>