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AA48E" w14:textId="77777777" w:rsidR="00553BA3" w:rsidRPr="005825A4" w:rsidRDefault="00553BA3" w:rsidP="00553BA3">
      <w:pPr>
        <w:rPr>
          <w:rFonts w:cstheme="minorHAnsi"/>
          <w:b/>
          <w:color w:val="333333"/>
          <w:shd w:val="clear" w:color="auto" w:fill="FFFFFF"/>
        </w:rPr>
      </w:pPr>
      <w:r>
        <w:rPr>
          <w:b/>
        </w:rPr>
        <w:t xml:space="preserve">Session Title: The Invisible Pedestrian: Intentionally Normalising Walking through </w:t>
      </w:r>
      <w:r w:rsidRPr="005825A4">
        <w:rPr>
          <w:rFonts w:cstheme="minorHAnsi"/>
          <w:b/>
        </w:rPr>
        <w:t xml:space="preserve">a Gender-Focused </w:t>
      </w:r>
      <w:r w:rsidRPr="005825A4">
        <w:rPr>
          <w:rFonts w:cstheme="minorHAnsi"/>
          <w:b/>
          <w:color w:val="333333"/>
          <w:shd w:val="clear" w:color="auto" w:fill="FFFFFF"/>
        </w:rPr>
        <w:t>Lens</w:t>
      </w:r>
    </w:p>
    <w:p w14:paraId="62F7BD84" w14:textId="77777777" w:rsidR="00553BA3" w:rsidRDefault="00553BA3" w:rsidP="00553BA3">
      <w:pPr>
        <w:rPr>
          <w:rFonts w:ascii="Segoe UI" w:hAnsi="Segoe UI" w:cs="Segoe UI"/>
          <w:sz w:val="20"/>
          <w:szCs w:val="15"/>
          <w:lang w:val="en"/>
        </w:rPr>
      </w:pPr>
      <w:r>
        <w:rPr>
          <w:rFonts w:ascii="Segoe UI" w:hAnsi="Segoe UI" w:cs="Segoe UI"/>
          <w:sz w:val="20"/>
          <w:szCs w:val="15"/>
          <w:lang w:val="en"/>
        </w:rPr>
        <w:t>As the result of our COVID-19 lockdown, Aotearoa saw an increase in the number of people walking for recreation and transport. However, walking tends to fall lower on the totem pole of importance and recognition when stacked up against other modes of travel. I</w:t>
      </w:r>
      <w:r w:rsidRPr="0096252B">
        <w:rPr>
          <w:rFonts w:ascii="Segoe UI" w:hAnsi="Segoe UI" w:cs="Segoe UI"/>
          <w:sz w:val="20"/>
          <w:szCs w:val="15"/>
          <w:lang w:val="en"/>
        </w:rPr>
        <w:t>ncreasing the profile of walking is everyone’s business</w:t>
      </w:r>
      <w:r>
        <w:rPr>
          <w:rFonts w:ascii="Segoe UI" w:hAnsi="Segoe UI" w:cs="Segoe UI"/>
          <w:sz w:val="20"/>
          <w:szCs w:val="15"/>
          <w:lang w:val="en"/>
        </w:rPr>
        <w:t xml:space="preserve"> but the creation of a safe walking environment must go beyond the pavement. </w:t>
      </w:r>
    </w:p>
    <w:p w14:paraId="552E5A4D" w14:textId="77777777" w:rsidR="00553BA3" w:rsidRDefault="00553BA3" w:rsidP="00553BA3">
      <w:pPr>
        <w:rPr>
          <w:rFonts w:ascii="Segoe UI" w:hAnsi="Segoe UI" w:cs="Segoe UI"/>
          <w:sz w:val="20"/>
          <w:szCs w:val="15"/>
          <w:lang w:val="en"/>
        </w:rPr>
      </w:pPr>
      <w:r>
        <w:rPr>
          <w:rFonts w:ascii="Segoe UI" w:hAnsi="Segoe UI" w:cs="Segoe UI"/>
          <w:sz w:val="20"/>
          <w:szCs w:val="15"/>
          <w:lang w:val="en"/>
        </w:rPr>
        <w:t xml:space="preserve">As has been well documented, women are good indicators of mode shift. If your city is safe enough for women, it creates a safe environment for everyone. If we are truly looking to move the needle on mode shift, our walking </w:t>
      </w:r>
      <w:proofErr w:type="spellStart"/>
      <w:r>
        <w:rPr>
          <w:rFonts w:ascii="Segoe UI" w:hAnsi="Segoe UI" w:cs="Segoe UI"/>
          <w:sz w:val="20"/>
          <w:szCs w:val="15"/>
          <w:lang w:val="en"/>
        </w:rPr>
        <w:t>programmes</w:t>
      </w:r>
      <w:proofErr w:type="spellEnd"/>
      <w:r>
        <w:rPr>
          <w:rFonts w:ascii="Segoe UI" w:hAnsi="Segoe UI" w:cs="Segoe UI"/>
          <w:sz w:val="20"/>
          <w:szCs w:val="15"/>
          <w:lang w:val="en"/>
        </w:rPr>
        <w:t xml:space="preserve"> will also need to recognize the need to support the safety of women as they use the public space. </w:t>
      </w:r>
    </w:p>
    <w:p w14:paraId="6E4B24A5" w14:textId="77777777" w:rsidR="00553BA3" w:rsidRDefault="00553BA3" w:rsidP="00553BA3">
      <w:pPr>
        <w:rPr>
          <w:rFonts w:ascii="Segoe UI" w:hAnsi="Segoe UI" w:cs="Segoe UI"/>
          <w:sz w:val="20"/>
          <w:szCs w:val="15"/>
          <w:lang w:val="en"/>
        </w:rPr>
      </w:pPr>
      <w:r>
        <w:rPr>
          <w:rFonts w:ascii="Segoe UI" w:hAnsi="Segoe UI" w:cs="Segoe UI"/>
          <w:sz w:val="20"/>
          <w:szCs w:val="15"/>
          <w:lang w:val="en"/>
        </w:rPr>
        <w:t>This session will explore:</w:t>
      </w:r>
    </w:p>
    <w:p w14:paraId="53C9C4A0" w14:textId="77777777" w:rsidR="00553BA3" w:rsidRDefault="00553BA3" w:rsidP="00553BA3">
      <w:pPr>
        <w:pStyle w:val="ListParagraph"/>
        <w:numPr>
          <w:ilvl w:val="0"/>
          <w:numId w:val="5"/>
        </w:numPr>
        <w:rPr>
          <w:rFonts w:ascii="Segoe UI" w:hAnsi="Segoe UI" w:cs="Segoe UI"/>
          <w:sz w:val="20"/>
          <w:szCs w:val="15"/>
          <w:lang w:val="en"/>
        </w:rPr>
      </w:pPr>
      <w:r>
        <w:rPr>
          <w:rFonts w:ascii="Segoe UI" w:hAnsi="Segoe UI" w:cs="Segoe UI"/>
          <w:sz w:val="20"/>
          <w:szCs w:val="15"/>
          <w:lang w:val="en"/>
        </w:rPr>
        <w:t xml:space="preserve">Why walking </w:t>
      </w:r>
      <w:proofErr w:type="spellStart"/>
      <w:r>
        <w:rPr>
          <w:rFonts w:ascii="Segoe UI" w:hAnsi="Segoe UI" w:cs="Segoe UI"/>
          <w:sz w:val="20"/>
          <w:szCs w:val="15"/>
          <w:lang w:val="en"/>
        </w:rPr>
        <w:t>programmes</w:t>
      </w:r>
      <w:proofErr w:type="spellEnd"/>
      <w:r>
        <w:rPr>
          <w:rFonts w:ascii="Segoe UI" w:hAnsi="Segoe UI" w:cs="Segoe UI"/>
          <w:sz w:val="20"/>
          <w:szCs w:val="15"/>
          <w:lang w:val="en"/>
        </w:rPr>
        <w:t xml:space="preserve"> and initiatives are good for everyone e.g. community health indicators</w:t>
      </w:r>
    </w:p>
    <w:p w14:paraId="7E892389" w14:textId="77777777" w:rsidR="00553BA3" w:rsidRDefault="00553BA3" w:rsidP="00553BA3">
      <w:pPr>
        <w:pStyle w:val="ListParagraph"/>
        <w:numPr>
          <w:ilvl w:val="0"/>
          <w:numId w:val="5"/>
        </w:numPr>
        <w:rPr>
          <w:rFonts w:ascii="Segoe UI" w:hAnsi="Segoe UI" w:cs="Segoe UI"/>
          <w:sz w:val="20"/>
          <w:szCs w:val="15"/>
          <w:lang w:val="en"/>
        </w:rPr>
      </w:pPr>
      <w:r>
        <w:rPr>
          <w:rFonts w:ascii="Segoe UI" w:hAnsi="Segoe UI" w:cs="Segoe UI"/>
          <w:sz w:val="20"/>
          <w:szCs w:val="15"/>
          <w:lang w:val="en"/>
        </w:rPr>
        <w:t>Understanding h</w:t>
      </w:r>
      <w:r w:rsidRPr="00FE3873">
        <w:rPr>
          <w:rFonts w:ascii="Segoe UI" w:hAnsi="Segoe UI" w:cs="Segoe UI"/>
          <w:sz w:val="20"/>
          <w:szCs w:val="15"/>
          <w:lang w:val="en"/>
        </w:rPr>
        <w:t xml:space="preserve">ow travel needs/patterns and safety concerns can vary based on gender </w:t>
      </w:r>
      <w:r>
        <w:rPr>
          <w:rFonts w:ascii="Segoe UI" w:hAnsi="Segoe UI" w:cs="Segoe UI"/>
          <w:sz w:val="20"/>
          <w:szCs w:val="15"/>
          <w:lang w:val="en"/>
        </w:rPr>
        <w:t xml:space="preserve">and other qualifying demographics </w:t>
      </w:r>
    </w:p>
    <w:p w14:paraId="6E2530CF" w14:textId="77777777" w:rsidR="00553BA3" w:rsidRDefault="00553BA3" w:rsidP="00553BA3">
      <w:pPr>
        <w:pStyle w:val="ListParagraph"/>
        <w:numPr>
          <w:ilvl w:val="0"/>
          <w:numId w:val="5"/>
        </w:numPr>
        <w:rPr>
          <w:rFonts w:ascii="Segoe UI" w:hAnsi="Segoe UI" w:cs="Segoe UI"/>
          <w:sz w:val="20"/>
          <w:szCs w:val="15"/>
          <w:lang w:val="en"/>
        </w:rPr>
      </w:pPr>
      <w:r>
        <w:rPr>
          <w:rFonts w:ascii="Segoe UI" w:hAnsi="Segoe UI" w:cs="Segoe UI"/>
          <w:sz w:val="20"/>
          <w:szCs w:val="15"/>
          <w:lang w:val="en"/>
        </w:rPr>
        <w:t>D</w:t>
      </w:r>
      <w:r w:rsidRPr="0096252B">
        <w:rPr>
          <w:rFonts w:ascii="Segoe UI" w:hAnsi="Segoe UI" w:cs="Segoe UI"/>
          <w:sz w:val="20"/>
          <w:szCs w:val="15"/>
          <w:lang w:val="en"/>
        </w:rPr>
        <w:t xml:space="preserve">ata and examples from the Women in Urbanism’s </w:t>
      </w:r>
      <w:r>
        <w:rPr>
          <w:rFonts w:ascii="Segoe UI" w:hAnsi="Segoe UI" w:cs="Segoe UI"/>
          <w:sz w:val="20"/>
          <w:szCs w:val="15"/>
          <w:lang w:val="en"/>
        </w:rPr>
        <w:t>‘</w:t>
      </w:r>
      <w:r w:rsidRPr="0096252B">
        <w:rPr>
          <w:rFonts w:ascii="Segoe UI" w:hAnsi="Segoe UI" w:cs="Segoe UI"/>
          <w:sz w:val="20"/>
          <w:szCs w:val="15"/>
          <w:lang w:val="en"/>
        </w:rPr>
        <w:t>Stop Street Harassment in Aotearoa</w:t>
      </w:r>
      <w:r>
        <w:rPr>
          <w:rFonts w:ascii="Segoe UI" w:hAnsi="Segoe UI" w:cs="Segoe UI"/>
          <w:sz w:val="20"/>
          <w:szCs w:val="15"/>
          <w:lang w:val="en"/>
        </w:rPr>
        <w:t>’</w:t>
      </w:r>
      <w:r w:rsidRPr="0096252B">
        <w:rPr>
          <w:rFonts w:ascii="Segoe UI" w:hAnsi="Segoe UI" w:cs="Segoe UI"/>
          <w:sz w:val="20"/>
          <w:szCs w:val="15"/>
          <w:lang w:val="en"/>
        </w:rPr>
        <w:t xml:space="preserve"> campaign</w:t>
      </w:r>
    </w:p>
    <w:p w14:paraId="23CE60B9" w14:textId="77777777" w:rsidR="00553BA3" w:rsidRPr="00FF16FF" w:rsidRDefault="00553BA3" w:rsidP="00553BA3">
      <w:pPr>
        <w:pStyle w:val="ListParagraph"/>
        <w:numPr>
          <w:ilvl w:val="0"/>
          <w:numId w:val="5"/>
        </w:numPr>
        <w:rPr>
          <w:rFonts w:ascii="Segoe UI" w:hAnsi="Segoe UI" w:cs="Segoe UI"/>
          <w:sz w:val="20"/>
          <w:szCs w:val="15"/>
          <w:lang w:val="en"/>
        </w:rPr>
      </w:pPr>
      <w:r>
        <w:rPr>
          <w:rFonts w:ascii="Segoe UI" w:hAnsi="Segoe UI" w:cs="Segoe UI"/>
          <w:sz w:val="20"/>
          <w:szCs w:val="15"/>
          <w:lang w:val="en"/>
        </w:rPr>
        <w:t xml:space="preserve">Ideas for creating </w:t>
      </w:r>
      <w:r w:rsidRPr="00FF16FF">
        <w:rPr>
          <w:rFonts w:ascii="Segoe UI" w:hAnsi="Segoe UI" w:cs="Segoe UI"/>
          <w:sz w:val="20"/>
          <w:szCs w:val="15"/>
          <w:lang w:val="en"/>
        </w:rPr>
        <w:t xml:space="preserve">a </w:t>
      </w:r>
      <w:r>
        <w:rPr>
          <w:rFonts w:ascii="Segoe UI" w:hAnsi="Segoe UI" w:cs="Segoe UI"/>
          <w:sz w:val="20"/>
          <w:szCs w:val="15"/>
          <w:lang w:val="en"/>
        </w:rPr>
        <w:t xml:space="preserve">walking </w:t>
      </w:r>
      <w:proofErr w:type="spellStart"/>
      <w:r>
        <w:rPr>
          <w:rFonts w:ascii="Segoe UI" w:hAnsi="Segoe UI" w:cs="Segoe UI"/>
          <w:sz w:val="20"/>
          <w:szCs w:val="15"/>
          <w:lang w:val="en"/>
        </w:rPr>
        <w:t>programme</w:t>
      </w:r>
      <w:proofErr w:type="spellEnd"/>
      <w:r>
        <w:rPr>
          <w:rFonts w:ascii="Segoe UI" w:hAnsi="Segoe UI" w:cs="Segoe UI"/>
          <w:sz w:val="20"/>
          <w:szCs w:val="15"/>
          <w:lang w:val="en"/>
        </w:rPr>
        <w:t xml:space="preserve"> </w:t>
      </w:r>
      <w:r w:rsidRPr="00FF16FF">
        <w:rPr>
          <w:rFonts w:ascii="Segoe UI" w:hAnsi="Segoe UI" w:cs="Segoe UI"/>
          <w:sz w:val="20"/>
          <w:szCs w:val="15"/>
          <w:lang w:val="en"/>
        </w:rPr>
        <w:t xml:space="preserve">using initiatives that go beyond infrastructure </w:t>
      </w:r>
    </w:p>
    <w:p w14:paraId="3F6165DC" w14:textId="77777777" w:rsidR="00553BA3" w:rsidRDefault="00553BA3" w:rsidP="00553BA3">
      <w:pPr>
        <w:rPr>
          <w:rFonts w:ascii="Segoe UI" w:hAnsi="Segoe UI" w:cs="Segoe UI"/>
          <w:sz w:val="20"/>
          <w:szCs w:val="15"/>
          <w:lang w:val="en"/>
        </w:rPr>
      </w:pPr>
      <w:r>
        <w:rPr>
          <w:rFonts w:ascii="Segoe UI" w:hAnsi="Segoe UI" w:cs="Segoe UI"/>
          <w:sz w:val="20"/>
          <w:szCs w:val="15"/>
          <w:lang w:val="en"/>
        </w:rPr>
        <w:t xml:space="preserve">The session will include interactive exercises with the audience to highlight and further punctate the points of the presentation.  </w:t>
      </w:r>
    </w:p>
    <w:p w14:paraId="168D7BCC" w14:textId="77777777" w:rsidR="00902EE4" w:rsidRPr="00902EE4" w:rsidRDefault="00902EE4" w:rsidP="00902EE4">
      <w:bookmarkStart w:id="0" w:name="_GoBack"/>
      <w:bookmarkEnd w:id="0"/>
    </w:p>
    <w:sectPr w:rsidR="00902EE4" w:rsidRPr="00902EE4" w:rsidSect="00054D7E">
      <w:pgSz w:w="11906" w:h="16838" w:code="9"/>
      <w:pgMar w:top="1440" w:right="1440" w:bottom="1440" w:left="1440" w:header="851"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57A30" w14:textId="77777777" w:rsidR="00553BA3" w:rsidRDefault="00553BA3" w:rsidP="007F4CFA">
      <w:pPr>
        <w:spacing w:after="0"/>
      </w:pPr>
      <w:r>
        <w:separator/>
      </w:r>
    </w:p>
  </w:endnote>
  <w:endnote w:type="continuationSeparator" w:id="0">
    <w:p w14:paraId="7C19AB65" w14:textId="77777777" w:rsidR="00553BA3" w:rsidRDefault="00553BA3" w:rsidP="007F4C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B883B" w14:textId="77777777" w:rsidR="00553BA3" w:rsidRDefault="00553BA3" w:rsidP="007F4CFA">
      <w:pPr>
        <w:spacing w:after="0"/>
      </w:pPr>
      <w:r>
        <w:separator/>
      </w:r>
    </w:p>
  </w:footnote>
  <w:footnote w:type="continuationSeparator" w:id="0">
    <w:p w14:paraId="20EA59C2" w14:textId="77777777" w:rsidR="00553BA3" w:rsidRDefault="00553BA3" w:rsidP="007F4C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B47EE"/>
    <w:multiLevelType w:val="hybridMultilevel"/>
    <w:tmpl w:val="4D22A3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A0D6E00"/>
    <w:multiLevelType w:val="hybridMultilevel"/>
    <w:tmpl w:val="AC7CBE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E581A2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E652F3"/>
    <w:multiLevelType w:val="hybridMultilevel"/>
    <w:tmpl w:val="E46C81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0DD1D32"/>
    <w:multiLevelType w:val="hybridMultilevel"/>
    <w:tmpl w:val="8880111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53BA3"/>
    <w:rsid w:val="00021BE1"/>
    <w:rsid w:val="00041BB5"/>
    <w:rsid w:val="00054D7E"/>
    <w:rsid w:val="000A329C"/>
    <w:rsid w:val="000E70ED"/>
    <w:rsid w:val="001049B7"/>
    <w:rsid w:val="0012796F"/>
    <w:rsid w:val="00131A40"/>
    <w:rsid w:val="00147C75"/>
    <w:rsid w:val="001856AD"/>
    <w:rsid w:val="001A65CA"/>
    <w:rsid w:val="001C1E49"/>
    <w:rsid w:val="001D5EA9"/>
    <w:rsid w:val="00282855"/>
    <w:rsid w:val="002A6A9A"/>
    <w:rsid w:val="002D0E74"/>
    <w:rsid w:val="002E42BB"/>
    <w:rsid w:val="002E5CBD"/>
    <w:rsid w:val="003B08DF"/>
    <w:rsid w:val="003C452B"/>
    <w:rsid w:val="003E492E"/>
    <w:rsid w:val="00401B8B"/>
    <w:rsid w:val="004272BC"/>
    <w:rsid w:val="00430866"/>
    <w:rsid w:val="0045418A"/>
    <w:rsid w:val="004666F4"/>
    <w:rsid w:val="004B3960"/>
    <w:rsid w:val="004E7669"/>
    <w:rsid w:val="004F7EBA"/>
    <w:rsid w:val="005247BB"/>
    <w:rsid w:val="00543361"/>
    <w:rsid w:val="00553BA3"/>
    <w:rsid w:val="005849E7"/>
    <w:rsid w:val="00587D36"/>
    <w:rsid w:val="005A6776"/>
    <w:rsid w:val="0060288B"/>
    <w:rsid w:val="00605F2E"/>
    <w:rsid w:val="00664C87"/>
    <w:rsid w:val="006F0423"/>
    <w:rsid w:val="00747086"/>
    <w:rsid w:val="0075243C"/>
    <w:rsid w:val="00771F27"/>
    <w:rsid w:val="00787AF7"/>
    <w:rsid w:val="007F4CFA"/>
    <w:rsid w:val="00851176"/>
    <w:rsid w:val="008A3A21"/>
    <w:rsid w:val="008C54D0"/>
    <w:rsid w:val="008E14AC"/>
    <w:rsid w:val="00902EE4"/>
    <w:rsid w:val="00935EF1"/>
    <w:rsid w:val="009C630D"/>
    <w:rsid w:val="00AE6AD3"/>
    <w:rsid w:val="00B551ED"/>
    <w:rsid w:val="00B679A7"/>
    <w:rsid w:val="00B92C46"/>
    <w:rsid w:val="00BE249A"/>
    <w:rsid w:val="00C2329B"/>
    <w:rsid w:val="00C6447C"/>
    <w:rsid w:val="00CA42E0"/>
    <w:rsid w:val="00CB5E0D"/>
    <w:rsid w:val="00CF2348"/>
    <w:rsid w:val="00D34233"/>
    <w:rsid w:val="00D3772C"/>
    <w:rsid w:val="00D54845"/>
    <w:rsid w:val="00D64424"/>
    <w:rsid w:val="00D81881"/>
    <w:rsid w:val="00DA0B85"/>
    <w:rsid w:val="00DB0082"/>
    <w:rsid w:val="00DD4283"/>
    <w:rsid w:val="00DF6081"/>
    <w:rsid w:val="00E51DD2"/>
    <w:rsid w:val="00F32069"/>
    <w:rsid w:val="00F60DB4"/>
    <w:rsid w:val="00F86977"/>
    <w:rsid w:val="00F918E7"/>
    <w:rsid w:val="00FB2530"/>
    <w:rsid w:val="00FF39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CACEA"/>
  <w15:chartTrackingRefBased/>
  <w15:docId w15:val="{FF921094-A4AC-4ACB-A321-51B47270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3BA3"/>
    <w:pPr>
      <w:spacing w:after="120" w:line="240" w:lineRule="auto"/>
      <w:jc w:val="both"/>
    </w:pPr>
  </w:style>
  <w:style w:type="paragraph" w:styleId="Heading1">
    <w:name w:val="heading 1"/>
    <w:basedOn w:val="Normal"/>
    <w:next w:val="Normal"/>
    <w:link w:val="Heading1Char"/>
    <w:uiPriority w:val="9"/>
    <w:qFormat/>
    <w:rsid w:val="00851176"/>
    <w:pPr>
      <w:keepNext/>
      <w:keepLines/>
      <w:spacing w:before="120" w:after="200"/>
      <w:jc w:val="left"/>
      <w:outlineLvl w:val="0"/>
    </w:pPr>
    <w:rPr>
      <w:rFonts w:asciiTheme="majorHAnsi" w:eastAsiaTheme="majorEastAsia" w:hAnsiTheme="majorHAnsi" w:cstheme="majorBidi"/>
      <w:b/>
      <w:bCs/>
      <w:color w:val="283D51" w:themeColor="text2"/>
      <w:sz w:val="44"/>
      <w:szCs w:val="28"/>
    </w:rPr>
  </w:style>
  <w:style w:type="paragraph" w:styleId="Heading2">
    <w:name w:val="heading 2"/>
    <w:basedOn w:val="Normal"/>
    <w:next w:val="Normal"/>
    <w:link w:val="Heading2Char"/>
    <w:uiPriority w:val="9"/>
    <w:unhideWhenUsed/>
    <w:qFormat/>
    <w:rsid w:val="003C452B"/>
    <w:pPr>
      <w:keepNext/>
      <w:keepLines/>
      <w:spacing w:before="120" w:after="200"/>
      <w:jc w:val="left"/>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CB5E0D"/>
    <w:pPr>
      <w:keepNext/>
      <w:keepLines/>
      <w:spacing w:after="200"/>
      <w:jc w:val="left"/>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401B8B"/>
    <w:pPr>
      <w:keepNext/>
      <w:keepLines/>
      <w:spacing w:after="200"/>
      <w:jc w:val="left"/>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rsid w:val="0075243C"/>
    <w:pPr>
      <w:keepNext/>
      <w:keepLines/>
      <w:spacing w:before="200" w:after="0"/>
      <w:outlineLvl w:val="4"/>
    </w:pPr>
    <w:rPr>
      <w:rFonts w:asciiTheme="majorHAnsi" w:eastAsiaTheme="majorEastAsia" w:hAnsiTheme="majorHAnsi" w:cstheme="majorBidi"/>
      <w:color w:val="141E2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D5EA9"/>
  </w:style>
  <w:style w:type="character" w:customStyle="1" w:styleId="Heading1Char">
    <w:name w:val="Heading 1 Char"/>
    <w:basedOn w:val="DefaultParagraphFont"/>
    <w:link w:val="Heading1"/>
    <w:uiPriority w:val="9"/>
    <w:rsid w:val="00851176"/>
    <w:rPr>
      <w:rFonts w:asciiTheme="majorHAnsi" w:eastAsiaTheme="majorEastAsia" w:hAnsiTheme="majorHAnsi" w:cstheme="majorBidi"/>
      <w:b/>
      <w:bCs/>
      <w:color w:val="283D51" w:themeColor="text2"/>
      <w:sz w:val="44"/>
      <w:szCs w:val="28"/>
    </w:rPr>
  </w:style>
  <w:style w:type="character" w:customStyle="1" w:styleId="Heading2Char">
    <w:name w:val="Heading 2 Char"/>
    <w:basedOn w:val="DefaultParagraphFont"/>
    <w:link w:val="Heading2"/>
    <w:uiPriority w:val="9"/>
    <w:rsid w:val="003C452B"/>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CB5E0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401B8B"/>
    <w:rPr>
      <w:rFonts w:asciiTheme="majorHAnsi" w:eastAsiaTheme="majorEastAsia" w:hAnsiTheme="majorHAnsi" w:cstheme="majorBidi"/>
      <w:b/>
      <w:bCs/>
      <w:iCs/>
    </w:rPr>
  </w:style>
  <w:style w:type="paragraph" w:customStyle="1" w:styleId="Heading0">
    <w:name w:val="Heading 0"/>
    <w:basedOn w:val="Heading1"/>
    <w:next w:val="Normal"/>
    <w:qFormat/>
    <w:rsid w:val="00851176"/>
    <w:pPr>
      <w:outlineLvl w:val="9"/>
    </w:pPr>
  </w:style>
  <w:style w:type="character" w:customStyle="1" w:styleId="Heading5Char">
    <w:name w:val="Heading 5 Char"/>
    <w:basedOn w:val="DefaultParagraphFont"/>
    <w:link w:val="Heading5"/>
    <w:uiPriority w:val="9"/>
    <w:semiHidden/>
    <w:rsid w:val="0075243C"/>
    <w:rPr>
      <w:rFonts w:asciiTheme="majorHAnsi" w:eastAsiaTheme="majorEastAsia" w:hAnsiTheme="majorHAnsi" w:cstheme="majorBidi"/>
      <w:color w:val="141E28" w:themeColor="accent1" w:themeShade="7F"/>
    </w:rPr>
  </w:style>
  <w:style w:type="paragraph" w:styleId="Header">
    <w:name w:val="header"/>
    <w:basedOn w:val="Normal"/>
    <w:link w:val="HeaderChar"/>
    <w:uiPriority w:val="99"/>
    <w:unhideWhenUsed/>
    <w:rsid w:val="005247BB"/>
    <w:pPr>
      <w:tabs>
        <w:tab w:val="center" w:pos="4513"/>
        <w:tab w:val="right" w:pos="9026"/>
      </w:tabs>
      <w:spacing w:after="0"/>
      <w:jc w:val="left"/>
    </w:pPr>
    <w:rPr>
      <w:color w:val="283D51" w:themeColor="text2"/>
      <w:sz w:val="18"/>
    </w:rPr>
  </w:style>
  <w:style w:type="character" w:customStyle="1" w:styleId="HeaderChar">
    <w:name w:val="Header Char"/>
    <w:basedOn w:val="DefaultParagraphFont"/>
    <w:link w:val="Header"/>
    <w:uiPriority w:val="99"/>
    <w:rsid w:val="005247BB"/>
    <w:rPr>
      <w:color w:val="283D51" w:themeColor="text2"/>
      <w:sz w:val="18"/>
    </w:rPr>
  </w:style>
  <w:style w:type="paragraph" w:styleId="Footer">
    <w:name w:val="footer"/>
    <w:basedOn w:val="Normal"/>
    <w:link w:val="FooterChar"/>
    <w:uiPriority w:val="99"/>
    <w:unhideWhenUsed/>
    <w:rsid w:val="00054D7E"/>
    <w:pPr>
      <w:tabs>
        <w:tab w:val="center" w:pos="4513"/>
        <w:tab w:val="right" w:pos="9026"/>
      </w:tabs>
      <w:spacing w:after="0"/>
      <w:jc w:val="left"/>
    </w:pPr>
    <w:rPr>
      <w:color w:val="283D51" w:themeColor="text2"/>
      <w:sz w:val="16"/>
    </w:rPr>
  </w:style>
  <w:style w:type="character" w:customStyle="1" w:styleId="FooterChar">
    <w:name w:val="Footer Char"/>
    <w:basedOn w:val="DefaultParagraphFont"/>
    <w:link w:val="Footer"/>
    <w:uiPriority w:val="99"/>
    <w:rsid w:val="00054D7E"/>
    <w:rPr>
      <w:color w:val="283D51" w:themeColor="text2"/>
      <w:kern w:val="50"/>
      <w:sz w:val="16"/>
    </w:rPr>
  </w:style>
  <w:style w:type="table" w:styleId="TableGrid">
    <w:name w:val="Table Grid"/>
    <w:basedOn w:val="TableNormal"/>
    <w:uiPriority w:val="59"/>
    <w:rsid w:val="004F7EBA"/>
    <w:pPr>
      <w:spacing w:before="40" w:after="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D54845"/>
    <w:pPr>
      <w:framePr w:w="7920" w:h="1980" w:hRule="exact" w:hSpace="180" w:wrap="auto" w:hAnchor="page" w:xAlign="center" w:yAlign="bottom"/>
      <w:spacing w:after="60"/>
      <w:ind w:left="2880"/>
      <w:jc w:val="left"/>
    </w:pPr>
    <w:rPr>
      <w:rFonts w:eastAsiaTheme="majorEastAsia" w:cstheme="majorBidi"/>
      <w:szCs w:val="24"/>
    </w:rPr>
  </w:style>
  <w:style w:type="paragraph" w:styleId="EnvelopeReturn">
    <w:name w:val="envelope return"/>
    <w:basedOn w:val="Normal"/>
    <w:uiPriority w:val="99"/>
    <w:semiHidden/>
    <w:unhideWhenUsed/>
    <w:rsid w:val="00D54845"/>
    <w:pPr>
      <w:spacing w:after="0"/>
      <w:jc w:val="left"/>
    </w:pPr>
    <w:rPr>
      <w:rFonts w:eastAsiaTheme="majorEastAsia" w:cstheme="majorBidi"/>
      <w:sz w:val="20"/>
      <w:szCs w:val="20"/>
    </w:rPr>
  </w:style>
  <w:style w:type="table" w:styleId="LightList-Accent2">
    <w:name w:val="Light List Accent 2"/>
    <w:basedOn w:val="TableNormal"/>
    <w:uiPriority w:val="61"/>
    <w:rsid w:val="001A65CA"/>
    <w:pPr>
      <w:spacing w:before="40" w:after="40" w:line="240" w:lineRule="auto"/>
    </w:pPr>
    <w:tblPr>
      <w:tblStyleColBandSize w:val="1"/>
      <w:tblBorders>
        <w:top w:val="single" w:sz="8" w:space="0" w:color="428FBF" w:themeColor="accent2"/>
        <w:left w:val="single" w:sz="8" w:space="0" w:color="428FBF" w:themeColor="accent2"/>
        <w:bottom w:val="single" w:sz="8" w:space="0" w:color="428FBF" w:themeColor="accent2"/>
        <w:right w:val="single" w:sz="8" w:space="0" w:color="428FBF" w:themeColor="accent2"/>
        <w:insideH w:val="single" w:sz="8" w:space="0" w:color="428FBF" w:themeColor="accent2"/>
        <w:insideV w:val="single" w:sz="8" w:space="0" w:color="428FBF" w:themeColor="accent2"/>
      </w:tblBorders>
    </w:tblPr>
    <w:tcPr>
      <w:shd w:val="clear" w:color="auto" w:fill="auto"/>
    </w:tcPr>
    <w:tblStylePr w:type="firstRow">
      <w:pPr>
        <w:spacing w:before="0" w:after="0" w:line="240" w:lineRule="auto"/>
      </w:pPr>
      <w:rPr>
        <w:b/>
        <w:bCs/>
        <w:color w:val="FFFFFF" w:themeColor="background1"/>
      </w:rPr>
      <w:tblPr/>
      <w:tcPr>
        <w:shd w:val="clear" w:color="auto" w:fill="428FBF" w:themeFill="accent2"/>
      </w:tcPr>
    </w:tblStylePr>
    <w:tblStylePr w:type="lastRow">
      <w:pPr>
        <w:spacing w:before="0" w:after="0" w:line="240" w:lineRule="auto"/>
      </w:pPr>
      <w:rPr>
        <w:b/>
        <w:bCs/>
      </w:rPr>
      <w:tblPr/>
      <w:tcPr>
        <w:tcBorders>
          <w:top w:val="double" w:sz="6" w:space="0" w:color="428FBF" w:themeColor="accent2"/>
          <w:left w:val="single" w:sz="8" w:space="0" w:color="428FBF" w:themeColor="accent2"/>
          <w:bottom w:val="single" w:sz="8" w:space="0" w:color="428FBF" w:themeColor="accent2"/>
          <w:right w:val="single" w:sz="8" w:space="0" w:color="428FBF" w:themeColor="accent2"/>
        </w:tcBorders>
      </w:tcPr>
    </w:tblStylePr>
    <w:tblStylePr w:type="firstCol">
      <w:rPr>
        <w:b w:val="0"/>
        <w:bCs/>
      </w:rPr>
    </w:tblStylePr>
    <w:tblStylePr w:type="lastCol">
      <w:rPr>
        <w:b w:val="0"/>
        <w:bCs/>
      </w:rPr>
    </w:tblStylePr>
    <w:tblStylePr w:type="band1Vert">
      <w:tblPr/>
      <w:tcPr>
        <w:tcBorders>
          <w:top w:val="single" w:sz="8" w:space="0" w:color="428FBF" w:themeColor="accent2"/>
          <w:left w:val="single" w:sz="8" w:space="0" w:color="428FBF" w:themeColor="accent2"/>
          <w:bottom w:val="single" w:sz="8" w:space="0" w:color="428FBF" w:themeColor="accent2"/>
          <w:right w:val="single" w:sz="8" w:space="0" w:color="428FBF" w:themeColor="accent2"/>
        </w:tcBorders>
      </w:tcPr>
    </w:tblStylePr>
  </w:style>
  <w:style w:type="table" w:styleId="LightList">
    <w:name w:val="Light List"/>
    <w:basedOn w:val="TableNormal"/>
    <w:uiPriority w:val="61"/>
    <w:rsid w:val="001A65CA"/>
    <w:pPr>
      <w:spacing w:after="0" w:line="240" w:lineRule="auto"/>
    </w:pPr>
    <w:tblPr>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val="0"/>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A65CA"/>
    <w:pPr>
      <w:spacing w:after="0" w:line="240" w:lineRule="auto"/>
    </w:pPr>
    <w:tblPr>
      <w:tblStyleRowBandSize w:val="1"/>
      <w:tblStyleColBandSize w:val="1"/>
      <w:tblBorders>
        <w:top w:val="single" w:sz="8" w:space="0" w:color="283D51" w:themeColor="accent1"/>
        <w:left w:val="single" w:sz="8" w:space="0" w:color="283D51" w:themeColor="accent1"/>
        <w:bottom w:val="single" w:sz="8" w:space="0" w:color="283D51" w:themeColor="accent1"/>
        <w:right w:val="single" w:sz="8" w:space="0" w:color="283D51" w:themeColor="accent1"/>
        <w:insideH w:val="single" w:sz="8" w:space="0" w:color="283D51" w:themeColor="accent1"/>
        <w:insideV w:val="single" w:sz="8" w:space="0" w:color="283D51" w:themeColor="accent1"/>
      </w:tblBorders>
    </w:tblPr>
    <w:tblStylePr w:type="firstRow">
      <w:pPr>
        <w:spacing w:before="0" w:after="0" w:line="240" w:lineRule="auto"/>
      </w:pPr>
      <w:rPr>
        <w:b/>
        <w:bCs/>
        <w:color w:val="FFFFFF" w:themeColor="background1"/>
      </w:rPr>
      <w:tblPr/>
      <w:tcPr>
        <w:shd w:val="clear" w:color="auto" w:fill="283D51" w:themeFill="accent1"/>
      </w:tcPr>
    </w:tblStylePr>
    <w:tblStylePr w:type="lastRow">
      <w:pPr>
        <w:spacing w:before="0" w:after="0" w:line="240" w:lineRule="auto"/>
      </w:pPr>
      <w:rPr>
        <w:b/>
        <w:bCs/>
      </w:rPr>
      <w:tblPr/>
      <w:tcPr>
        <w:tcBorders>
          <w:top w:val="double" w:sz="6" w:space="0" w:color="283D51" w:themeColor="accent1"/>
          <w:left w:val="single" w:sz="8" w:space="0" w:color="283D51" w:themeColor="accent1"/>
          <w:bottom w:val="single" w:sz="8" w:space="0" w:color="283D51" w:themeColor="accent1"/>
          <w:right w:val="single" w:sz="8" w:space="0" w:color="283D51" w:themeColor="accent1"/>
        </w:tcBorders>
      </w:tcPr>
    </w:tblStylePr>
    <w:tblStylePr w:type="firstCol">
      <w:rPr>
        <w:b w:val="0"/>
        <w:bCs/>
      </w:rPr>
    </w:tblStylePr>
    <w:tblStylePr w:type="lastCol">
      <w:rPr>
        <w:b/>
        <w:bCs/>
      </w:rPr>
    </w:tblStylePr>
    <w:tblStylePr w:type="band1Vert">
      <w:tblPr/>
      <w:tcPr>
        <w:tcBorders>
          <w:top w:val="single" w:sz="8" w:space="0" w:color="283D51" w:themeColor="accent1"/>
          <w:left w:val="single" w:sz="8" w:space="0" w:color="283D51" w:themeColor="accent1"/>
          <w:bottom w:val="single" w:sz="8" w:space="0" w:color="283D51" w:themeColor="accent1"/>
          <w:right w:val="single" w:sz="8" w:space="0" w:color="283D51" w:themeColor="accent1"/>
        </w:tcBorders>
      </w:tcPr>
    </w:tblStylePr>
    <w:tblStylePr w:type="band1Horz">
      <w:tblPr/>
      <w:tcPr>
        <w:tcBorders>
          <w:top w:val="single" w:sz="8" w:space="0" w:color="283D51" w:themeColor="accent1"/>
          <w:left w:val="single" w:sz="8" w:space="0" w:color="283D51" w:themeColor="accent1"/>
          <w:bottom w:val="single" w:sz="8" w:space="0" w:color="283D51" w:themeColor="accent1"/>
          <w:right w:val="single" w:sz="8" w:space="0" w:color="283D51" w:themeColor="accent1"/>
        </w:tcBorders>
      </w:tcPr>
    </w:tblStylePr>
  </w:style>
  <w:style w:type="table" w:styleId="LightList-Accent3">
    <w:name w:val="Light List Accent 3"/>
    <w:basedOn w:val="TableNormal"/>
    <w:uiPriority w:val="61"/>
    <w:rsid w:val="001A65CA"/>
    <w:pPr>
      <w:spacing w:after="0" w:line="240" w:lineRule="auto"/>
    </w:pPr>
    <w:tblPr>
      <w:tblStyleRowBandSize w:val="1"/>
      <w:tblStyleColBandSize w:val="1"/>
      <w:tblBorders>
        <w:top w:val="single" w:sz="8" w:space="0" w:color="87A03E" w:themeColor="accent3"/>
        <w:left w:val="single" w:sz="8" w:space="0" w:color="87A03E" w:themeColor="accent3"/>
        <w:bottom w:val="single" w:sz="8" w:space="0" w:color="87A03E" w:themeColor="accent3"/>
        <w:right w:val="single" w:sz="8" w:space="0" w:color="87A03E" w:themeColor="accent3"/>
        <w:insideH w:val="single" w:sz="8" w:space="0" w:color="87A03E" w:themeColor="accent3"/>
        <w:insideV w:val="single" w:sz="8" w:space="0" w:color="87A03E" w:themeColor="accent3"/>
      </w:tblBorders>
    </w:tblPr>
    <w:tblStylePr w:type="firstRow">
      <w:pPr>
        <w:spacing w:before="0" w:after="0" w:line="240" w:lineRule="auto"/>
      </w:pPr>
      <w:rPr>
        <w:b/>
        <w:bCs/>
        <w:color w:val="FFFFFF" w:themeColor="background1"/>
      </w:rPr>
      <w:tblPr/>
      <w:tcPr>
        <w:shd w:val="clear" w:color="auto" w:fill="87A03E" w:themeFill="accent3"/>
      </w:tcPr>
    </w:tblStylePr>
    <w:tblStylePr w:type="lastRow">
      <w:pPr>
        <w:spacing w:before="0" w:after="0" w:line="240" w:lineRule="auto"/>
      </w:pPr>
      <w:rPr>
        <w:b/>
        <w:bCs/>
      </w:rPr>
      <w:tblPr/>
      <w:tcPr>
        <w:tcBorders>
          <w:top w:val="double" w:sz="6" w:space="0" w:color="87A03E" w:themeColor="accent3"/>
          <w:left w:val="single" w:sz="8" w:space="0" w:color="87A03E" w:themeColor="accent3"/>
          <w:bottom w:val="single" w:sz="8" w:space="0" w:color="87A03E" w:themeColor="accent3"/>
          <w:right w:val="single" w:sz="8" w:space="0" w:color="87A03E" w:themeColor="accent3"/>
        </w:tcBorders>
      </w:tcPr>
    </w:tblStylePr>
    <w:tblStylePr w:type="firstCol">
      <w:rPr>
        <w:b w:val="0"/>
        <w:bCs/>
      </w:rPr>
    </w:tblStylePr>
    <w:tblStylePr w:type="lastCol">
      <w:rPr>
        <w:b/>
        <w:bCs/>
      </w:rPr>
    </w:tblStylePr>
    <w:tblStylePr w:type="band1Vert">
      <w:tblPr/>
      <w:tcPr>
        <w:tcBorders>
          <w:top w:val="single" w:sz="8" w:space="0" w:color="87A03E" w:themeColor="accent3"/>
          <w:left w:val="single" w:sz="8" w:space="0" w:color="87A03E" w:themeColor="accent3"/>
          <w:bottom w:val="single" w:sz="8" w:space="0" w:color="87A03E" w:themeColor="accent3"/>
          <w:right w:val="single" w:sz="8" w:space="0" w:color="87A03E" w:themeColor="accent3"/>
        </w:tcBorders>
      </w:tcPr>
    </w:tblStylePr>
    <w:tblStylePr w:type="band1Horz">
      <w:tblPr/>
      <w:tcPr>
        <w:tcBorders>
          <w:top w:val="single" w:sz="8" w:space="0" w:color="87A03E" w:themeColor="accent3"/>
          <w:left w:val="single" w:sz="8" w:space="0" w:color="87A03E" w:themeColor="accent3"/>
          <w:bottom w:val="single" w:sz="8" w:space="0" w:color="87A03E" w:themeColor="accent3"/>
          <w:right w:val="single" w:sz="8" w:space="0" w:color="87A03E" w:themeColor="accent3"/>
        </w:tcBorders>
      </w:tcPr>
    </w:tblStylePr>
  </w:style>
  <w:style w:type="table" w:styleId="LightList-Accent4">
    <w:name w:val="Light List Accent 4"/>
    <w:basedOn w:val="TableNormal"/>
    <w:uiPriority w:val="61"/>
    <w:rsid w:val="001A65CA"/>
    <w:pPr>
      <w:spacing w:after="0" w:line="240" w:lineRule="auto"/>
    </w:pPr>
    <w:tblPr>
      <w:tblStyleRowBandSize w:val="1"/>
      <w:tblStyleColBandSize w:val="1"/>
      <w:tblBorders>
        <w:top w:val="single" w:sz="8" w:space="0" w:color="EE2E25" w:themeColor="accent4"/>
        <w:left w:val="single" w:sz="8" w:space="0" w:color="EE2E25" w:themeColor="accent4"/>
        <w:bottom w:val="single" w:sz="8" w:space="0" w:color="EE2E25" w:themeColor="accent4"/>
        <w:right w:val="single" w:sz="8" w:space="0" w:color="EE2E25" w:themeColor="accent4"/>
        <w:insideH w:val="single" w:sz="8" w:space="0" w:color="EE2E25" w:themeColor="accent4"/>
        <w:insideV w:val="single" w:sz="8" w:space="0" w:color="EE2E25" w:themeColor="accent4"/>
      </w:tblBorders>
    </w:tblPr>
    <w:tblStylePr w:type="firstRow">
      <w:pPr>
        <w:spacing w:before="0" w:after="0" w:line="240" w:lineRule="auto"/>
      </w:pPr>
      <w:rPr>
        <w:b/>
        <w:bCs/>
        <w:color w:val="FFFFFF" w:themeColor="background1"/>
      </w:rPr>
      <w:tblPr/>
      <w:tcPr>
        <w:shd w:val="clear" w:color="auto" w:fill="EE2E25" w:themeFill="accent4"/>
      </w:tcPr>
    </w:tblStylePr>
    <w:tblStylePr w:type="lastRow">
      <w:pPr>
        <w:spacing w:before="0" w:after="0" w:line="240" w:lineRule="auto"/>
      </w:pPr>
      <w:rPr>
        <w:b/>
        <w:bCs/>
      </w:rPr>
      <w:tblPr/>
      <w:tcPr>
        <w:tcBorders>
          <w:top w:val="double" w:sz="6" w:space="0" w:color="EE2E25" w:themeColor="accent4"/>
          <w:left w:val="single" w:sz="8" w:space="0" w:color="EE2E25" w:themeColor="accent4"/>
          <w:bottom w:val="single" w:sz="8" w:space="0" w:color="EE2E25" w:themeColor="accent4"/>
          <w:right w:val="single" w:sz="8" w:space="0" w:color="EE2E25" w:themeColor="accent4"/>
        </w:tcBorders>
      </w:tcPr>
    </w:tblStylePr>
    <w:tblStylePr w:type="firstCol">
      <w:rPr>
        <w:b w:val="0"/>
        <w:bCs/>
      </w:rPr>
    </w:tblStylePr>
    <w:tblStylePr w:type="lastCol">
      <w:rPr>
        <w:b/>
        <w:bCs/>
      </w:rPr>
    </w:tblStylePr>
    <w:tblStylePr w:type="band1Vert">
      <w:tblPr/>
      <w:tcPr>
        <w:tcBorders>
          <w:top w:val="single" w:sz="8" w:space="0" w:color="EE2E25" w:themeColor="accent4"/>
          <w:left w:val="single" w:sz="8" w:space="0" w:color="EE2E25" w:themeColor="accent4"/>
          <w:bottom w:val="single" w:sz="8" w:space="0" w:color="EE2E25" w:themeColor="accent4"/>
          <w:right w:val="single" w:sz="8" w:space="0" w:color="EE2E25" w:themeColor="accent4"/>
        </w:tcBorders>
      </w:tcPr>
    </w:tblStylePr>
    <w:tblStylePr w:type="band1Horz">
      <w:tblPr/>
      <w:tcPr>
        <w:tcBorders>
          <w:top w:val="single" w:sz="8" w:space="0" w:color="EE2E25" w:themeColor="accent4"/>
          <w:left w:val="single" w:sz="8" w:space="0" w:color="EE2E25" w:themeColor="accent4"/>
          <w:bottom w:val="single" w:sz="8" w:space="0" w:color="EE2E25" w:themeColor="accent4"/>
          <w:right w:val="single" w:sz="8" w:space="0" w:color="EE2E25" w:themeColor="accent4"/>
        </w:tcBorders>
      </w:tcPr>
    </w:tblStylePr>
  </w:style>
  <w:style w:type="table" w:styleId="LightList-Accent5">
    <w:name w:val="Light List Accent 5"/>
    <w:basedOn w:val="TableNormal"/>
    <w:uiPriority w:val="61"/>
    <w:rsid w:val="001A65CA"/>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val="0"/>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table" w:styleId="MediumGrid3-Accent2">
    <w:name w:val="Medium Grid 3 Accent 2"/>
    <w:basedOn w:val="TableNormal"/>
    <w:uiPriority w:val="69"/>
    <w:rsid w:val="00CF23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8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8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8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8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7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7DF" w:themeFill="accent2" w:themeFillTint="7F"/>
      </w:tcPr>
    </w:tblStylePr>
  </w:style>
  <w:style w:type="table" w:styleId="MediumGrid2-Accent2">
    <w:name w:val="Medium Grid 2 Accent 2"/>
    <w:basedOn w:val="TableNormal"/>
    <w:uiPriority w:val="68"/>
    <w:rsid w:val="00CF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8FBF" w:themeColor="accent2"/>
        <w:left w:val="single" w:sz="8" w:space="0" w:color="428FBF" w:themeColor="accent2"/>
        <w:bottom w:val="single" w:sz="8" w:space="0" w:color="428FBF" w:themeColor="accent2"/>
        <w:right w:val="single" w:sz="8" w:space="0" w:color="428FBF" w:themeColor="accent2"/>
        <w:insideH w:val="single" w:sz="8" w:space="0" w:color="428FBF" w:themeColor="accent2"/>
        <w:insideV w:val="single" w:sz="8" w:space="0" w:color="428FBF" w:themeColor="accent2"/>
      </w:tblBorders>
    </w:tblPr>
    <w:tcPr>
      <w:shd w:val="clear" w:color="auto" w:fill="D0E3EF" w:themeFill="accent2" w:themeFillTint="3F"/>
    </w:tcPr>
    <w:tblStylePr w:type="firstRow">
      <w:rPr>
        <w:b/>
        <w:bCs/>
        <w:color w:val="000000" w:themeColor="text1"/>
      </w:rPr>
      <w:tblPr/>
      <w:tcPr>
        <w:shd w:val="clear" w:color="auto" w:fill="ECF3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8F2" w:themeFill="accent2" w:themeFillTint="33"/>
      </w:tcPr>
    </w:tblStylePr>
    <w:tblStylePr w:type="band1Vert">
      <w:tblPr/>
      <w:tcPr>
        <w:shd w:val="clear" w:color="auto" w:fill="A0C7DF" w:themeFill="accent2" w:themeFillTint="7F"/>
      </w:tcPr>
    </w:tblStylePr>
    <w:tblStylePr w:type="band1Horz">
      <w:tblPr/>
      <w:tcPr>
        <w:tcBorders>
          <w:insideH w:val="single" w:sz="6" w:space="0" w:color="428FBF" w:themeColor="accent2"/>
          <w:insideV w:val="single" w:sz="6" w:space="0" w:color="428FBF" w:themeColor="accent2"/>
        </w:tcBorders>
        <w:shd w:val="clear" w:color="auto" w:fill="A0C7DF"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F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3D51" w:themeColor="accent1"/>
        <w:left w:val="single" w:sz="8" w:space="0" w:color="283D51" w:themeColor="accent1"/>
        <w:bottom w:val="single" w:sz="8" w:space="0" w:color="283D51" w:themeColor="accent1"/>
        <w:right w:val="single" w:sz="8" w:space="0" w:color="283D51" w:themeColor="accent1"/>
        <w:insideH w:val="single" w:sz="8" w:space="0" w:color="283D51" w:themeColor="accent1"/>
        <w:insideV w:val="single" w:sz="8" w:space="0" w:color="283D51" w:themeColor="accent1"/>
      </w:tblBorders>
    </w:tblPr>
    <w:tcPr>
      <w:shd w:val="clear" w:color="auto" w:fill="BECFDF" w:themeFill="accent1" w:themeFillTint="3F"/>
    </w:tcPr>
    <w:tblStylePr w:type="firstRow">
      <w:rPr>
        <w:b/>
        <w:bCs/>
        <w:color w:val="000000" w:themeColor="text1"/>
      </w:rPr>
      <w:tblPr/>
      <w:tcPr>
        <w:shd w:val="clear" w:color="auto" w:fill="E5EBF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D8E5" w:themeFill="accent1" w:themeFillTint="33"/>
      </w:tcPr>
    </w:tblStylePr>
    <w:tblStylePr w:type="band1Vert">
      <w:tblPr/>
      <w:tcPr>
        <w:shd w:val="clear" w:color="auto" w:fill="7D9EBF" w:themeFill="accent1" w:themeFillTint="7F"/>
      </w:tcPr>
    </w:tblStylePr>
    <w:tblStylePr w:type="band1Horz">
      <w:tblPr/>
      <w:tcPr>
        <w:tcBorders>
          <w:insideH w:val="single" w:sz="6" w:space="0" w:color="283D51" w:themeColor="accent1"/>
          <w:insideV w:val="single" w:sz="6" w:space="0" w:color="283D51" w:themeColor="accent1"/>
        </w:tcBorders>
        <w:shd w:val="clear" w:color="auto" w:fill="7D9EBF" w:themeFill="accent1"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F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2E25" w:themeColor="accent4"/>
        <w:left w:val="single" w:sz="8" w:space="0" w:color="EE2E25" w:themeColor="accent4"/>
        <w:bottom w:val="single" w:sz="8" w:space="0" w:color="EE2E25" w:themeColor="accent4"/>
        <w:right w:val="single" w:sz="8" w:space="0" w:color="EE2E25" w:themeColor="accent4"/>
        <w:insideH w:val="single" w:sz="8" w:space="0" w:color="EE2E25" w:themeColor="accent4"/>
        <w:insideV w:val="single" w:sz="8" w:space="0" w:color="EE2E25" w:themeColor="accent4"/>
      </w:tblBorders>
    </w:tblPr>
    <w:tcPr>
      <w:shd w:val="clear" w:color="auto" w:fill="FACAC8" w:themeFill="accent4" w:themeFillTint="3F"/>
    </w:tcPr>
    <w:tblStylePr w:type="firstRow">
      <w:rPr>
        <w:b/>
        <w:bCs/>
        <w:color w:val="000000" w:themeColor="text1"/>
      </w:rPr>
      <w:tblPr/>
      <w:tcPr>
        <w:shd w:val="clear" w:color="auto" w:fill="FDEA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D3" w:themeFill="accent4" w:themeFillTint="33"/>
      </w:tcPr>
    </w:tblStylePr>
    <w:tblStylePr w:type="band1Vert">
      <w:tblPr/>
      <w:tcPr>
        <w:shd w:val="clear" w:color="auto" w:fill="F69692" w:themeFill="accent4" w:themeFillTint="7F"/>
      </w:tcPr>
    </w:tblStylePr>
    <w:tblStylePr w:type="band1Horz">
      <w:tblPr/>
      <w:tcPr>
        <w:tcBorders>
          <w:insideH w:val="single" w:sz="6" w:space="0" w:color="EE2E25" w:themeColor="accent4"/>
          <w:insideV w:val="single" w:sz="6" w:space="0" w:color="EE2E25" w:themeColor="accent4"/>
        </w:tcBorders>
        <w:shd w:val="clear" w:color="auto" w:fill="F69692" w:themeFill="accent4" w:themeFillTint="7F"/>
      </w:tcPr>
    </w:tblStylePr>
    <w:tblStylePr w:type="nwCell">
      <w:tblPr/>
      <w:tcPr>
        <w:shd w:val="clear" w:color="auto" w:fill="FFFFFF" w:themeFill="background1"/>
      </w:tcPr>
    </w:tblStylePr>
  </w:style>
  <w:style w:type="paragraph" w:styleId="BalloonText">
    <w:name w:val="Balloon Text"/>
    <w:basedOn w:val="Normal"/>
    <w:link w:val="BalloonTextChar"/>
    <w:uiPriority w:val="99"/>
    <w:semiHidden/>
    <w:unhideWhenUsed/>
    <w:rsid w:val="00C2329B"/>
    <w:pPr>
      <w:spacing w:after="0"/>
    </w:pPr>
    <w:rPr>
      <w:rFonts w:ascii="Tahoma" w:hAnsi="Tahoma" w:cs="Tahoma"/>
      <w:sz w:val="16"/>
      <w:szCs w:val="16"/>
    </w:rPr>
  </w:style>
  <w:style w:type="paragraph" w:styleId="TOC1">
    <w:name w:val="toc 1"/>
    <w:basedOn w:val="Normal"/>
    <w:next w:val="Normal"/>
    <w:uiPriority w:val="39"/>
    <w:unhideWhenUsed/>
    <w:rsid w:val="00AE6AD3"/>
    <w:pPr>
      <w:tabs>
        <w:tab w:val="right" w:leader="dot" w:pos="9015"/>
      </w:tabs>
      <w:spacing w:after="100"/>
      <w:jc w:val="left"/>
    </w:pPr>
    <w:rPr>
      <w:b/>
    </w:rPr>
  </w:style>
  <w:style w:type="paragraph" w:styleId="TOC2">
    <w:name w:val="toc 2"/>
    <w:basedOn w:val="Normal"/>
    <w:next w:val="Normal"/>
    <w:uiPriority w:val="39"/>
    <w:unhideWhenUsed/>
    <w:rsid w:val="00AE6AD3"/>
    <w:pPr>
      <w:tabs>
        <w:tab w:val="right" w:leader="dot" w:pos="9015"/>
      </w:tabs>
      <w:spacing w:after="100"/>
      <w:ind w:left="238"/>
      <w:jc w:val="left"/>
    </w:pPr>
    <w:rPr>
      <w:b/>
    </w:rPr>
  </w:style>
  <w:style w:type="paragraph" w:styleId="TOC3">
    <w:name w:val="toc 3"/>
    <w:basedOn w:val="Normal"/>
    <w:next w:val="Normal"/>
    <w:uiPriority w:val="39"/>
    <w:unhideWhenUsed/>
    <w:rsid w:val="002D0E74"/>
    <w:pPr>
      <w:tabs>
        <w:tab w:val="right" w:leader="dot" w:pos="9015"/>
      </w:tabs>
      <w:spacing w:after="100"/>
      <w:ind w:left="482"/>
      <w:jc w:val="left"/>
    </w:pPr>
  </w:style>
  <w:style w:type="character" w:customStyle="1" w:styleId="BalloonTextChar">
    <w:name w:val="Balloon Text Char"/>
    <w:basedOn w:val="DefaultParagraphFont"/>
    <w:link w:val="BalloonText"/>
    <w:uiPriority w:val="99"/>
    <w:semiHidden/>
    <w:rsid w:val="00C2329B"/>
    <w:rPr>
      <w:rFonts w:ascii="Tahoma" w:hAnsi="Tahoma" w:cs="Tahoma"/>
      <w:sz w:val="16"/>
      <w:szCs w:val="16"/>
    </w:rPr>
  </w:style>
  <w:style w:type="character" w:styleId="Hyperlink">
    <w:name w:val="Hyperlink"/>
    <w:basedOn w:val="DefaultParagraphFont"/>
    <w:uiPriority w:val="99"/>
    <w:unhideWhenUsed/>
    <w:rsid w:val="00902EE4"/>
    <w:rPr>
      <w:color w:val="428FBF" w:themeColor="hyperlink"/>
      <w:u w:val="single"/>
    </w:rPr>
  </w:style>
  <w:style w:type="paragraph" w:styleId="TOC4">
    <w:name w:val="toc 4"/>
    <w:basedOn w:val="Normal"/>
    <w:next w:val="Normal"/>
    <w:autoRedefine/>
    <w:uiPriority w:val="39"/>
    <w:unhideWhenUsed/>
    <w:rsid w:val="00902EE4"/>
    <w:pPr>
      <w:tabs>
        <w:tab w:val="right" w:leader="dot" w:pos="9015"/>
      </w:tabs>
      <w:spacing w:after="100"/>
      <w:ind w:left="658"/>
      <w:jc w:val="left"/>
    </w:pPr>
  </w:style>
  <w:style w:type="table" w:styleId="LightList-Accent6">
    <w:name w:val="Light List Accent 6"/>
    <w:basedOn w:val="TableNormal"/>
    <w:uiPriority w:val="61"/>
    <w:rsid w:val="001A65CA"/>
    <w:pPr>
      <w:spacing w:after="0" w:line="240" w:lineRule="auto"/>
    </w:pPr>
    <w:tblPr>
      <w:tblStyleRowBandSize w:val="1"/>
      <w:tblStyleColBandSize w:val="1"/>
      <w:tblBorders>
        <w:top w:val="single" w:sz="8" w:space="0" w:color="262626" w:themeColor="accent6"/>
        <w:left w:val="single" w:sz="8" w:space="0" w:color="262626" w:themeColor="accent6"/>
        <w:bottom w:val="single" w:sz="8" w:space="0" w:color="262626" w:themeColor="accent6"/>
        <w:right w:val="single" w:sz="8" w:space="0" w:color="262626" w:themeColor="accent6"/>
      </w:tblBorders>
    </w:tblPr>
    <w:tblStylePr w:type="firstRow">
      <w:pPr>
        <w:spacing w:before="0" w:after="0" w:line="240" w:lineRule="auto"/>
      </w:pPr>
      <w:rPr>
        <w:b/>
        <w:bCs/>
        <w:color w:val="FFFFFF" w:themeColor="background1"/>
      </w:rPr>
      <w:tblPr/>
      <w:tcPr>
        <w:shd w:val="clear" w:color="auto" w:fill="262626" w:themeFill="accent6"/>
      </w:tcPr>
    </w:tblStylePr>
    <w:tblStylePr w:type="lastRow">
      <w:pPr>
        <w:spacing w:before="0" w:after="0" w:line="240" w:lineRule="auto"/>
      </w:pPr>
      <w:rPr>
        <w:b/>
        <w:bCs/>
      </w:rPr>
      <w:tblPr/>
      <w:tcPr>
        <w:tcBorders>
          <w:top w:val="double" w:sz="6" w:space="0" w:color="262626" w:themeColor="accent6"/>
          <w:left w:val="single" w:sz="8" w:space="0" w:color="262626" w:themeColor="accent6"/>
          <w:bottom w:val="single" w:sz="8" w:space="0" w:color="262626" w:themeColor="accent6"/>
          <w:right w:val="single" w:sz="8" w:space="0" w:color="262626" w:themeColor="accent6"/>
        </w:tcBorders>
      </w:tcPr>
    </w:tblStylePr>
    <w:tblStylePr w:type="firstCol">
      <w:rPr>
        <w:b w:val="0"/>
        <w:bCs/>
      </w:rPr>
    </w:tblStylePr>
    <w:tblStylePr w:type="lastCol">
      <w:rPr>
        <w:b/>
        <w:bCs/>
      </w:rPr>
    </w:tblStylePr>
    <w:tblStylePr w:type="band1Vert">
      <w:tblPr/>
      <w:tcPr>
        <w:tcBorders>
          <w:top w:val="single" w:sz="8" w:space="0" w:color="262626" w:themeColor="accent6"/>
          <w:left w:val="single" w:sz="8" w:space="0" w:color="262626" w:themeColor="accent6"/>
          <w:bottom w:val="single" w:sz="8" w:space="0" w:color="262626" w:themeColor="accent6"/>
          <w:right w:val="single" w:sz="8" w:space="0" w:color="262626" w:themeColor="accent6"/>
        </w:tcBorders>
      </w:tcPr>
    </w:tblStylePr>
    <w:tblStylePr w:type="band1Horz">
      <w:tblPr/>
      <w:tcPr>
        <w:tcBorders>
          <w:top w:val="single" w:sz="8" w:space="0" w:color="262626" w:themeColor="accent6"/>
          <w:left w:val="single" w:sz="8" w:space="0" w:color="262626" w:themeColor="accent6"/>
          <w:bottom w:val="single" w:sz="8" w:space="0" w:color="262626" w:themeColor="accent6"/>
          <w:right w:val="single" w:sz="8" w:space="0" w:color="26262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Auckland Transport">
  <a:themeElements>
    <a:clrScheme name="Auckland Transport">
      <a:dk1>
        <a:srgbClr val="000000"/>
      </a:dk1>
      <a:lt1>
        <a:sysClr val="window" lastClr="FFFFFF"/>
      </a:lt1>
      <a:dk2>
        <a:srgbClr val="283D51"/>
      </a:dk2>
      <a:lt2>
        <a:srgbClr val="428FBF"/>
      </a:lt2>
      <a:accent1>
        <a:srgbClr val="283D51"/>
      </a:accent1>
      <a:accent2>
        <a:srgbClr val="428FBF"/>
      </a:accent2>
      <a:accent3>
        <a:srgbClr val="87A03E"/>
      </a:accent3>
      <a:accent4>
        <a:srgbClr val="EE2E25"/>
      </a:accent4>
      <a:accent5>
        <a:srgbClr val="000000"/>
      </a:accent5>
      <a:accent6>
        <a:srgbClr val="262626"/>
      </a:accent6>
      <a:hlink>
        <a:srgbClr val="428FBF"/>
      </a:hlink>
      <a:folHlink>
        <a:srgbClr val="EE2E25"/>
      </a:folHlink>
    </a:clrScheme>
    <a:fontScheme name="Auckland Transpor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E05DDAF8CDB54DBEA6EEA92341F4BB" ma:contentTypeVersion="13" ma:contentTypeDescription="Create a new document." ma:contentTypeScope="" ma:versionID="c7b3e249f13af46c96c64c0ad2ddf9bb">
  <xsd:schema xmlns:xsd="http://www.w3.org/2001/XMLSchema" xmlns:xs="http://www.w3.org/2001/XMLSchema" xmlns:p="http://schemas.microsoft.com/office/2006/metadata/properties" xmlns:ns3="fef424da-a4f7-4072-a0a9-3e92a05dac34" xmlns:ns4="99a7a79f-27cb-4b50-89af-21d13d2de151" targetNamespace="http://schemas.microsoft.com/office/2006/metadata/properties" ma:root="true" ma:fieldsID="c9e5cb03b74d901cdc58682404ddf0c0" ns3:_="" ns4:_="">
    <xsd:import namespace="fef424da-a4f7-4072-a0a9-3e92a05dac34"/>
    <xsd:import namespace="99a7a79f-27cb-4b50-89af-21d13d2de1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424da-a4f7-4072-a0a9-3e92a05da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a7a79f-27cb-4b50-89af-21d13d2de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7AF5-3715-4855-907C-A6D52F0FD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424da-a4f7-4072-a0a9-3e92a05dac34"/>
    <ds:schemaRef ds:uri="99a7a79f-27cb-4b50-89af-21d13d2de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021A6-E089-4410-B858-3FD52EF38C0A}">
  <ds:schemaRefs>
    <ds:schemaRef ds:uri="http://schemas.microsoft.com/sharepoint/v3/contenttype/forms"/>
  </ds:schemaRefs>
</ds:datastoreItem>
</file>

<file path=customXml/itemProps3.xml><?xml version="1.0" encoding="utf-8"?>
<ds:datastoreItem xmlns:ds="http://schemas.openxmlformats.org/officeDocument/2006/customXml" ds:itemID="{039B5324-A18B-45BC-A784-2F4EF540EC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D3C8E4-7A26-4DDD-A6BA-D1E2A6A5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Robinson (AT)</dc:creator>
  <cp:keywords/>
  <dc:description/>
  <cp:lastModifiedBy>Tiffany Robinson (AT)</cp:lastModifiedBy>
  <cp:revision>1</cp:revision>
  <cp:lastPrinted>2013-01-23T20:55:00Z</cp:lastPrinted>
  <dcterms:created xsi:type="dcterms:W3CDTF">2020-06-09T03:03:00Z</dcterms:created>
  <dcterms:modified xsi:type="dcterms:W3CDTF">2020-06-09T03:04:00Z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0x010100B6E05DDAF8CDB54DBEA6EEA92341F4BB</vt:lpwstr>
  </property>
</Properties>
</file>