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599D61FF" w:rsidR="001C5FFF" w:rsidRPr="00C11ED7" w:rsidRDefault="00B156BE">
      <w:pPr>
        <w:rPr>
          <w:rFonts w:ascii="Montserrat" w:hAnsi="Montserrat"/>
          <w:b/>
          <w:bCs/>
          <w:color w:val="0088C5"/>
          <w:sz w:val="28"/>
          <w:szCs w:val="28"/>
        </w:rPr>
      </w:pPr>
      <w:r>
        <w:rPr>
          <w:rFonts w:ascii="Montserrat" w:hAnsi="Montserrat"/>
          <w:b/>
          <w:bCs/>
          <w:color w:val="0088C5"/>
          <w:sz w:val="28"/>
          <w:szCs w:val="28"/>
        </w:rPr>
        <w:t>The case for prefabricated</w:t>
      </w:r>
      <w:r w:rsidR="0041676D">
        <w:rPr>
          <w:rFonts w:ascii="Montserrat" w:hAnsi="Montserrat"/>
          <w:b/>
          <w:bCs/>
          <w:color w:val="0088C5"/>
          <w:sz w:val="28"/>
          <w:szCs w:val="28"/>
        </w:rPr>
        <w:t xml:space="preserve"> </w:t>
      </w:r>
      <w:r w:rsidR="0041676D" w:rsidRPr="00456B0E">
        <w:rPr>
          <w:rFonts w:ascii="Montserrat" w:hAnsi="Montserrat"/>
          <w:b/>
          <w:bCs/>
          <w:i/>
          <w:iCs/>
          <w:color w:val="0088C5"/>
          <w:sz w:val="28"/>
          <w:szCs w:val="28"/>
        </w:rPr>
        <w:t>and</w:t>
      </w:r>
      <w:r>
        <w:rPr>
          <w:rFonts w:ascii="Montserrat" w:hAnsi="Montserrat"/>
          <w:b/>
          <w:bCs/>
          <w:color w:val="0088C5"/>
          <w:sz w:val="28"/>
          <w:szCs w:val="28"/>
        </w:rPr>
        <w:t xml:space="preserve"> </w:t>
      </w:r>
      <w:r w:rsidR="00E24512">
        <w:rPr>
          <w:rFonts w:ascii="Montserrat" w:hAnsi="Montserrat"/>
          <w:b/>
          <w:bCs/>
          <w:color w:val="0088C5"/>
          <w:sz w:val="28"/>
          <w:szCs w:val="28"/>
        </w:rPr>
        <w:t xml:space="preserve">protected </w:t>
      </w:r>
      <w:r>
        <w:rPr>
          <w:rFonts w:ascii="Montserrat" w:hAnsi="Montserrat"/>
          <w:b/>
          <w:bCs/>
          <w:color w:val="0088C5"/>
          <w:sz w:val="28"/>
          <w:szCs w:val="28"/>
        </w:rPr>
        <w:t>roundabouts</w:t>
      </w:r>
    </w:p>
    <w:p w14:paraId="465E94E4" w14:textId="4778804E" w:rsidR="00E24512" w:rsidRDefault="00E24512">
      <w:pPr>
        <w:rPr>
          <w:rFonts w:ascii="Montserrat" w:hAnsi="Montserrat"/>
        </w:rPr>
      </w:pPr>
      <w:r>
        <w:rPr>
          <w:rFonts w:ascii="Montserrat" w:hAnsi="Montserrat"/>
        </w:rPr>
        <w:t xml:space="preserve">Urban roundabouts have a poor reputation in Aotearoa New Zealand. They are often poorly designed, not fulfilling their potential when it comes to </w:t>
      </w:r>
      <w:r w:rsidR="002A1EE9">
        <w:rPr>
          <w:rFonts w:ascii="Montserrat" w:hAnsi="Montserrat"/>
        </w:rPr>
        <w:t>either</w:t>
      </w:r>
      <w:r>
        <w:rPr>
          <w:rFonts w:ascii="Montserrat" w:hAnsi="Montserrat"/>
        </w:rPr>
        <w:t xml:space="preserve"> safety </w:t>
      </w:r>
      <w:r w:rsidR="002A1EE9">
        <w:rPr>
          <w:rFonts w:ascii="Montserrat" w:hAnsi="Montserrat"/>
        </w:rPr>
        <w:t xml:space="preserve">or </w:t>
      </w:r>
      <w:r>
        <w:rPr>
          <w:rFonts w:ascii="Montserrat" w:hAnsi="Montserrat"/>
        </w:rPr>
        <w:t xml:space="preserve">operational capacity. Pedestrians and cyclists consider them an obstacle in their </w:t>
      </w:r>
      <w:r w:rsidR="0041676D">
        <w:rPr>
          <w:rFonts w:ascii="Montserrat" w:hAnsi="Montserrat"/>
        </w:rPr>
        <w:t>journeys and prefer signals, even though they are proven to be less safe.</w:t>
      </w:r>
    </w:p>
    <w:p w14:paraId="13572D8F" w14:textId="352C1A0F" w:rsidR="00425588" w:rsidRDefault="0041676D">
      <w:pPr>
        <w:rPr>
          <w:rFonts w:ascii="Montserrat" w:hAnsi="Montserrat"/>
        </w:rPr>
      </w:pPr>
      <w:r>
        <w:rPr>
          <w:rFonts w:ascii="Montserrat" w:hAnsi="Montserrat"/>
        </w:rPr>
        <w:t xml:space="preserve">The Netherlands, by contrast, has fully embraced the urban roundabout and is actively removing traffic signals in favour of roundabouts. This is done largely due to the safety and operational benefits. However, the Dutch (or protected) roundabout looks vastly different from the New Zealand version. </w:t>
      </w:r>
      <w:r w:rsidR="00E24512">
        <w:rPr>
          <w:rFonts w:ascii="Montserrat" w:hAnsi="Montserrat"/>
        </w:rPr>
        <w:t xml:space="preserve">During this workshop, I will present on the design philosophy of the Protected Roundabout, why they are </w:t>
      </w:r>
      <w:r>
        <w:rPr>
          <w:rFonts w:ascii="Montserrat" w:hAnsi="Montserrat"/>
        </w:rPr>
        <w:t>so popular, what distinguishes them from a traditional New Zealand roundabout and how we could integrate the protected roundabout in our New Zealand cities.</w:t>
      </w:r>
    </w:p>
    <w:p w14:paraId="602B1DED" w14:textId="6CE36FA7" w:rsidR="0041676D" w:rsidRDefault="0041676D">
      <w:pPr>
        <w:rPr>
          <w:rFonts w:ascii="Montserrat" w:hAnsi="Montserrat"/>
        </w:rPr>
      </w:pPr>
      <w:r>
        <w:rPr>
          <w:rFonts w:ascii="Montserrat" w:hAnsi="Montserrat"/>
        </w:rPr>
        <w:t xml:space="preserve">I will also present on the various prefabricated components that make up a Dutch protected roundabout and compare construction speeds and methodologies. After the presentations, we will split out in groups and design our own roundabout solutions for two case studies in two New Zealand cities. Using </w:t>
      </w:r>
      <w:r w:rsidR="00F13FCF">
        <w:rPr>
          <w:rFonts w:ascii="Montserrat" w:hAnsi="Montserrat"/>
        </w:rPr>
        <w:t>laser</w:t>
      </w:r>
      <w:r>
        <w:rPr>
          <w:rFonts w:ascii="Montserrat" w:hAnsi="Montserrat"/>
        </w:rPr>
        <w:t xml:space="preserve"> printed prefabricated elements, we will puzzle together our own roundabouts and present on the trade-offs that are being made in the design process.</w:t>
      </w:r>
    </w:p>
    <w:p w14:paraId="216157B5" w14:textId="6DDC0E98" w:rsidR="0041676D" w:rsidRDefault="0041676D">
      <w:pPr>
        <w:rPr>
          <w:rFonts w:ascii="Montserrat" w:hAnsi="Montserrat"/>
        </w:rPr>
      </w:pPr>
      <w:r>
        <w:rPr>
          <w:rFonts w:ascii="Montserrat" w:hAnsi="Montserrat"/>
        </w:rPr>
        <w:t xml:space="preserve">The programme for the workshop </w:t>
      </w:r>
      <w:r w:rsidR="00652C0D">
        <w:rPr>
          <w:rFonts w:ascii="Montserrat" w:hAnsi="Montserrat"/>
        </w:rPr>
        <w:t xml:space="preserve">is </w:t>
      </w:r>
      <w:r>
        <w:rPr>
          <w:rFonts w:ascii="Montserrat" w:hAnsi="Montserrat"/>
        </w:rPr>
        <w:t>as follows:</w:t>
      </w:r>
    </w:p>
    <w:p w14:paraId="5A397263" w14:textId="378B9D23" w:rsidR="00425588" w:rsidRDefault="0041676D" w:rsidP="002A1EE9">
      <w:pPr>
        <w:rPr>
          <w:rFonts w:ascii="Montserrat" w:hAnsi="Montserrat"/>
        </w:rPr>
      </w:pPr>
      <w:r>
        <w:rPr>
          <w:rFonts w:ascii="Montserrat" w:hAnsi="Montserrat"/>
        </w:rPr>
        <w:t>00:00 – 00:</w:t>
      </w:r>
      <w:r w:rsidR="00652C0D">
        <w:rPr>
          <w:rFonts w:ascii="Montserrat" w:hAnsi="Montserrat"/>
        </w:rPr>
        <w:t>0</w:t>
      </w:r>
      <w:r w:rsidR="00F13FCF">
        <w:rPr>
          <w:rFonts w:ascii="Montserrat" w:hAnsi="Montserrat"/>
        </w:rPr>
        <w:t>5</w:t>
      </w:r>
      <w:r>
        <w:rPr>
          <w:rFonts w:ascii="Montserrat" w:hAnsi="Montserrat"/>
        </w:rPr>
        <w:tab/>
        <w:t>Introductions and context setting</w:t>
      </w:r>
      <w:r>
        <w:rPr>
          <w:rFonts w:ascii="Montserrat" w:hAnsi="Montserrat"/>
        </w:rPr>
        <w:br/>
        <w:t>00:</w:t>
      </w:r>
      <w:r w:rsidR="00F13FCF">
        <w:rPr>
          <w:rFonts w:ascii="Montserrat" w:hAnsi="Montserrat"/>
        </w:rPr>
        <w:t>0</w:t>
      </w:r>
      <w:r>
        <w:rPr>
          <w:rFonts w:ascii="Montserrat" w:hAnsi="Montserrat"/>
        </w:rPr>
        <w:t>5 – 0</w:t>
      </w:r>
      <w:r w:rsidR="00F13FCF">
        <w:rPr>
          <w:rFonts w:ascii="Montserrat" w:hAnsi="Montserrat"/>
        </w:rPr>
        <w:t>0</w:t>
      </w:r>
      <w:r>
        <w:rPr>
          <w:rFonts w:ascii="Montserrat" w:hAnsi="Montserrat"/>
        </w:rPr>
        <w:t>:</w:t>
      </w:r>
      <w:r w:rsidR="00F13FCF">
        <w:rPr>
          <w:rFonts w:ascii="Montserrat" w:hAnsi="Montserrat"/>
        </w:rPr>
        <w:t>45</w:t>
      </w:r>
      <w:r>
        <w:rPr>
          <w:rFonts w:ascii="Montserrat" w:hAnsi="Montserrat"/>
        </w:rPr>
        <w:t xml:space="preserve"> </w:t>
      </w:r>
      <w:r>
        <w:rPr>
          <w:rFonts w:ascii="Montserrat" w:hAnsi="Montserrat"/>
        </w:rPr>
        <w:tab/>
      </w:r>
      <w:r w:rsidR="00F13FCF">
        <w:rPr>
          <w:rFonts w:ascii="Montserrat" w:hAnsi="Montserrat"/>
        </w:rPr>
        <w:t xml:space="preserve">Fundamentals of roundabout design, prefab elements </w:t>
      </w:r>
      <w:r>
        <w:rPr>
          <w:rFonts w:ascii="Montserrat" w:hAnsi="Montserrat"/>
        </w:rPr>
        <w:br/>
        <w:t>0</w:t>
      </w:r>
      <w:r w:rsidR="00F13FCF">
        <w:rPr>
          <w:rFonts w:ascii="Montserrat" w:hAnsi="Montserrat"/>
        </w:rPr>
        <w:t>0</w:t>
      </w:r>
      <w:r>
        <w:rPr>
          <w:rFonts w:ascii="Montserrat" w:hAnsi="Montserrat"/>
        </w:rPr>
        <w:t>:</w:t>
      </w:r>
      <w:r w:rsidR="00F13FCF">
        <w:rPr>
          <w:rFonts w:ascii="Montserrat" w:hAnsi="Montserrat"/>
        </w:rPr>
        <w:t>45</w:t>
      </w:r>
      <w:r>
        <w:rPr>
          <w:rFonts w:ascii="Montserrat" w:hAnsi="Montserrat"/>
        </w:rPr>
        <w:t xml:space="preserve"> – </w:t>
      </w:r>
      <w:r w:rsidR="00F13FCF">
        <w:rPr>
          <w:rFonts w:ascii="Montserrat" w:hAnsi="Montserrat"/>
        </w:rPr>
        <w:t>0</w:t>
      </w:r>
      <w:r>
        <w:rPr>
          <w:rFonts w:ascii="Montserrat" w:hAnsi="Montserrat"/>
        </w:rPr>
        <w:t>1:</w:t>
      </w:r>
      <w:r w:rsidR="00F13FCF">
        <w:rPr>
          <w:rFonts w:ascii="Montserrat" w:hAnsi="Montserrat"/>
        </w:rPr>
        <w:t>00</w:t>
      </w:r>
      <w:r>
        <w:rPr>
          <w:rFonts w:ascii="Montserrat" w:hAnsi="Montserrat"/>
        </w:rPr>
        <w:tab/>
      </w:r>
      <w:r>
        <w:rPr>
          <w:rFonts w:ascii="Montserrat" w:hAnsi="Montserrat"/>
        </w:rPr>
        <w:tab/>
        <w:t>Q&amp;A</w:t>
      </w:r>
      <w:r>
        <w:rPr>
          <w:rFonts w:ascii="Montserrat" w:hAnsi="Montserrat"/>
        </w:rPr>
        <w:br/>
        <w:t>0</w:t>
      </w:r>
      <w:r w:rsidR="00F13FCF">
        <w:rPr>
          <w:rFonts w:ascii="Montserrat" w:hAnsi="Montserrat"/>
        </w:rPr>
        <w:t>1</w:t>
      </w:r>
      <w:r>
        <w:rPr>
          <w:rFonts w:ascii="Montserrat" w:hAnsi="Montserrat"/>
        </w:rPr>
        <w:t>:</w:t>
      </w:r>
      <w:r w:rsidR="00F13FCF">
        <w:rPr>
          <w:rFonts w:ascii="Montserrat" w:hAnsi="Montserrat"/>
        </w:rPr>
        <w:t>00</w:t>
      </w:r>
      <w:r>
        <w:rPr>
          <w:rFonts w:ascii="Montserrat" w:hAnsi="Montserrat"/>
        </w:rPr>
        <w:t xml:space="preserve"> – 0</w:t>
      </w:r>
      <w:r w:rsidR="00F13FCF">
        <w:rPr>
          <w:rFonts w:ascii="Montserrat" w:hAnsi="Montserrat"/>
        </w:rPr>
        <w:t>1</w:t>
      </w:r>
      <w:r>
        <w:rPr>
          <w:rFonts w:ascii="Montserrat" w:hAnsi="Montserrat"/>
        </w:rPr>
        <w:t>:</w:t>
      </w:r>
      <w:r w:rsidR="002A1EE9">
        <w:rPr>
          <w:rFonts w:ascii="Montserrat" w:hAnsi="Montserrat"/>
        </w:rPr>
        <w:t>45</w:t>
      </w:r>
      <w:r w:rsidR="002A1EE9">
        <w:rPr>
          <w:rFonts w:ascii="Montserrat" w:hAnsi="Montserrat"/>
        </w:rPr>
        <w:tab/>
      </w:r>
      <w:r w:rsidR="002A1EE9">
        <w:rPr>
          <w:rFonts w:ascii="Montserrat" w:hAnsi="Montserrat"/>
        </w:rPr>
        <w:tab/>
        <w:t xml:space="preserve">Designing a roundabout using </w:t>
      </w:r>
      <w:r w:rsidR="00F13FCF">
        <w:rPr>
          <w:rFonts w:ascii="Montserrat" w:hAnsi="Montserrat"/>
        </w:rPr>
        <w:t>laser</w:t>
      </w:r>
      <w:r w:rsidR="002A1EE9">
        <w:rPr>
          <w:rFonts w:ascii="Montserrat" w:hAnsi="Montserrat"/>
        </w:rPr>
        <w:t xml:space="preserve"> printed elements</w:t>
      </w:r>
      <w:r w:rsidR="002A1EE9">
        <w:rPr>
          <w:rFonts w:ascii="Montserrat" w:hAnsi="Montserrat"/>
        </w:rPr>
        <w:br/>
        <w:t>0</w:t>
      </w:r>
      <w:r w:rsidR="00F13FCF">
        <w:rPr>
          <w:rFonts w:ascii="Montserrat" w:hAnsi="Montserrat"/>
        </w:rPr>
        <w:t>1</w:t>
      </w:r>
      <w:r w:rsidR="002A1EE9">
        <w:rPr>
          <w:rFonts w:ascii="Montserrat" w:hAnsi="Montserrat"/>
        </w:rPr>
        <w:t>:45 – 0</w:t>
      </w:r>
      <w:r w:rsidR="00F13FCF">
        <w:rPr>
          <w:rFonts w:ascii="Montserrat" w:hAnsi="Montserrat"/>
        </w:rPr>
        <w:t>2</w:t>
      </w:r>
      <w:r w:rsidR="002A1EE9">
        <w:rPr>
          <w:rFonts w:ascii="Montserrat" w:hAnsi="Montserrat"/>
        </w:rPr>
        <w:t>:00</w:t>
      </w:r>
      <w:r w:rsidR="002A1EE9">
        <w:rPr>
          <w:rFonts w:ascii="Montserrat" w:hAnsi="Montserrat"/>
        </w:rPr>
        <w:tab/>
      </w:r>
      <w:r w:rsidR="002A1EE9">
        <w:rPr>
          <w:rFonts w:ascii="Montserrat" w:hAnsi="Montserrat"/>
        </w:rPr>
        <w:tab/>
        <w:t>Report-back and lessons learned</w:t>
      </w:r>
      <w:r>
        <w:rPr>
          <w:rFonts w:ascii="Montserrat" w:hAnsi="Montserrat"/>
        </w:rPr>
        <w:tab/>
      </w:r>
      <w:r>
        <w:rPr>
          <w:rFonts w:ascii="Montserrat" w:hAnsi="Montserrat"/>
        </w:rPr>
        <w:tab/>
      </w:r>
    </w:p>
    <w:p w14:paraId="530BC8E3" w14:textId="010F64DF" w:rsidR="002A1EE9" w:rsidRDefault="002A1EE9" w:rsidP="002A1EE9">
      <w:pPr>
        <w:rPr>
          <w:rFonts w:ascii="Montserrat" w:hAnsi="Montserrat"/>
        </w:rPr>
      </w:pPr>
      <w:r>
        <w:rPr>
          <w:rFonts w:ascii="Montserrat" w:hAnsi="Montserrat"/>
        </w:rPr>
        <w:t>The workshop will create an understanding about the trade-offs needed to implement protected roundabouts as well as shed light on the opportunities for prefabricated elements in more elaborate designs.</w:t>
      </w:r>
    </w:p>
    <w:p w14:paraId="4521B484" w14:textId="77777777" w:rsidR="00456B0E" w:rsidRDefault="00456B0E" w:rsidP="002A1EE9">
      <w:pPr>
        <w:rPr>
          <w:rFonts w:ascii="Montserrat" w:hAnsi="Montserrat"/>
        </w:rPr>
      </w:pPr>
    </w:p>
    <w:sectPr w:rsidR="00456B0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196F" w14:textId="77777777" w:rsidR="008C06CB" w:rsidRDefault="008C06CB" w:rsidP="00C11ED7">
      <w:pPr>
        <w:spacing w:after="0" w:line="240" w:lineRule="auto"/>
      </w:pPr>
      <w:r>
        <w:separator/>
      </w:r>
    </w:p>
  </w:endnote>
  <w:endnote w:type="continuationSeparator" w:id="0">
    <w:p w14:paraId="6260AEDC" w14:textId="77777777" w:rsidR="008C06CB" w:rsidRDefault="008C06CB"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Voettekst"/>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08CC" w14:textId="77777777" w:rsidR="008C06CB" w:rsidRDefault="008C06CB" w:rsidP="00C11ED7">
      <w:pPr>
        <w:spacing w:after="0" w:line="240" w:lineRule="auto"/>
      </w:pPr>
      <w:r>
        <w:separator/>
      </w:r>
    </w:p>
  </w:footnote>
  <w:footnote w:type="continuationSeparator" w:id="0">
    <w:p w14:paraId="3BE36302" w14:textId="77777777" w:rsidR="008C06CB" w:rsidRDefault="008C06CB"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Koptekst"/>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11107"/>
    <w:multiLevelType w:val="hybridMultilevel"/>
    <w:tmpl w:val="59569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93F690A"/>
    <w:multiLevelType w:val="hybridMultilevel"/>
    <w:tmpl w:val="48729914"/>
    <w:lvl w:ilvl="0" w:tplc="021E9130">
      <w:start w:val="15"/>
      <w:numFmt w:val="bullet"/>
      <w:lvlText w:val=""/>
      <w:lvlJc w:val="left"/>
      <w:pPr>
        <w:ind w:left="720" w:hanging="360"/>
      </w:pPr>
      <w:rPr>
        <w:rFonts w:ascii="Wingdings" w:eastAsiaTheme="minorHAnsi" w:hAnsi="Wingding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7482710">
    <w:abstractNumId w:val="0"/>
  </w:num>
  <w:num w:numId="2" w16cid:durableId="408382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3606C"/>
    <w:rsid w:val="001C5FFF"/>
    <w:rsid w:val="00202CEC"/>
    <w:rsid w:val="002A1EE9"/>
    <w:rsid w:val="0041676D"/>
    <w:rsid w:val="00425588"/>
    <w:rsid w:val="00456B0E"/>
    <w:rsid w:val="00483E07"/>
    <w:rsid w:val="00496633"/>
    <w:rsid w:val="0053583D"/>
    <w:rsid w:val="00652C0D"/>
    <w:rsid w:val="008C06CB"/>
    <w:rsid w:val="00B156BE"/>
    <w:rsid w:val="00C11ED7"/>
    <w:rsid w:val="00DD6592"/>
    <w:rsid w:val="00E24512"/>
    <w:rsid w:val="00F13F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1E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1E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1E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1E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1E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1E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1E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1ED7"/>
    <w:rPr>
      <w:rFonts w:eastAsiaTheme="majorEastAsia" w:cstheme="majorBidi"/>
      <w:color w:val="272727" w:themeColor="text1" w:themeTint="D8"/>
    </w:rPr>
  </w:style>
  <w:style w:type="paragraph" w:styleId="Titel">
    <w:name w:val="Title"/>
    <w:basedOn w:val="Standaard"/>
    <w:next w:val="Standaard"/>
    <w:link w:val="Titel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1E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1E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1E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1ED7"/>
    <w:rPr>
      <w:i/>
      <w:iCs/>
      <w:color w:val="404040" w:themeColor="text1" w:themeTint="BF"/>
    </w:rPr>
  </w:style>
  <w:style w:type="paragraph" w:styleId="Lijstalinea">
    <w:name w:val="List Paragraph"/>
    <w:basedOn w:val="Standaard"/>
    <w:uiPriority w:val="34"/>
    <w:qFormat/>
    <w:rsid w:val="00C11ED7"/>
    <w:pPr>
      <w:ind w:left="720"/>
      <w:contextualSpacing/>
    </w:pPr>
  </w:style>
  <w:style w:type="character" w:styleId="Intensievebenadrukking">
    <w:name w:val="Intense Emphasis"/>
    <w:basedOn w:val="Standaardalinea-lettertype"/>
    <w:uiPriority w:val="21"/>
    <w:qFormat/>
    <w:rsid w:val="00C11ED7"/>
    <w:rPr>
      <w:i/>
      <w:iCs/>
      <w:color w:val="0F4761" w:themeColor="accent1" w:themeShade="BF"/>
    </w:rPr>
  </w:style>
  <w:style w:type="paragraph" w:styleId="Duidelijkcitaat">
    <w:name w:val="Intense Quote"/>
    <w:basedOn w:val="Standaard"/>
    <w:next w:val="Standaard"/>
    <w:link w:val="Duidelijkcitaat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1ED7"/>
    <w:rPr>
      <w:i/>
      <w:iCs/>
      <w:color w:val="0F4761" w:themeColor="accent1" w:themeShade="BF"/>
    </w:rPr>
  </w:style>
  <w:style w:type="character" w:styleId="Intensieveverwijzing">
    <w:name w:val="Intense Reference"/>
    <w:basedOn w:val="Standaardalinea-lettertype"/>
    <w:uiPriority w:val="32"/>
    <w:qFormat/>
    <w:rsid w:val="00C11ED7"/>
    <w:rPr>
      <w:b/>
      <w:bCs/>
      <w:smallCaps/>
      <w:color w:val="0F4761" w:themeColor="accent1" w:themeShade="BF"/>
      <w:spacing w:val="5"/>
    </w:rPr>
  </w:style>
  <w:style w:type="paragraph" w:styleId="Koptekst">
    <w:name w:val="header"/>
    <w:basedOn w:val="Standaard"/>
    <w:link w:val="KoptekstChar"/>
    <w:uiPriority w:val="99"/>
    <w:unhideWhenUsed/>
    <w:rsid w:val="00C11ED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11ED7"/>
  </w:style>
  <w:style w:type="paragraph" w:styleId="Voettekst">
    <w:name w:val="footer"/>
    <w:basedOn w:val="Standaard"/>
    <w:link w:val="VoettekstChar"/>
    <w:uiPriority w:val="99"/>
    <w:unhideWhenUsed/>
    <w:rsid w:val="00C11ED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Lennart Nout</cp:lastModifiedBy>
  <cp:revision>3</cp:revision>
  <dcterms:created xsi:type="dcterms:W3CDTF">2025-11-17T23:18:00Z</dcterms:created>
  <dcterms:modified xsi:type="dcterms:W3CDTF">2025-11-17T23:22:00Z</dcterms:modified>
</cp:coreProperties>
</file>