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6D500785" w:rsidR="00714297" w:rsidRPr="00703B3C" w:rsidRDefault="00EE24E7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Forecasting</w:t>
      </w:r>
      <w:r w:rsidR="00567360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 mode</w:t>
      </w: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 shift to </w:t>
      </w:r>
      <w:r w:rsidR="001B0A6A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E-Bikes / E-Scooters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0897EED" w14:textId="158C3D93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AEB5EB6" w14:textId="5F541E4D" w:rsidR="00815702" w:rsidRDefault="00EE24E7" w:rsidP="00B83146">
      <w:r>
        <w:t xml:space="preserve">Waka Kotahi funded </w:t>
      </w:r>
      <w:r w:rsidR="00B83146">
        <w:t xml:space="preserve">a </w:t>
      </w:r>
      <w:r>
        <w:t>research</w:t>
      </w:r>
      <w:r w:rsidR="001B0A6A">
        <w:t xml:space="preserve"> project</w:t>
      </w:r>
      <w:r>
        <w:t xml:space="preserve"> </w:t>
      </w:r>
      <w:r w:rsidR="00B83146">
        <w:t xml:space="preserve">which </w:t>
      </w:r>
      <w:r>
        <w:t>investigat</w:t>
      </w:r>
      <w:r w:rsidR="00B83146">
        <w:t>ed</w:t>
      </w:r>
      <w:r>
        <w:t xml:space="preserve"> the future growth of e-bike, e-scooter, and e-</w:t>
      </w:r>
      <w:r w:rsidR="001B0A6A">
        <w:t>mobility</w:t>
      </w:r>
      <w:r>
        <w:t xml:space="preserve"> use and how this </w:t>
      </w:r>
      <w:r w:rsidR="00B83146">
        <w:t>could</w:t>
      </w:r>
      <w:r>
        <w:t xml:space="preserve"> </w:t>
      </w:r>
      <w:r w:rsidR="00B83146">
        <w:t xml:space="preserve">increase </w:t>
      </w:r>
      <w:r>
        <w:t xml:space="preserve">the </w:t>
      </w:r>
      <w:r w:rsidR="00815702">
        <w:t>justification</w:t>
      </w:r>
      <w:r w:rsidR="001B0A6A">
        <w:t xml:space="preserve"> </w:t>
      </w:r>
      <w:r w:rsidR="00815702">
        <w:t>for</w:t>
      </w:r>
      <w:r w:rsidR="001B0A6A">
        <w:t xml:space="preserve"> </w:t>
      </w:r>
      <w:r>
        <w:t>cycling and shared path infrastructure.</w:t>
      </w:r>
    </w:p>
    <w:p w14:paraId="0F3D049F" w14:textId="77777777" w:rsidR="00B83146" w:rsidRDefault="00B83146" w:rsidP="00B83146"/>
    <w:p w14:paraId="48E77FDE" w14:textId="4D0BF434" w:rsidR="00815702" w:rsidRDefault="00815702" w:rsidP="00B83146">
      <w:r>
        <w:t>Th</w:t>
      </w:r>
      <w:r w:rsidR="00B83146">
        <w:t xml:space="preserve">is presentation </w:t>
      </w:r>
      <w:r w:rsidR="00497880">
        <w:t xml:space="preserve">first </w:t>
      </w:r>
      <w:r>
        <w:t xml:space="preserve">summarises </w:t>
      </w:r>
      <w:r w:rsidR="00B83146">
        <w:t xml:space="preserve">how </w:t>
      </w:r>
      <w:r>
        <w:t>the</w:t>
      </w:r>
      <w:r w:rsidR="00497880">
        <w:t xml:space="preserve"> design of the </w:t>
      </w:r>
      <w:r w:rsidR="00B83146">
        <w:t xml:space="preserve">current generation of </w:t>
      </w:r>
      <w:r w:rsidR="00567360">
        <w:t xml:space="preserve">e-bikes, </w:t>
      </w:r>
      <w:r>
        <w:t>e-scooters and mobility scooters (micromobility)</w:t>
      </w:r>
      <w:r w:rsidR="00B83146" w:rsidRPr="00B83146">
        <w:t xml:space="preserve"> </w:t>
      </w:r>
      <w:r w:rsidR="00B83146">
        <w:t>will develop from the current generation</w:t>
      </w:r>
      <w:r w:rsidR="00497880">
        <w:t>, and the likely future characteristics and uses of these devices / vehicles.</w:t>
      </w:r>
    </w:p>
    <w:p w14:paraId="65BF1C9C" w14:textId="77777777" w:rsidR="00B83146" w:rsidRDefault="00B83146" w:rsidP="00B83146"/>
    <w:p w14:paraId="203D64F6" w14:textId="1638A12F" w:rsidR="00815702" w:rsidRDefault="00815702" w:rsidP="00B83146">
      <w:r>
        <w:t>T</w:t>
      </w:r>
      <w:r w:rsidR="001B0A6A" w:rsidRPr="001B0A6A">
        <w:t>he research estimate</w:t>
      </w:r>
      <w:r>
        <w:t>d</w:t>
      </w:r>
      <w:r w:rsidR="00497880">
        <w:t xml:space="preserve"> a range of scenarios</w:t>
      </w:r>
      <w:r w:rsidR="001B0A6A" w:rsidRPr="001B0A6A">
        <w:t xml:space="preserve"> of </w:t>
      </w:r>
      <w:r w:rsidR="001B0A6A">
        <w:t xml:space="preserve">mode </w:t>
      </w:r>
      <w:r w:rsidR="001B0A6A" w:rsidRPr="001B0A6A">
        <w:t xml:space="preserve">shift to </w:t>
      </w:r>
      <w:r w:rsidR="001B0A6A">
        <w:t>micromobility (e-bikes, e-scooters, e-mobility)</w:t>
      </w:r>
      <w:r w:rsidR="001B0A6A" w:rsidRPr="001B0A6A">
        <w:t xml:space="preserve"> through</w:t>
      </w:r>
      <w:r w:rsidR="001B0A6A">
        <w:t xml:space="preserve"> </w:t>
      </w:r>
      <w:r>
        <w:t>a mixture of modelling and forecasting methods.  This included looking at the mode shift potential from current vehicle</w:t>
      </w:r>
      <w:r w:rsidR="00497880">
        <w:t>-based</w:t>
      </w:r>
      <w:r>
        <w:t xml:space="preserve"> and active </w:t>
      </w:r>
      <w:r w:rsidR="00497880">
        <w:t>modes and</w:t>
      </w:r>
      <w:r>
        <w:t xml:space="preserve"> forecasting the use of micromobility in conjunction with public transport</w:t>
      </w:r>
      <w:r w:rsidR="00497880">
        <w:t xml:space="preserve"> and </w:t>
      </w:r>
      <w:r>
        <w:t>the impact on patronage.</w:t>
      </w:r>
      <w:r w:rsidR="00497880">
        <w:t xml:space="preserve">  This has enabled the production of assumed mode shift for a variety of scenarios.</w:t>
      </w:r>
    </w:p>
    <w:p w14:paraId="39F43ADA" w14:textId="77777777" w:rsidR="00B83146" w:rsidRDefault="00B83146" w:rsidP="00B83146"/>
    <w:p w14:paraId="0D0FCA12" w14:textId="39EFD011" w:rsidR="001B0A6A" w:rsidRDefault="00815702" w:rsidP="00B83146">
      <w:r>
        <w:t xml:space="preserve">The research </w:t>
      </w:r>
      <w:r w:rsidR="00497880">
        <w:t xml:space="preserve">then </w:t>
      </w:r>
      <w:r>
        <w:t>assessed the impact of the growing use of micromobility</w:t>
      </w:r>
      <w:r w:rsidR="00497880">
        <w:t xml:space="preserve">, including the impact this </w:t>
      </w:r>
      <w:r>
        <w:t xml:space="preserve">could have on </w:t>
      </w:r>
      <w:r w:rsidR="001B0A6A" w:rsidRPr="001B0A6A">
        <w:t>inclusive access, economic prosperity, healthy and safe people, environmental sustainability and resilience and security</w:t>
      </w:r>
      <w:r>
        <w:t>.</w:t>
      </w:r>
    </w:p>
    <w:p w14:paraId="52678040" w14:textId="77777777" w:rsidR="00B83146" w:rsidRDefault="00B83146" w:rsidP="00B83146"/>
    <w:p w14:paraId="4DD03F4C" w14:textId="787F2339" w:rsidR="00EE24E7" w:rsidRPr="00657112" w:rsidRDefault="00B83146" w:rsidP="00B83146">
      <w:r>
        <w:t>T</w:t>
      </w:r>
      <w:r w:rsidR="001B0A6A" w:rsidRPr="001B0A6A">
        <w:t>h</w:t>
      </w:r>
      <w:r>
        <w:t xml:space="preserve">e findings of this research </w:t>
      </w:r>
      <w:r w:rsidR="00497880">
        <w:t xml:space="preserve">can be used by transport planners to </w:t>
      </w:r>
      <w:r>
        <w:t>improve</w:t>
      </w:r>
      <w:r w:rsidR="001B0A6A" w:rsidRPr="001B0A6A">
        <w:t xml:space="preserve"> </w:t>
      </w:r>
      <w:r>
        <w:t>our understanding of the potential for mode shift</w:t>
      </w:r>
      <w:r w:rsidR="001B0A6A" w:rsidRPr="001B0A6A">
        <w:t xml:space="preserve"> </w:t>
      </w:r>
      <w:r>
        <w:t xml:space="preserve">on short trips, the effect on existing walking and cycling mode share, </w:t>
      </w:r>
      <w:r w:rsidR="001B0A6A" w:rsidRPr="001B0A6A">
        <w:t xml:space="preserve">as well as </w:t>
      </w:r>
      <w:r>
        <w:t xml:space="preserve">inform </w:t>
      </w:r>
      <w:r w:rsidR="001B0A6A" w:rsidRPr="001B0A6A">
        <w:t xml:space="preserve">decisions on investment in infrastructure </w:t>
      </w:r>
      <w:r w:rsidR="00497880">
        <w:t>and public transport.</w:t>
      </w:r>
    </w:p>
    <w:sectPr w:rsidR="00EE24E7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274C0" w14:textId="77777777" w:rsidR="00E163A2" w:rsidRDefault="00E163A2">
      <w:r>
        <w:separator/>
      </w:r>
    </w:p>
  </w:endnote>
  <w:endnote w:type="continuationSeparator" w:id="0">
    <w:p w14:paraId="4E1214C3" w14:textId="77777777" w:rsidR="00E163A2" w:rsidRDefault="00E1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2BD07" w14:textId="77777777" w:rsidR="00E163A2" w:rsidRDefault="00E163A2">
      <w:r>
        <w:separator/>
      </w:r>
    </w:p>
  </w:footnote>
  <w:footnote w:type="continuationSeparator" w:id="0">
    <w:p w14:paraId="593533E7" w14:textId="77777777" w:rsidR="00E163A2" w:rsidRDefault="00E1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00pt;height:83pt" o:bullet="t">
        <v:imagedata r:id="rId1" o:title="Bullet Point"/>
      </v:shape>
    </w:pict>
  </w:numPicBullet>
  <w:numPicBullet w:numPicBulletId="1">
    <w:pict>
      <v:shape id="_x0000_i1113" type="#_x0000_t75" style="width:177pt;height:169.5pt" o:bullet="t">
        <v:imagedata r:id="rId2" o:title="Conf-Icon"/>
      </v:shape>
    </w:pict>
  </w:numPicBullet>
  <w:numPicBullet w:numPicBulletId="2">
    <w:pict>
      <v:shape id="_x0000_i1114" type="#_x0000_t75" style="width:151.5pt;height:145pt" o:bullet="t">
        <v:imagedata r:id="rId3" o:title="Conf-Icon"/>
      </v:shape>
    </w:pict>
  </w:numPicBullet>
  <w:numPicBullet w:numPicBulletId="3">
    <w:pict>
      <v:shape id="_x0000_i1115" type="#_x0000_t75" style="width:122.5pt;height:112.5pt" o:bullet="t">
        <v:imagedata r:id="rId4" o:title="Bullet Point"/>
      </v:shape>
    </w:pict>
  </w:numPicBullet>
  <w:numPicBullet w:numPicBulletId="4">
    <w:pict>
      <v:shape id="_x0000_i1116" type="#_x0000_t75" style="width:109.5pt;height:107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95F97"/>
    <w:multiLevelType w:val="hybridMultilevel"/>
    <w:tmpl w:val="E2FC5D6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35A7F"/>
    <w:multiLevelType w:val="hybridMultilevel"/>
    <w:tmpl w:val="FDFA1FD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4DF41D30">
      <w:start w:val="1"/>
      <w:numFmt w:val="lowerRoman"/>
      <w:lvlText w:val="%2."/>
      <w:lvlJc w:val="left"/>
      <w:pPr>
        <w:ind w:left="1440" w:hanging="360"/>
      </w:pPr>
      <w:rPr>
        <w:rFonts w:hint="default"/>
        <w:i w:val="0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2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1"/>
  </w:num>
  <w:num w:numId="10">
    <w:abstractNumId w:val="16"/>
  </w:num>
  <w:num w:numId="11">
    <w:abstractNumId w:val="27"/>
  </w:num>
  <w:num w:numId="12">
    <w:abstractNumId w:val="13"/>
  </w:num>
  <w:num w:numId="13">
    <w:abstractNumId w:val="21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0A6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97880"/>
    <w:rsid w:val="004D3753"/>
    <w:rsid w:val="004D6306"/>
    <w:rsid w:val="004E3E11"/>
    <w:rsid w:val="004E4B6D"/>
    <w:rsid w:val="004F7FFB"/>
    <w:rsid w:val="005005DD"/>
    <w:rsid w:val="00510DA6"/>
    <w:rsid w:val="00517EE6"/>
    <w:rsid w:val="00535FC6"/>
    <w:rsid w:val="00537FE9"/>
    <w:rsid w:val="005572C4"/>
    <w:rsid w:val="00566B84"/>
    <w:rsid w:val="00567360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5702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83146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163A2"/>
    <w:rsid w:val="00E20231"/>
    <w:rsid w:val="00E273FE"/>
    <w:rsid w:val="00E450B1"/>
    <w:rsid w:val="00E45664"/>
    <w:rsid w:val="00E565D1"/>
    <w:rsid w:val="00E60C56"/>
    <w:rsid w:val="00E63DE7"/>
    <w:rsid w:val="00E67033"/>
    <w:rsid w:val="00E70F77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E24E7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B0A6A"/>
    <w:pPr>
      <w:spacing w:after="280"/>
      <w:ind w:left="720"/>
      <w:contextualSpacing/>
    </w:pPr>
    <w:rPr>
      <w:rFonts w:ascii="Arial" w:eastAsia="Times New Roman" w:hAnsi="Arial" w:cs="Arial"/>
      <w:sz w:val="20"/>
      <w:szCs w:val="20"/>
      <w:lang w:val="en-NZ" w:eastAsia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0A6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4FEC7-9C5F-4013-A103-1BC0FF78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1478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Lizzie Dryden</cp:lastModifiedBy>
  <cp:revision>3</cp:revision>
  <cp:lastPrinted>2017-09-24T23:53:00Z</cp:lastPrinted>
  <dcterms:created xsi:type="dcterms:W3CDTF">2020-03-16T23:37:00Z</dcterms:created>
  <dcterms:modified xsi:type="dcterms:W3CDTF">2020-03-19T01:42:00Z</dcterms:modified>
</cp:coreProperties>
</file>