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08B254" w14:textId="440376F5" w:rsidR="00CD2CD5" w:rsidRDefault="00BE2957" w:rsidP="00467137">
      <w:pPr>
        <w:jc w:val="center"/>
        <w:outlineLvl w:val="0"/>
        <w:rPr>
          <w:rFonts w:ascii="Arial" w:hAnsi="Arial" w:cs="Arial"/>
          <w:b/>
          <w:sz w:val="28"/>
          <w:szCs w:val="28"/>
        </w:rPr>
      </w:pPr>
      <w:r w:rsidRPr="00BE2957">
        <w:rPr>
          <w:rFonts w:ascii="Arial" w:hAnsi="Arial" w:cs="Arial"/>
          <w:b/>
          <w:sz w:val="28"/>
          <w:szCs w:val="28"/>
        </w:rPr>
        <w:t>HOW IS ROAD WIDTH RELATED TO HARM</w:t>
      </w:r>
      <w:r w:rsidR="00A81750">
        <w:rPr>
          <w:rFonts w:ascii="Arial" w:hAnsi="Arial" w:cs="Arial"/>
          <w:b/>
          <w:sz w:val="28"/>
          <w:szCs w:val="28"/>
        </w:rPr>
        <w:t>?</w:t>
      </w:r>
    </w:p>
    <w:p w14:paraId="4221B788" w14:textId="6CF46908" w:rsidR="00B475A3" w:rsidRDefault="00B475A3" w:rsidP="00467137">
      <w:pPr>
        <w:jc w:val="center"/>
        <w:outlineLvl w:val="0"/>
        <w:rPr>
          <w:rFonts w:ascii="Arial" w:hAnsi="Arial" w:cs="Arial"/>
          <w:b/>
          <w:sz w:val="28"/>
          <w:szCs w:val="28"/>
        </w:rPr>
      </w:pPr>
      <w:r>
        <w:rPr>
          <w:rFonts w:ascii="Arial" w:hAnsi="Arial" w:cs="Arial"/>
          <w:b/>
          <w:sz w:val="28"/>
          <w:szCs w:val="28"/>
        </w:rPr>
        <w:t xml:space="preserve">This paper has been peer </w:t>
      </w:r>
      <w:proofErr w:type="gramStart"/>
      <w:r>
        <w:rPr>
          <w:rFonts w:ascii="Arial" w:hAnsi="Arial" w:cs="Arial"/>
          <w:b/>
          <w:sz w:val="28"/>
          <w:szCs w:val="28"/>
        </w:rPr>
        <w:t>reviewed</w:t>
      </w:r>
      <w:proofErr w:type="gramEnd"/>
    </w:p>
    <w:p w14:paraId="4FA10314" w14:textId="77777777" w:rsidR="00653A0B" w:rsidRDefault="00653A0B" w:rsidP="00831C12">
      <w:pPr>
        <w:spacing w:before="120"/>
        <w:outlineLvl w:val="0"/>
        <w:rPr>
          <w:rFonts w:ascii="Arial" w:hAnsi="Arial" w:cs="Arial"/>
          <w:b/>
        </w:rPr>
      </w:pPr>
    </w:p>
    <w:p w14:paraId="19758103" w14:textId="339E0134" w:rsidR="00831C12" w:rsidRDefault="00831C12" w:rsidP="00B475A3">
      <w:pPr>
        <w:outlineLvl w:val="0"/>
        <w:rPr>
          <w:rFonts w:ascii="Arial" w:hAnsi="Arial" w:cs="Arial"/>
          <w:b/>
        </w:rPr>
      </w:pPr>
      <w:r w:rsidRPr="00831C12">
        <w:rPr>
          <w:rFonts w:ascii="Arial" w:hAnsi="Arial" w:cs="Arial"/>
          <w:b/>
        </w:rPr>
        <w:t xml:space="preserve">By Dean R </w:t>
      </w:r>
      <w:proofErr w:type="spellStart"/>
      <w:r w:rsidRPr="00831C12">
        <w:rPr>
          <w:rFonts w:ascii="Arial" w:hAnsi="Arial" w:cs="Arial"/>
          <w:b/>
        </w:rPr>
        <w:t>Scanlen</w:t>
      </w:r>
      <w:proofErr w:type="spellEnd"/>
    </w:p>
    <w:p w14:paraId="3F8157BA" w14:textId="600F425A" w:rsidR="00416A0F" w:rsidRPr="00831C12" w:rsidRDefault="00416A0F" w:rsidP="00416A0F">
      <w:pPr>
        <w:outlineLvl w:val="0"/>
        <w:rPr>
          <w:rFonts w:ascii="Arial" w:hAnsi="Arial" w:cs="Arial"/>
          <w:b/>
        </w:rPr>
      </w:pPr>
      <w:r>
        <w:rPr>
          <w:rFonts w:ascii="Arial" w:hAnsi="Arial" w:cs="Arial"/>
          <w:bCs/>
          <w:sz w:val="22"/>
          <w:szCs w:val="22"/>
        </w:rPr>
        <w:t>dean@e-outcomes.co.nz</w:t>
      </w:r>
    </w:p>
    <w:p w14:paraId="24C401BB" w14:textId="2C92ABF7" w:rsidR="00831C12" w:rsidRPr="00831C12" w:rsidRDefault="00831C12" w:rsidP="00831C12">
      <w:pPr>
        <w:pStyle w:val="Header"/>
        <w:tabs>
          <w:tab w:val="clear" w:pos="4320"/>
          <w:tab w:val="clear" w:pos="8640"/>
        </w:tabs>
        <w:rPr>
          <w:rFonts w:ascii="Arial" w:hAnsi="Arial" w:cs="Arial"/>
          <w:sz w:val="22"/>
          <w:szCs w:val="22"/>
        </w:rPr>
      </w:pPr>
      <w:r w:rsidRPr="00831C12">
        <w:rPr>
          <w:rFonts w:ascii="Arial" w:hAnsi="Arial" w:cs="Arial"/>
          <w:sz w:val="18"/>
          <w:szCs w:val="22"/>
        </w:rPr>
        <w:t xml:space="preserve">BE(Hons)(Civil), CPEng, </w:t>
      </w:r>
      <w:proofErr w:type="spellStart"/>
      <w:proofErr w:type="gramStart"/>
      <w:r w:rsidRPr="00831C12">
        <w:rPr>
          <w:rFonts w:ascii="Arial" w:hAnsi="Arial" w:cs="Arial"/>
          <w:sz w:val="18"/>
          <w:szCs w:val="22"/>
        </w:rPr>
        <w:t>IntPE</w:t>
      </w:r>
      <w:proofErr w:type="spellEnd"/>
      <w:r w:rsidRPr="00831C12">
        <w:rPr>
          <w:rFonts w:ascii="Arial" w:hAnsi="Arial" w:cs="Arial"/>
          <w:sz w:val="18"/>
          <w:szCs w:val="22"/>
        </w:rPr>
        <w:t>(</w:t>
      </w:r>
      <w:proofErr w:type="gramEnd"/>
      <w:r w:rsidRPr="00831C12">
        <w:rPr>
          <w:rFonts w:ascii="Arial" w:hAnsi="Arial" w:cs="Arial"/>
          <w:sz w:val="18"/>
          <w:szCs w:val="22"/>
        </w:rPr>
        <w:t xml:space="preserve">NZ), </w:t>
      </w:r>
      <w:proofErr w:type="spellStart"/>
      <w:r w:rsidRPr="00831C12">
        <w:rPr>
          <w:rFonts w:ascii="Arial" w:hAnsi="Arial" w:cs="Arial"/>
          <w:sz w:val="18"/>
          <w:szCs w:val="22"/>
        </w:rPr>
        <w:t>CMEngNZ</w:t>
      </w:r>
      <w:proofErr w:type="spellEnd"/>
    </w:p>
    <w:p w14:paraId="09B16476" w14:textId="77777777" w:rsidR="005F0DC0" w:rsidRPr="00186CB4" w:rsidRDefault="005F0DC0" w:rsidP="005F0DC0">
      <w:pPr>
        <w:spacing w:before="120"/>
        <w:outlineLvl w:val="0"/>
        <w:rPr>
          <w:rFonts w:ascii="Arial" w:hAnsi="Arial" w:cs="Arial"/>
          <w:bCs/>
          <w:sz w:val="22"/>
          <w:szCs w:val="22"/>
        </w:rPr>
      </w:pPr>
      <w:commentRangeStart w:id="0"/>
      <w:commentRangeStart w:id="1"/>
      <w:r w:rsidRPr="00186CB4">
        <w:rPr>
          <w:rFonts w:ascii="Arial" w:hAnsi="Arial" w:cs="Arial"/>
          <w:bCs/>
          <w:sz w:val="22"/>
          <w:szCs w:val="22"/>
        </w:rPr>
        <w:t>Independent specialist traffic engineering and road safety practitioner</w:t>
      </w:r>
      <w:commentRangeEnd w:id="0"/>
      <w:r>
        <w:rPr>
          <w:rStyle w:val="CommentReference"/>
        </w:rPr>
        <w:commentReference w:id="0"/>
      </w:r>
      <w:commentRangeEnd w:id="1"/>
      <w:r>
        <w:rPr>
          <w:rStyle w:val="CommentReference"/>
        </w:rPr>
        <w:commentReference w:id="1"/>
      </w:r>
      <w:r>
        <w:rPr>
          <w:rFonts w:ascii="Arial" w:hAnsi="Arial" w:cs="Arial"/>
          <w:bCs/>
          <w:sz w:val="22"/>
          <w:szCs w:val="22"/>
        </w:rPr>
        <w:t xml:space="preserve">; </w:t>
      </w:r>
    </w:p>
    <w:p w14:paraId="55A2BBF6" w14:textId="77777777" w:rsidR="00186CB4" w:rsidRPr="008119A9" w:rsidRDefault="00186CB4" w:rsidP="00467137">
      <w:pPr>
        <w:outlineLvl w:val="0"/>
        <w:rPr>
          <w:rFonts w:ascii="Arial" w:hAnsi="Arial" w:cs="Arial"/>
          <w:b/>
          <w:sz w:val="28"/>
          <w:szCs w:val="28"/>
        </w:rPr>
      </w:pPr>
    </w:p>
    <w:p w14:paraId="5FC8564D" w14:textId="6B05B593" w:rsidR="008119A9" w:rsidRPr="008119A9" w:rsidRDefault="00BE2957" w:rsidP="00D07B15">
      <w:pPr>
        <w:spacing w:after="60"/>
        <w:outlineLvl w:val="0"/>
        <w:rPr>
          <w:rFonts w:ascii="Arial" w:hAnsi="Arial" w:cs="Arial"/>
          <w:b/>
          <w:sz w:val="28"/>
          <w:szCs w:val="28"/>
        </w:rPr>
      </w:pPr>
      <w:r>
        <w:rPr>
          <w:rFonts w:ascii="Arial" w:hAnsi="Arial" w:cs="Arial"/>
          <w:b/>
          <w:sz w:val="28"/>
          <w:szCs w:val="28"/>
        </w:rPr>
        <w:t>ABSTRACT</w:t>
      </w:r>
    </w:p>
    <w:p w14:paraId="7037F454" w14:textId="2FA51011" w:rsidR="00BE2957" w:rsidRPr="00BE2957" w:rsidRDefault="00BE2957" w:rsidP="009A73E0">
      <w:pPr>
        <w:spacing w:after="120"/>
        <w:jc w:val="both"/>
        <w:rPr>
          <w:rFonts w:ascii="Arial" w:hAnsi="Arial" w:cs="Arial"/>
          <w:sz w:val="22"/>
          <w:szCs w:val="22"/>
        </w:rPr>
      </w:pPr>
      <w:r w:rsidRPr="00BE2957">
        <w:rPr>
          <w:rFonts w:ascii="Arial" w:hAnsi="Arial" w:cs="Arial" w:hint="eastAsia"/>
          <w:sz w:val="22"/>
          <w:szCs w:val="22"/>
        </w:rPr>
        <w:t xml:space="preserve">This </w:t>
      </w:r>
      <w:r w:rsidRPr="00BE2957">
        <w:rPr>
          <w:rFonts w:ascii="Arial" w:hAnsi="Arial" w:cs="Arial"/>
          <w:sz w:val="22"/>
          <w:szCs w:val="22"/>
        </w:rPr>
        <w:t xml:space="preserve">study </w:t>
      </w:r>
      <w:r w:rsidR="005218D2" w:rsidRPr="00BE2957">
        <w:rPr>
          <w:rFonts w:ascii="Arial" w:hAnsi="Arial" w:cs="Arial" w:hint="eastAsia"/>
          <w:sz w:val="22"/>
          <w:szCs w:val="22"/>
        </w:rPr>
        <w:t>correla</w:t>
      </w:r>
      <w:r w:rsidR="005218D2" w:rsidRPr="00BE2957">
        <w:rPr>
          <w:rFonts w:ascii="Arial" w:hAnsi="Arial" w:cs="Arial"/>
          <w:sz w:val="22"/>
          <w:szCs w:val="22"/>
        </w:rPr>
        <w:t>te</w:t>
      </w:r>
      <w:r w:rsidR="009A73E0">
        <w:rPr>
          <w:rFonts w:ascii="Arial" w:hAnsi="Arial" w:cs="Arial"/>
          <w:sz w:val="22"/>
          <w:szCs w:val="22"/>
        </w:rPr>
        <w:t>d</w:t>
      </w:r>
      <w:r w:rsidR="005218D2" w:rsidRPr="00BE2957">
        <w:rPr>
          <w:rFonts w:ascii="Arial" w:hAnsi="Arial" w:cs="Arial"/>
          <w:sz w:val="22"/>
          <w:szCs w:val="22"/>
        </w:rPr>
        <w:t xml:space="preserve"> </w:t>
      </w:r>
      <w:r w:rsidR="005218D2" w:rsidRPr="00BE2957">
        <w:rPr>
          <w:rFonts w:ascii="Arial" w:hAnsi="Arial" w:cs="Arial" w:hint="eastAsia"/>
          <w:sz w:val="22"/>
          <w:szCs w:val="22"/>
        </w:rPr>
        <w:t xml:space="preserve">road width </w:t>
      </w:r>
      <w:r w:rsidR="005218D2" w:rsidRPr="00BE2957">
        <w:rPr>
          <w:rFonts w:ascii="Arial" w:hAnsi="Arial" w:cs="Arial"/>
          <w:sz w:val="22"/>
          <w:szCs w:val="22"/>
        </w:rPr>
        <w:t xml:space="preserve">and </w:t>
      </w:r>
      <w:r w:rsidR="009A73E0">
        <w:rPr>
          <w:rFonts w:ascii="Arial" w:hAnsi="Arial" w:cs="Arial"/>
          <w:sz w:val="22"/>
          <w:szCs w:val="22"/>
        </w:rPr>
        <w:t xml:space="preserve">harm resulting from </w:t>
      </w:r>
      <w:r w:rsidR="005218D2" w:rsidRPr="00BE2957">
        <w:rPr>
          <w:rFonts w:ascii="Arial" w:hAnsi="Arial" w:cs="Arial"/>
          <w:sz w:val="22"/>
          <w:szCs w:val="22"/>
        </w:rPr>
        <w:t xml:space="preserve">midblock </w:t>
      </w:r>
      <w:r w:rsidR="005218D2" w:rsidRPr="00BE2957">
        <w:rPr>
          <w:rFonts w:ascii="Arial" w:hAnsi="Arial" w:cs="Arial" w:hint="eastAsia"/>
          <w:sz w:val="22"/>
          <w:szCs w:val="22"/>
        </w:rPr>
        <w:t>crashes</w:t>
      </w:r>
      <w:r w:rsidR="005218D2" w:rsidRPr="00BE2957">
        <w:rPr>
          <w:rFonts w:ascii="Arial" w:hAnsi="Arial" w:cs="Arial"/>
          <w:sz w:val="22"/>
          <w:szCs w:val="22"/>
        </w:rPr>
        <w:t xml:space="preserve"> </w:t>
      </w:r>
      <w:r w:rsidR="005218D2" w:rsidRPr="00BE2957">
        <w:rPr>
          <w:rFonts w:ascii="Arial" w:hAnsi="Arial" w:cs="Arial" w:hint="eastAsia"/>
          <w:sz w:val="22"/>
          <w:szCs w:val="22"/>
        </w:rPr>
        <w:t>over</w:t>
      </w:r>
      <w:r w:rsidR="005218D2" w:rsidRPr="00BE2957">
        <w:rPr>
          <w:rFonts w:ascii="Arial" w:hAnsi="Arial" w:cs="Arial"/>
          <w:sz w:val="22"/>
          <w:szCs w:val="22"/>
        </w:rPr>
        <w:t xml:space="preserve"> a range of </w:t>
      </w:r>
      <w:r w:rsidR="005218D2" w:rsidRPr="00BE2957">
        <w:rPr>
          <w:rFonts w:ascii="Arial" w:hAnsi="Arial" w:cs="Arial" w:hint="eastAsia"/>
          <w:sz w:val="22"/>
          <w:szCs w:val="22"/>
        </w:rPr>
        <w:t>speed limit</w:t>
      </w:r>
      <w:r w:rsidR="005218D2" w:rsidRPr="00BE2957">
        <w:rPr>
          <w:rFonts w:ascii="Arial" w:hAnsi="Arial" w:cs="Arial"/>
          <w:sz w:val="22"/>
          <w:szCs w:val="22"/>
        </w:rPr>
        <w:t>s</w:t>
      </w:r>
      <w:r w:rsidR="009A73E0">
        <w:rPr>
          <w:rFonts w:ascii="Arial" w:hAnsi="Arial" w:cs="Arial"/>
          <w:sz w:val="22"/>
          <w:szCs w:val="22"/>
        </w:rPr>
        <w:t xml:space="preserve">. </w:t>
      </w:r>
      <w:r w:rsidR="00634450">
        <w:rPr>
          <w:rFonts w:ascii="Arial" w:hAnsi="Arial" w:cs="Arial"/>
          <w:sz w:val="22"/>
          <w:szCs w:val="22"/>
        </w:rPr>
        <w:t xml:space="preserve">It was carried out to test the </w:t>
      </w:r>
      <w:r w:rsidR="004A0A5D">
        <w:rPr>
          <w:rFonts w:ascii="Arial" w:hAnsi="Arial" w:cs="Arial"/>
          <w:sz w:val="22"/>
          <w:szCs w:val="22"/>
        </w:rPr>
        <w:t xml:space="preserve">relevant </w:t>
      </w:r>
      <w:r w:rsidR="00634450">
        <w:rPr>
          <w:rFonts w:ascii="Arial" w:hAnsi="Arial" w:cs="Arial"/>
          <w:sz w:val="22"/>
          <w:szCs w:val="22"/>
        </w:rPr>
        <w:t xml:space="preserve">guidelines in </w:t>
      </w:r>
      <w:r w:rsidR="00634450" w:rsidRPr="0030621E">
        <w:rPr>
          <w:rFonts w:ascii="Arial" w:hAnsi="Arial" w:cs="Arial"/>
          <w:sz w:val="22"/>
          <w:szCs w:val="22"/>
        </w:rPr>
        <w:t>Waka Kotahi</w:t>
      </w:r>
      <w:r w:rsidR="00634450">
        <w:rPr>
          <w:rFonts w:ascii="Arial" w:hAnsi="Arial" w:cs="Arial"/>
          <w:sz w:val="22"/>
          <w:szCs w:val="22"/>
        </w:rPr>
        <w:t>’s</w:t>
      </w:r>
      <w:r w:rsidR="00634450" w:rsidRPr="0030621E">
        <w:rPr>
          <w:rFonts w:ascii="Arial" w:hAnsi="Arial" w:cs="Arial"/>
          <w:sz w:val="22"/>
          <w:szCs w:val="22"/>
        </w:rPr>
        <w:t xml:space="preserve"> </w:t>
      </w:r>
      <w:r w:rsidR="00634450" w:rsidRPr="004A0A5D">
        <w:rPr>
          <w:rFonts w:ascii="Arial" w:hAnsi="Arial" w:cs="Arial"/>
          <w:i/>
          <w:iCs/>
          <w:sz w:val="22"/>
          <w:szCs w:val="22"/>
        </w:rPr>
        <w:t>Crash Estimation Compendium</w:t>
      </w:r>
      <w:r w:rsidR="000B52C1">
        <w:rPr>
          <w:rFonts w:ascii="Arial" w:hAnsi="Arial" w:cs="Arial"/>
          <w:sz w:val="22"/>
          <w:szCs w:val="22"/>
        </w:rPr>
        <w:t xml:space="preserve"> because previous, much smaller, studies had not supported those guidelines</w:t>
      </w:r>
      <w:r w:rsidR="004A0A5D">
        <w:rPr>
          <w:rFonts w:ascii="Arial" w:hAnsi="Arial" w:cs="Arial"/>
          <w:sz w:val="22"/>
          <w:szCs w:val="22"/>
        </w:rPr>
        <w:t xml:space="preserve">. </w:t>
      </w:r>
    </w:p>
    <w:p w14:paraId="375D1012" w14:textId="7662A4DC" w:rsidR="00BE2957" w:rsidRPr="00BE2957" w:rsidRDefault="009A73E0" w:rsidP="009A73E0">
      <w:pPr>
        <w:jc w:val="both"/>
        <w:rPr>
          <w:rFonts w:ascii="Arial" w:hAnsi="Arial" w:cs="Arial"/>
          <w:sz w:val="22"/>
          <w:szCs w:val="22"/>
        </w:rPr>
      </w:pPr>
      <w:r>
        <w:rPr>
          <w:rFonts w:ascii="Arial" w:hAnsi="Arial" w:cs="Arial"/>
          <w:sz w:val="22"/>
          <w:szCs w:val="22"/>
        </w:rPr>
        <w:t xml:space="preserve">Key inputs were </w:t>
      </w:r>
      <w:r w:rsidRPr="00BE2957">
        <w:rPr>
          <w:rFonts w:ascii="Arial" w:hAnsi="Arial" w:cs="Arial"/>
          <w:sz w:val="22"/>
          <w:szCs w:val="22"/>
        </w:rPr>
        <w:t>publicly available road transport-related datasets</w:t>
      </w:r>
      <w:r w:rsidR="009C17C3">
        <w:rPr>
          <w:rFonts w:ascii="Arial" w:hAnsi="Arial" w:cs="Arial"/>
          <w:sz w:val="22"/>
          <w:szCs w:val="22"/>
        </w:rPr>
        <w:t>,</w:t>
      </w:r>
      <w:r w:rsidR="009C17C3" w:rsidRPr="009C17C3">
        <w:rPr>
          <w:rFonts w:ascii="Arial" w:hAnsi="Arial" w:cs="Arial"/>
          <w:color w:val="222222"/>
          <w:sz w:val="22"/>
          <w:szCs w:val="22"/>
          <w:shd w:val="clear" w:color="auto" w:fill="FFFFFF"/>
        </w:rPr>
        <w:t xml:space="preserve"> </w:t>
      </w:r>
      <w:r w:rsidR="009C17C3">
        <w:rPr>
          <w:rFonts w:ascii="Arial" w:hAnsi="Arial" w:cs="Arial"/>
          <w:color w:val="222222"/>
          <w:sz w:val="22"/>
          <w:szCs w:val="22"/>
          <w:shd w:val="clear" w:color="auto" w:fill="FFFFFF"/>
        </w:rPr>
        <w:t>with mapping software used to identify crashes</w:t>
      </w:r>
      <w:r w:rsidR="004A0A5D">
        <w:rPr>
          <w:rFonts w:ascii="Arial" w:hAnsi="Arial" w:cs="Arial"/>
          <w:color w:val="222222"/>
          <w:sz w:val="22"/>
          <w:szCs w:val="22"/>
          <w:shd w:val="clear" w:color="auto" w:fill="FFFFFF"/>
        </w:rPr>
        <w:t xml:space="preserve"> reported on the various study roads</w:t>
      </w:r>
      <w:r w:rsidR="009C17C3">
        <w:rPr>
          <w:rFonts w:ascii="Arial" w:hAnsi="Arial" w:cs="Arial"/>
          <w:color w:val="222222"/>
          <w:sz w:val="22"/>
          <w:szCs w:val="22"/>
          <w:shd w:val="clear" w:color="auto" w:fill="FFFFFF"/>
        </w:rPr>
        <w:t>.</w:t>
      </w:r>
      <w:r w:rsidR="00416A0F">
        <w:rPr>
          <w:rFonts w:ascii="Arial" w:hAnsi="Arial" w:cs="Arial"/>
          <w:color w:val="222222"/>
          <w:sz w:val="22"/>
          <w:szCs w:val="22"/>
          <w:shd w:val="clear" w:color="auto" w:fill="FFFFFF"/>
        </w:rPr>
        <w:t xml:space="preserve"> </w:t>
      </w:r>
      <w:r w:rsidR="00741845">
        <w:rPr>
          <w:rFonts w:ascii="Arial" w:hAnsi="Arial" w:cs="Arial"/>
          <w:color w:val="222222"/>
          <w:sz w:val="22"/>
          <w:szCs w:val="22"/>
          <w:shd w:val="clear" w:color="auto" w:fill="FFFFFF"/>
        </w:rPr>
        <w:t xml:space="preserve">The </w:t>
      </w:r>
      <w:r w:rsidR="00741845" w:rsidRPr="0030621E">
        <w:rPr>
          <w:rFonts w:ascii="Arial" w:hAnsi="Arial" w:cs="Arial"/>
          <w:sz w:val="22"/>
          <w:szCs w:val="22"/>
        </w:rPr>
        <w:t xml:space="preserve">standardised </w:t>
      </w:r>
      <w:r w:rsidR="00741845" w:rsidRPr="0030621E">
        <w:rPr>
          <w:rFonts w:ascii="Arial" w:hAnsi="Arial" w:cs="Arial" w:hint="eastAsia"/>
          <w:sz w:val="22"/>
          <w:szCs w:val="22"/>
        </w:rPr>
        <w:t>social cost of crashes</w:t>
      </w:r>
      <w:r w:rsidR="00AF032A">
        <w:rPr>
          <w:rFonts w:ascii="Arial" w:hAnsi="Arial" w:cs="Arial"/>
          <w:sz w:val="22"/>
          <w:szCs w:val="22"/>
        </w:rPr>
        <w:t xml:space="preserve"> </w:t>
      </w:r>
      <w:r w:rsidR="00741845">
        <w:rPr>
          <w:rFonts w:ascii="Arial" w:hAnsi="Arial" w:cs="Arial"/>
          <w:sz w:val="22"/>
          <w:szCs w:val="22"/>
        </w:rPr>
        <w:t>(</w:t>
      </w:r>
      <w:commentRangeStart w:id="2"/>
      <w:commentRangeStart w:id="3"/>
      <w:r w:rsidR="005F0DC0" w:rsidRPr="00BE2957">
        <w:rPr>
          <w:rFonts w:ascii="Arial" w:hAnsi="Arial" w:cs="Arial"/>
          <w:sz w:val="22"/>
          <w:szCs w:val="22"/>
        </w:rPr>
        <w:t>SSCC</w:t>
      </w:r>
      <w:commentRangeEnd w:id="2"/>
      <w:r w:rsidR="005F0DC0">
        <w:rPr>
          <w:rStyle w:val="CommentReference"/>
        </w:rPr>
        <w:commentReference w:id="2"/>
      </w:r>
      <w:commentRangeEnd w:id="3"/>
      <w:r w:rsidR="005F0DC0">
        <w:rPr>
          <w:rStyle w:val="CommentReference"/>
        </w:rPr>
        <w:commentReference w:id="3"/>
      </w:r>
      <w:r w:rsidR="00741845">
        <w:rPr>
          <w:rFonts w:ascii="Arial" w:hAnsi="Arial" w:cs="Arial"/>
          <w:sz w:val="22"/>
          <w:szCs w:val="22"/>
        </w:rPr>
        <w:t>)</w:t>
      </w:r>
      <w:r w:rsidR="00BE2957" w:rsidRPr="00BE2957">
        <w:rPr>
          <w:rFonts w:ascii="Arial" w:hAnsi="Arial" w:cs="Arial"/>
          <w:sz w:val="22"/>
          <w:szCs w:val="22"/>
        </w:rPr>
        <w:t xml:space="preserve"> was calculated using the crash costs in </w:t>
      </w:r>
      <w:r w:rsidR="00BE2957" w:rsidRPr="00BE2957">
        <w:rPr>
          <w:rFonts w:ascii="Arial" w:hAnsi="Arial" w:cs="Arial" w:hint="eastAsia"/>
          <w:sz w:val="22"/>
          <w:szCs w:val="22"/>
        </w:rPr>
        <w:t>Waka Kotahi</w:t>
      </w:r>
      <w:r w:rsidR="00BE2957" w:rsidRPr="00BE2957">
        <w:rPr>
          <w:rFonts w:ascii="Arial" w:hAnsi="Arial" w:cs="Arial"/>
          <w:sz w:val="22"/>
          <w:szCs w:val="22"/>
        </w:rPr>
        <w:t>’s</w:t>
      </w:r>
      <w:r w:rsidR="00BE2957" w:rsidRPr="00BE2957">
        <w:rPr>
          <w:rFonts w:ascii="Arial" w:hAnsi="Arial" w:cs="Arial" w:hint="eastAsia"/>
          <w:sz w:val="22"/>
          <w:szCs w:val="22"/>
        </w:rPr>
        <w:t xml:space="preserve"> </w:t>
      </w:r>
      <w:r w:rsidR="00BE2957" w:rsidRPr="004A0A5D">
        <w:rPr>
          <w:rFonts w:ascii="Arial" w:hAnsi="Arial" w:cs="Arial" w:hint="eastAsia"/>
          <w:i/>
          <w:iCs/>
          <w:sz w:val="22"/>
          <w:szCs w:val="22"/>
        </w:rPr>
        <w:t xml:space="preserve">Monetised </w:t>
      </w:r>
      <w:r w:rsidR="005218D2" w:rsidRPr="004A0A5D">
        <w:rPr>
          <w:rFonts w:ascii="Arial" w:hAnsi="Arial" w:cs="Arial" w:hint="eastAsia"/>
          <w:i/>
          <w:iCs/>
          <w:sz w:val="22"/>
          <w:szCs w:val="22"/>
        </w:rPr>
        <w:t xml:space="preserve">Benefits </w:t>
      </w:r>
      <w:r w:rsidR="005218D2" w:rsidRPr="004A0A5D">
        <w:rPr>
          <w:rFonts w:ascii="Arial" w:hAnsi="Arial" w:cs="Arial"/>
          <w:i/>
          <w:iCs/>
          <w:sz w:val="22"/>
          <w:szCs w:val="22"/>
        </w:rPr>
        <w:t xml:space="preserve">and </w:t>
      </w:r>
      <w:r w:rsidR="00BE2957" w:rsidRPr="004A0A5D">
        <w:rPr>
          <w:rFonts w:ascii="Arial" w:hAnsi="Arial" w:cs="Arial" w:hint="eastAsia"/>
          <w:i/>
          <w:iCs/>
          <w:sz w:val="22"/>
          <w:szCs w:val="22"/>
        </w:rPr>
        <w:t>Costs Manual</w:t>
      </w:r>
      <w:r w:rsidR="004A0A5D">
        <w:rPr>
          <w:rFonts w:ascii="Arial" w:hAnsi="Arial" w:cs="Arial"/>
          <w:sz w:val="22"/>
          <w:szCs w:val="22"/>
        </w:rPr>
        <w:t xml:space="preserve"> with s</w:t>
      </w:r>
      <w:r w:rsidR="000E3F88" w:rsidRPr="00BE2957">
        <w:rPr>
          <w:rFonts w:ascii="Arial" w:hAnsi="Arial" w:cs="Arial"/>
          <w:sz w:val="22"/>
          <w:szCs w:val="22"/>
        </w:rPr>
        <w:t>tandardisation by vehicle-kilometres travelled</w:t>
      </w:r>
      <w:r w:rsidR="00DF33A7">
        <w:rPr>
          <w:rFonts w:ascii="Arial" w:hAnsi="Arial" w:cs="Arial"/>
          <w:sz w:val="22"/>
          <w:szCs w:val="22"/>
        </w:rPr>
        <w:t>.</w:t>
      </w:r>
    </w:p>
    <w:p w14:paraId="5F928A4D" w14:textId="3B70C2F8" w:rsidR="0030621E" w:rsidRDefault="00BE2957" w:rsidP="00BE2957">
      <w:pPr>
        <w:spacing w:before="120"/>
        <w:jc w:val="both"/>
        <w:rPr>
          <w:rFonts w:ascii="Arial" w:hAnsi="Arial" w:cs="Arial"/>
          <w:sz w:val="22"/>
          <w:szCs w:val="22"/>
        </w:rPr>
      </w:pPr>
      <w:r w:rsidRPr="00BE2957">
        <w:rPr>
          <w:rFonts w:ascii="Arial" w:hAnsi="Arial" w:cs="Arial" w:hint="eastAsia"/>
          <w:sz w:val="22"/>
          <w:szCs w:val="22"/>
        </w:rPr>
        <w:t xml:space="preserve">Key </w:t>
      </w:r>
      <w:r w:rsidRPr="00BE2957">
        <w:rPr>
          <w:rFonts w:ascii="Arial" w:hAnsi="Arial" w:cs="Arial"/>
          <w:sz w:val="22"/>
          <w:szCs w:val="22"/>
        </w:rPr>
        <w:t xml:space="preserve">findings </w:t>
      </w:r>
      <w:r w:rsidRPr="00BE2957">
        <w:rPr>
          <w:rFonts w:ascii="Arial" w:hAnsi="Arial" w:cs="Arial" w:hint="eastAsia"/>
          <w:sz w:val="22"/>
          <w:szCs w:val="22"/>
        </w:rPr>
        <w:t xml:space="preserve">include: The SSCC on rural roads is several times that on urban roads. With sealed rural roads, </w:t>
      </w:r>
      <w:r w:rsidRPr="00BE2957">
        <w:rPr>
          <w:rFonts w:ascii="Arial" w:hAnsi="Arial" w:cs="Arial"/>
          <w:sz w:val="22"/>
          <w:szCs w:val="22"/>
        </w:rPr>
        <w:t xml:space="preserve">SSCC </w:t>
      </w:r>
      <w:r w:rsidRPr="00BE2957">
        <w:rPr>
          <w:rFonts w:ascii="Arial" w:hAnsi="Arial" w:cs="Arial" w:hint="eastAsia"/>
          <w:sz w:val="22"/>
          <w:szCs w:val="22"/>
        </w:rPr>
        <w:t>increases with width on roads between 4.5 metres and 8 metres wide, then decreases with width on roads wider than 8 metres</w:t>
      </w:r>
      <w:r w:rsidRPr="00BE2957">
        <w:rPr>
          <w:rFonts w:ascii="Arial" w:hAnsi="Arial" w:cs="Arial"/>
          <w:sz w:val="22"/>
          <w:szCs w:val="22"/>
        </w:rPr>
        <w:t xml:space="preserve">. </w:t>
      </w:r>
      <w:r w:rsidR="00277E5E">
        <w:rPr>
          <w:rFonts w:ascii="Arial" w:hAnsi="Arial" w:cs="Arial"/>
          <w:sz w:val="22"/>
          <w:szCs w:val="22"/>
        </w:rPr>
        <w:t xml:space="preserve">Within a given width range, SSCC is generally higher on </w:t>
      </w:r>
      <w:r w:rsidR="005218D2">
        <w:rPr>
          <w:rFonts w:ascii="Arial" w:hAnsi="Arial" w:cs="Arial"/>
          <w:sz w:val="22"/>
          <w:szCs w:val="22"/>
        </w:rPr>
        <w:t xml:space="preserve">rural </w:t>
      </w:r>
      <w:r w:rsidR="00277E5E">
        <w:rPr>
          <w:rFonts w:ascii="Arial" w:hAnsi="Arial" w:cs="Arial"/>
          <w:sz w:val="22"/>
          <w:szCs w:val="22"/>
        </w:rPr>
        <w:t xml:space="preserve">roads with lower traffic volume, often significantly higher. </w:t>
      </w:r>
      <w:r w:rsidR="00634450">
        <w:rPr>
          <w:rFonts w:ascii="Arial" w:hAnsi="Arial" w:cs="Arial"/>
          <w:sz w:val="22"/>
          <w:szCs w:val="22"/>
        </w:rPr>
        <w:t>T</w:t>
      </w:r>
      <w:r w:rsidR="00634450" w:rsidRPr="0030621E">
        <w:rPr>
          <w:rFonts w:ascii="Arial" w:hAnsi="Arial" w:cs="Arial"/>
          <w:sz w:val="22"/>
          <w:szCs w:val="22"/>
        </w:rPr>
        <w:t xml:space="preserve">he </w:t>
      </w:r>
      <w:r w:rsidR="00634450">
        <w:rPr>
          <w:rFonts w:ascii="Arial" w:hAnsi="Arial" w:cs="Arial"/>
          <w:sz w:val="22"/>
          <w:szCs w:val="22"/>
        </w:rPr>
        <w:t>results do no</w:t>
      </w:r>
      <w:r w:rsidR="000B52C1">
        <w:rPr>
          <w:rFonts w:ascii="Arial" w:hAnsi="Arial" w:cs="Arial"/>
          <w:sz w:val="22"/>
          <w:szCs w:val="22"/>
        </w:rPr>
        <w:t xml:space="preserve">t </w:t>
      </w:r>
      <w:r w:rsidR="00634450">
        <w:rPr>
          <w:rFonts w:ascii="Arial" w:hAnsi="Arial" w:cs="Arial"/>
          <w:sz w:val="22"/>
          <w:szCs w:val="22"/>
        </w:rPr>
        <w:t xml:space="preserve">support the guidelines in the </w:t>
      </w:r>
      <w:r w:rsidR="00634450" w:rsidRPr="004A0A5D">
        <w:rPr>
          <w:rFonts w:ascii="Arial" w:hAnsi="Arial" w:cs="Arial"/>
          <w:i/>
          <w:iCs/>
          <w:sz w:val="22"/>
          <w:szCs w:val="22"/>
        </w:rPr>
        <w:t>Crash Estimation Compendium</w:t>
      </w:r>
      <w:r w:rsidR="00634450">
        <w:rPr>
          <w:rFonts w:ascii="Arial" w:hAnsi="Arial" w:cs="Arial"/>
          <w:sz w:val="22"/>
          <w:szCs w:val="22"/>
        </w:rPr>
        <w:t>.</w:t>
      </w:r>
    </w:p>
    <w:p w14:paraId="551B1B9A" w14:textId="1CBCEC8B" w:rsidR="000E3F88" w:rsidRPr="004A0A5D" w:rsidRDefault="00BE2957" w:rsidP="00BE2957">
      <w:pPr>
        <w:spacing w:before="120"/>
        <w:jc w:val="both"/>
        <w:rPr>
          <w:rFonts w:ascii="Arial" w:hAnsi="Arial" w:cs="Arial"/>
          <w:sz w:val="22"/>
          <w:szCs w:val="22"/>
        </w:rPr>
      </w:pPr>
      <w:r w:rsidRPr="00BE2957">
        <w:rPr>
          <w:rFonts w:ascii="Arial" w:hAnsi="Arial" w:cs="Arial" w:hint="eastAsia"/>
          <w:sz w:val="22"/>
          <w:szCs w:val="22"/>
        </w:rPr>
        <w:t>On urban roads</w:t>
      </w:r>
      <w:r w:rsidRPr="00BE2957">
        <w:rPr>
          <w:rFonts w:ascii="Arial" w:hAnsi="Arial" w:cs="Arial"/>
          <w:sz w:val="22"/>
          <w:szCs w:val="22"/>
        </w:rPr>
        <w:t xml:space="preserve"> with more than </w:t>
      </w:r>
      <w:r w:rsidRPr="00BE2957">
        <w:rPr>
          <w:rFonts w:ascii="Arial" w:hAnsi="Arial" w:cs="Arial" w:hint="eastAsia"/>
          <w:sz w:val="22"/>
          <w:szCs w:val="22"/>
        </w:rPr>
        <w:t>a single effective lane, there is no obvious trend in SSCC by width.</w:t>
      </w:r>
      <w:r w:rsidRPr="00BE2957">
        <w:rPr>
          <w:rFonts w:ascii="Arial" w:hAnsi="Arial" w:cs="Arial"/>
          <w:sz w:val="22"/>
          <w:szCs w:val="22"/>
        </w:rPr>
        <w:t xml:space="preserve"> On </w:t>
      </w:r>
      <w:r w:rsidRPr="00BE2957">
        <w:rPr>
          <w:rFonts w:ascii="Arial" w:hAnsi="Arial" w:cs="Arial" w:hint="eastAsia"/>
          <w:sz w:val="22"/>
          <w:szCs w:val="22"/>
        </w:rPr>
        <w:t xml:space="preserve">unsealed roads, SSCC increases steadily with width. </w:t>
      </w:r>
      <w:r w:rsidR="004A0A5D">
        <w:rPr>
          <w:rFonts w:ascii="Arial" w:hAnsi="Arial" w:cs="Arial"/>
          <w:sz w:val="22"/>
          <w:szCs w:val="22"/>
        </w:rPr>
        <w:t xml:space="preserve">The </w:t>
      </w:r>
      <w:r w:rsidR="004A0A5D" w:rsidRPr="004A0A5D">
        <w:rPr>
          <w:rFonts w:ascii="Arial" w:hAnsi="Arial" w:cs="Arial"/>
          <w:i/>
          <w:iCs/>
          <w:sz w:val="22"/>
          <w:szCs w:val="22"/>
        </w:rPr>
        <w:t>Crash Estimation Compendium</w:t>
      </w:r>
      <w:r w:rsidR="004A0A5D">
        <w:rPr>
          <w:rFonts w:ascii="Arial" w:hAnsi="Arial" w:cs="Arial"/>
          <w:sz w:val="22"/>
          <w:szCs w:val="22"/>
        </w:rPr>
        <w:t xml:space="preserve"> does not provide predictions for th</w:t>
      </w:r>
      <w:r w:rsidR="00DA7889">
        <w:rPr>
          <w:rFonts w:ascii="Arial" w:hAnsi="Arial" w:cs="Arial"/>
          <w:sz w:val="22"/>
          <w:szCs w:val="22"/>
        </w:rPr>
        <w:t>e</w:t>
      </w:r>
      <w:r w:rsidR="004A0A5D">
        <w:rPr>
          <w:rFonts w:ascii="Arial" w:hAnsi="Arial" w:cs="Arial"/>
          <w:sz w:val="22"/>
          <w:szCs w:val="22"/>
        </w:rPr>
        <w:t>se roads.</w:t>
      </w:r>
    </w:p>
    <w:p w14:paraId="083E5783" w14:textId="0BF89000" w:rsidR="00BE2957" w:rsidRPr="00BE2957" w:rsidRDefault="005218D2" w:rsidP="00BE2957">
      <w:pPr>
        <w:spacing w:before="120"/>
        <w:jc w:val="both"/>
        <w:rPr>
          <w:rFonts w:ascii="Arial" w:hAnsi="Arial" w:cs="Arial"/>
          <w:sz w:val="22"/>
          <w:szCs w:val="22"/>
        </w:rPr>
      </w:pPr>
      <w:r>
        <w:rPr>
          <w:rFonts w:ascii="Arial" w:hAnsi="Arial" w:cs="Arial"/>
          <w:sz w:val="22"/>
          <w:szCs w:val="22"/>
        </w:rPr>
        <w:t xml:space="preserve">A large majority of SSCC was due to </w:t>
      </w:r>
      <w:r w:rsidR="00C9037D">
        <w:rPr>
          <w:rFonts w:ascii="Arial" w:hAnsi="Arial" w:cs="Arial"/>
          <w:sz w:val="22"/>
          <w:szCs w:val="22"/>
        </w:rPr>
        <w:t xml:space="preserve">a loss of control of a single vehicle, with head-on crashes </w:t>
      </w:r>
      <w:r>
        <w:rPr>
          <w:rFonts w:ascii="Arial" w:hAnsi="Arial" w:cs="Arial"/>
          <w:sz w:val="22"/>
          <w:szCs w:val="22"/>
        </w:rPr>
        <w:t xml:space="preserve">also significant. </w:t>
      </w:r>
      <w:r w:rsidR="00BD45DB">
        <w:rPr>
          <w:rFonts w:ascii="Arial" w:hAnsi="Arial" w:cs="Arial"/>
          <w:sz w:val="22"/>
          <w:szCs w:val="22"/>
        </w:rPr>
        <w:t>Less than 10% of SSCC accrued from o</w:t>
      </w:r>
      <w:r w:rsidR="00B30A94">
        <w:rPr>
          <w:rFonts w:ascii="Arial" w:hAnsi="Arial" w:cs="Arial"/>
          <w:sz w:val="22"/>
          <w:szCs w:val="22"/>
        </w:rPr>
        <w:t xml:space="preserve">ther crash types including </w:t>
      </w:r>
      <w:r w:rsidR="000B52C1">
        <w:rPr>
          <w:rFonts w:ascii="Arial" w:hAnsi="Arial" w:cs="Arial"/>
          <w:sz w:val="22"/>
          <w:szCs w:val="22"/>
        </w:rPr>
        <w:t xml:space="preserve">those involving </w:t>
      </w:r>
      <w:r w:rsidR="00B30A94">
        <w:rPr>
          <w:rFonts w:ascii="Arial" w:hAnsi="Arial" w:cs="Arial"/>
          <w:sz w:val="22"/>
          <w:szCs w:val="22"/>
        </w:rPr>
        <w:t>pedestrians</w:t>
      </w:r>
      <w:r w:rsidR="00C9037D">
        <w:rPr>
          <w:rFonts w:ascii="Arial" w:hAnsi="Arial" w:cs="Arial"/>
          <w:sz w:val="22"/>
          <w:szCs w:val="22"/>
        </w:rPr>
        <w:t xml:space="preserve">. </w:t>
      </w:r>
    </w:p>
    <w:p w14:paraId="5AAFEF51" w14:textId="35305D31" w:rsidR="00BE2957" w:rsidRPr="00BE2957" w:rsidRDefault="00BE2957" w:rsidP="00BE2957">
      <w:pPr>
        <w:spacing w:before="120"/>
        <w:jc w:val="both"/>
        <w:rPr>
          <w:rFonts w:ascii="Arial" w:hAnsi="Arial" w:cs="Arial"/>
          <w:sz w:val="22"/>
          <w:szCs w:val="22"/>
        </w:rPr>
      </w:pPr>
      <w:r w:rsidRPr="00BE2957">
        <w:rPr>
          <w:rFonts w:ascii="Arial" w:hAnsi="Arial" w:cs="Arial"/>
          <w:sz w:val="22"/>
          <w:szCs w:val="22"/>
        </w:rPr>
        <w:t xml:space="preserve">The road data currently do not readily enable refinements </w:t>
      </w:r>
      <w:r w:rsidR="00BD45DB">
        <w:rPr>
          <w:rFonts w:ascii="Arial" w:hAnsi="Arial" w:cs="Arial"/>
          <w:sz w:val="22"/>
          <w:szCs w:val="22"/>
        </w:rPr>
        <w:t xml:space="preserve">such as the impacts of </w:t>
      </w:r>
      <w:r w:rsidRPr="00BE2957">
        <w:rPr>
          <w:rFonts w:ascii="Arial" w:hAnsi="Arial" w:cs="Arial"/>
          <w:sz w:val="22"/>
          <w:szCs w:val="22"/>
        </w:rPr>
        <w:t>terrain</w:t>
      </w:r>
      <w:r w:rsidR="000E3F88">
        <w:rPr>
          <w:rFonts w:ascii="Arial" w:hAnsi="Arial" w:cs="Arial"/>
          <w:sz w:val="22"/>
          <w:szCs w:val="22"/>
        </w:rPr>
        <w:t xml:space="preserve"> and/or</w:t>
      </w:r>
      <w:r w:rsidR="00277E5E">
        <w:rPr>
          <w:rFonts w:ascii="Arial" w:hAnsi="Arial" w:cs="Arial"/>
          <w:sz w:val="22"/>
          <w:szCs w:val="22"/>
        </w:rPr>
        <w:t xml:space="preserve"> the presence of </w:t>
      </w:r>
      <w:r w:rsidR="00BD45DB">
        <w:rPr>
          <w:rFonts w:ascii="Arial" w:hAnsi="Arial" w:cs="Arial"/>
          <w:sz w:val="22"/>
          <w:szCs w:val="22"/>
        </w:rPr>
        <w:t>common road safety measures</w:t>
      </w:r>
      <w:r w:rsidRPr="00BE2957">
        <w:rPr>
          <w:rFonts w:ascii="Arial" w:hAnsi="Arial" w:cs="Arial"/>
          <w:sz w:val="22"/>
          <w:szCs w:val="22"/>
        </w:rPr>
        <w:t xml:space="preserve">. </w:t>
      </w:r>
      <w:r w:rsidR="00871628">
        <w:rPr>
          <w:rFonts w:ascii="Arial" w:hAnsi="Arial" w:cs="Arial"/>
          <w:sz w:val="22"/>
          <w:szCs w:val="22"/>
        </w:rPr>
        <w:t xml:space="preserve">The accuracy and ease of use of some data could also be improved. </w:t>
      </w:r>
      <w:r w:rsidRPr="00BE2957">
        <w:rPr>
          <w:rFonts w:ascii="Arial" w:hAnsi="Arial" w:cs="Arial"/>
          <w:sz w:val="22"/>
          <w:szCs w:val="22"/>
        </w:rPr>
        <w:t>Future research should examine the suitability of the parameters used, especially SSCC</w:t>
      </w:r>
      <w:r w:rsidR="000E3F88">
        <w:rPr>
          <w:rFonts w:ascii="Arial" w:hAnsi="Arial" w:cs="Arial"/>
          <w:sz w:val="22"/>
          <w:szCs w:val="22"/>
        </w:rPr>
        <w:t>,</w:t>
      </w:r>
      <w:r w:rsidRPr="00BE2957">
        <w:rPr>
          <w:rFonts w:ascii="Arial" w:hAnsi="Arial" w:cs="Arial"/>
          <w:sz w:val="22"/>
          <w:szCs w:val="22"/>
        </w:rPr>
        <w:t xml:space="preserve"> </w:t>
      </w:r>
      <w:r w:rsidR="000E3F88">
        <w:rPr>
          <w:rFonts w:ascii="Arial" w:hAnsi="Arial" w:cs="Arial"/>
          <w:sz w:val="22"/>
          <w:szCs w:val="22"/>
        </w:rPr>
        <w:t xml:space="preserve">the use of </w:t>
      </w:r>
      <w:r w:rsidRPr="00BE2957">
        <w:rPr>
          <w:rFonts w:ascii="Arial" w:hAnsi="Arial" w:cs="Arial"/>
          <w:sz w:val="22"/>
          <w:szCs w:val="22"/>
        </w:rPr>
        <w:t>vehicle-kilometres travelled</w:t>
      </w:r>
      <w:r w:rsidR="000E3F88">
        <w:rPr>
          <w:rFonts w:ascii="Arial" w:hAnsi="Arial" w:cs="Arial"/>
          <w:sz w:val="22"/>
          <w:szCs w:val="22"/>
        </w:rPr>
        <w:t xml:space="preserve"> for </w:t>
      </w:r>
      <w:r w:rsidR="000E3F88" w:rsidRPr="00BE2957">
        <w:rPr>
          <w:rFonts w:ascii="Arial" w:hAnsi="Arial" w:cs="Arial"/>
          <w:sz w:val="22"/>
          <w:szCs w:val="22"/>
        </w:rPr>
        <w:t>standardisation</w:t>
      </w:r>
      <w:r w:rsidR="000E3F88">
        <w:rPr>
          <w:rFonts w:ascii="Arial" w:hAnsi="Arial" w:cs="Arial"/>
          <w:sz w:val="22"/>
          <w:szCs w:val="22"/>
        </w:rPr>
        <w:t xml:space="preserve"> and statistical confidence</w:t>
      </w:r>
      <w:r w:rsidRPr="00BE2957">
        <w:rPr>
          <w:rFonts w:ascii="Arial" w:hAnsi="Arial" w:cs="Arial"/>
          <w:sz w:val="22"/>
          <w:szCs w:val="22"/>
        </w:rPr>
        <w:t>.</w:t>
      </w:r>
    </w:p>
    <w:p w14:paraId="78E96D24" w14:textId="77777777" w:rsidR="00790503" w:rsidRDefault="00790503" w:rsidP="00467137">
      <w:pPr>
        <w:ind w:left="2880" w:hanging="2880"/>
        <w:outlineLvl w:val="0"/>
        <w:rPr>
          <w:rFonts w:ascii="Arial" w:hAnsi="Arial" w:cs="Arial"/>
          <w:b/>
          <w:bCs/>
          <w:sz w:val="28"/>
          <w:szCs w:val="28"/>
        </w:rPr>
      </w:pPr>
    </w:p>
    <w:p w14:paraId="501B9794" w14:textId="1D1CE77D" w:rsidR="00277E5E" w:rsidRDefault="00790503" w:rsidP="00A80AE2">
      <w:pPr>
        <w:spacing w:after="120"/>
        <w:ind w:left="2880" w:hanging="2880"/>
        <w:outlineLvl w:val="0"/>
        <w:rPr>
          <w:rFonts w:ascii="Arial" w:hAnsi="Arial" w:cs="Arial"/>
          <w:b/>
          <w:bCs/>
          <w:sz w:val="28"/>
          <w:szCs w:val="28"/>
        </w:rPr>
      </w:pPr>
      <w:r>
        <w:rPr>
          <w:rFonts w:ascii="Arial" w:hAnsi="Arial" w:cs="Arial"/>
          <w:b/>
          <w:bCs/>
          <w:sz w:val="28"/>
          <w:szCs w:val="28"/>
        </w:rPr>
        <w:t>GLOSSARY</w:t>
      </w:r>
    </w:p>
    <w:p w14:paraId="4A22FCAE" w14:textId="5F44CD0D" w:rsidR="000C0527" w:rsidRPr="00790503" w:rsidRDefault="000C0527" w:rsidP="00F66A94">
      <w:pPr>
        <w:jc w:val="both"/>
        <w:outlineLvl w:val="0"/>
        <w:rPr>
          <w:rFonts w:ascii="Arial" w:hAnsi="Arial" w:cs="Arial"/>
          <w:sz w:val="22"/>
          <w:szCs w:val="22"/>
        </w:rPr>
      </w:pPr>
      <w:r>
        <w:rPr>
          <w:rFonts w:ascii="Arial" w:hAnsi="Arial" w:cs="Arial"/>
          <w:sz w:val="22"/>
          <w:szCs w:val="22"/>
        </w:rPr>
        <w:t xml:space="preserve">AADT – the annual average </w:t>
      </w:r>
      <w:commentRangeStart w:id="4"/>
      <w:commentRangeStart w:id="5"/>
      <w:r w:rsidR="005F0DC0">
        <w:rPr>
          <w:rFonts w:ascii="Arial" w:hAnsi="Arial" w:cs="Arial"/>
          <w:sz w:val="22"/>
          <w:szCs w:val="22"/>
        </w:rPr>
        <w:t xml:space="preserve">rate of flow </w:t>
      </w:r>
      <w:commentRangeEnd w:id="4"/>
      <w:r w:rsidR="005F0DC0">
        <w:rPr>
          <w:rStyle w:val="CommentReference"/>
        </w:rPr>
        <w:commentReference w:id="4"/>
      </w:r>
      <w:commentRangeEnd w:id="5"/>
      <w:r w:rsidR="005F0DC0">
        <w:rPr>
          <w:rStyle w:val="CommentReference"/>
        </w:rPr>
        <w:commentReference w:id="5"/>
      </w:r>
      <w:r>
        <w:rPr>
          <w:rFonts w:ascii="Arial" w:hAnsi="Arial" w:cs="Arial"/>
          <w:sz w:val="22"/>
          <w:szCs w:val="22"/>
        </w:rPr>
        <w:t>of vehicle movements on a section of road over a given time period; always 24 hours in this study.</w:t>
      </w:r>
    </w:p>
    <w:p w14:paraId="3B448557" w14:textId="77777777" w:rsidR="000C0527" w:rsidRDefault="000C0527" w:rsidP="00F66A94">
      <w:pPr>
        <w:ind w:left="2880" w:hanging="2880"/>
        <w:jc w:val="both"/>
        <w:outlineLvl w:val="0"/>
        <w:rPr>
          <w:rFonts w:ascii="Arial" w:hAnsi="Arial" w:cs="Arial"/>
          <w:sz w:val="22"/>
          <w:szCs w:val="22"/>
        </w:rPr>
      </w:pPr>
    </w:p>
    <w:p w14:paraId="6078A441" w14:textId="3094F4CD" w:rsidR="000C0527" w:rsidRDefault="000C0527" w:rsidP="00F66A94">
      <w:pPr>
        <w:jc w:val="both"/>
        <w:outlineLvl w:val="0"/>
        <w:rPr>
          <w:rFonts w:ascii="Arial" w:hAnsi="Arial" w:cs="Arial"/>
          <w:sz w:val="22"/>
          <w:szCs w:val="22"/>
        </w:rPr>
      </w:pPr>
      <w:r w:rsidRPr="000C0527">
        <w:rPr>
          <w:rFonts w:ascii="Arial" w:hAnsi="Arial" w:cs="Arial" w:hint="eastAsia"/>
          <w:sz w:val="22"/>
          <w:szCs w:val="22"/>
        </w:rPr>
        <w:t>CAS</w:t>
      </w:r>
      <w:r>
        <w:rPr>
          <w:rFonts w:ascii="Arial" w:hAnsi="Arial" w:cs="Arial"/>
          <w:sz w:val="22"/>
          <w:szCs w:val="22"/>
        </w:rPr>
        <w:t xml:space="preserve">: The </w:t>
      </w:r>
      <w:r w:rsidRPr="000E3F88">
        <w:rPr>
          <w:rFonts w:ascii="Arial" w:hAnsi="Arial" w:cs="Arial" w:hint="eastAsia"/>
          <w:sz w:val="22"/>
          <w:szCs w:val="22"/>
        </w:rPr>
        <w:t>database</w:t>
      </w:r>
      <w:r>
        <w:rPr>
          <w:rFonts w:ascii="Arial" w:hAnsi="Arial" w:cs="Arial"/>
          <w:sz w:val="22"/>
          <w:szCs w:val="22"/>
        </w:rPr>
        <w:t xml:space="preserve"> of </w:t>
      </w:r>
      <w:r w:rsidRPr="000E3F88">
        <w:rPr>
          <w:rFonts w:ascii="Arial" w:hAnsi="Arial" w:cs="Arial" w:hint="eastAsia"/>
          <w:sz w:val="22"/>
          <w:szCs w:val="22"/>
        </w:rPr>
        <w:t>crash</w:t>
      </w:r>
      <w:r>
        <w:rPr>
          <w:rFonts w:ascii="Arial" w:hAnsi="Arial" w:cs="Arial"/>
          <w:sz w:val="22"/>
          <w:szCs w:val="22"/>
        </w:rPr>
        <w:t>es on public roads that are reported and/or known to the Police.</w:t>
      </w:r>
    </w:p>
    <w:p w14:paraId="0FADB11D" w14:textId="77777777" w:rsidR="00DA7889" w:rsidRDefault="00DA7889" w:rsidP="00DA7889">
      <w:pPr>
        <w:jc w:val="both"/>
        <w:outlineLvl w:val="0"/>
        <w:rPr>
          <w:rFonts w:ascii="Arial" w:hAnsi="Arial" w:cs="Arial"/>
          <w:sz w:val="22"/>
          <w:szCs w:val="22"/>
        </w:rPr>
      </w:pPr>
    </w:p>
    <w:p w14:paraId="2928CD06" w14:textId="4082C689" w:rsidR="00D75F16" w:rsidRDefault="001C3A29" w:rsidP="00F66A94">
      <w:pPr>
        <w:jc w:val="both"/>
        <w:outlineLvl w:val="0"/>
        <w:rPr>
          <w:rFonts w:ascii="Arial" w:hAnsi="Arial" w:cs="Arial"/>
          <w:sz w:val="22"/>
          <w:szCs w:val="22"/>
        </w:rPr>
      </w:pPr>
      <w:r>
        <w:rPr>
          <w:rFonts w:ascii="Arial" w:hAnsi="Arial" w:cs="Arial"/>
          <w:sz w:val="22"/>
          <w:szCs w:val="22"/>
        </w:rPr>
        <w:t>MCBM</w:t>
      </w:r>
      <w:r w:rsidR="00D75F16">
        <w:rPr>
          <w:rFonts w:ascii="Arial" w:hAnsi="Arial" w:cs="Arial"/>
          <w:sz w:val="22"/>
          <w:szCs w:val="22"/>
        </w:rPr>
        <w:t xml:space="preserve">: </w:t>
      </w:r>
      <w:r w:rsidR="00D75F16" w:rsidRPr="00DA7889">
        <w:rPr>
          <w:rFonts w:ascii="Arial" w:hAnsi="Arial" w:cs="Arial"/>
          <w:i/>
          <w:iCs/>
          <w:sz w:val="22"/>
          <w:szCs w:val="22"/>
        </w:rPr>
        <w:t xml:space="preserve">Monetised Benefits </w:t>
      </w:r>
      <w:r w:rsidR="00F66A94" w:rsidRPr="00DA7889">
        <w:rPr>
          <w:rFonts w:ascii="Arial" w:hAnsi="Arial" w:cs="Arial"/>
          <w:i/>
          <w:iCs/>
          <w:sz w:val="22"/>
          <w:szCs w:val="22"/>
        </w:rPr>
        <w:t xml:space="preserve">and Costs </w:t>
      </w:r>
      <w:r w:rsidR="00D75F16" w:rsidRPr="00DA7889">
        <w:rPr>
          <w:rFonts w:ascii="Arial" w:hAnsi="Arial" w:cs="Arial"/>
          <w:i/>
          <w:iCs/>
          <w:sz w:val="22"/>
          <w:szCs w:val="22"/>
        </w:rPr>
        <w:t>Manual</w:t>
      </w:r>
      <w:r w:rsidR="00D75F16">
        <w:rPr>
          <w:rFonts w:ascii="Arial" w:hAnsi="Arial" w:cs="Arial"/>
          <w:sz w:val="22"/>
          <w:szCs w:val="22"/>
        </w:rPr>
        <w:t xml:space="preserve"> version 1.6</w:t>
      </w:r>
      <w:r w:rsidR="00F66A94">
        <w:rPr>
          <w:rFonts w:ascii="Arial" w:hAnsi="Arial" w:cs="Arial"/>
          <w:sz w:val="22"/>
          <w:szCs w:val="22"/>
        </w:rPr>
        <w:t>.1</w:t>
      </w:r>
      <w:r w:rsidR="00D75F16">
        <w:rPr>
          <w:rFonts w:ascii="Arial" w:hAnsi="Arial" w:cs="Arial"/>
          <w:sz w:val="22"/>
          <w:szCs w:val="22"/>
        </w:rPr>
        <w:t xml:space="preserve"> (Waka Kotahi, </w:t>
      </w:r>
      <w:r w:rsidR="00F66A94">
        <w:rPr>
          <w:rFonts w:ascii="Arial" w:hAnsi="Arial" w:cs="Arial"/>
          <w:sz w:val="22"/>
          <w:szCs w:val="22"/>
        </w:rPr>
        <w:t xml:space="preserve">June </w:t>
      </w:r>
      <w:r w:rsidR="00D75F16">
        <w:rPr>
          <w:rFonts w:ascii="Arial" w:hAnsi="Arial" w:cs="Arial"/>
          <w:sz w:val="22"/>
          <w:szCs w:val="22"/>
        </w:rPr>
        <w:t>2023).</w:t>
      </w:r>
    </w:p>
    <w:p w14:paraId="5AAF605A" w14:textId="77777777" w:rsidR="00D75F16" w:rsidRDefault="00D75F16" w:rsidP="00F66A94">
      <w:pPr>
        <w:jc w:val="both"/>
        <w:outlineLvl w:val="0"/>
        <w:rPr>
          <w:rFonts w:ascii="Arial" w:hAnsi="Arial" w:cs="Arial"/>
          <w:sz w:val="22"/>
          <w:szCs w:val="22"/>
        </w:rPr>
      </w:pPr>
    </w:p>
    <w:p w14:paraId="0BA005E3" w14:textId="2E6F341E" w:rsidR="00F66A94" w:rsidRDefault="005F0DC0" w:rsidP="00F66A94">
      <w:pPr>
        <w:jc w:val="both"/>
        <w:outlineLvl w:val="0"/>
        <w:rPr>
          <w:rFonts w:ascii="Arial" w:hAnsi="Arial" w:cs="Arial"/>
          <w:sz w:val="22"/>
          <w:szCs w:val="22"/>
        </w:rPr>
      </w:pPr>
      <w:commentRangeStart w:id="6"/>
      <w:commentRangeStart w:id="7"/>
      <w:r>
        <w:rPr>
          <w:rFonts w:ascii="Arial" w:hAnsi="Arial" w:cs="Arial"/>
          <w:sz w:val="22"/>
          <w:szCs w:val="22"/>
        </w:rPr>
        <w:t>Midblock</w:t>
      </w:r>
      <w:commentRangeEnd w:id="6"/>
      <w:r>
        <w:rPr>
          <w:rStyle w:val="CommentReference"/>
        </w:rPr>
        <w:commentReference w:id="6"/>
      </w:r>
      <w:commentRangeEnd w:id="7"/>
      <w:r>
        <w:rPr>
          <w:rStyle w:val="CommentReference"/>
        </w:rPr>
        <w:commentReference w:id="7"/>
      </w:r>
      <w:r>
        <w:rPr>
          <w:rFonts w:ascii="Arial" w:hAnsi="Arial" w:cs="Arial"/>
          <w:sz w:val="22"/>
          <w:szCs w:val="22"/>
        </w:rPr>
        <w:t>:</w:t>
      </w:r>
      <w:r w:rsidR="00F66A94">
        <w:rPr>
          <w:rFonts w:ascii="Arial" w:hAnsi="Arial" w:cs="Arial"/>
          <w:sz w:val="22"/>
          <w:szCs w:val="22"/>
        </w:rPr>
        <w:t xml:space="preserve"> Sections of priority road route between intersections.</w:t>
      </w:r>
      <w:r w:rsidR="00741845" w:rsidRPr="00741845">
        <w:rPr>
          <w:rFonts w:ascii="Arial" w:hAnsi="Arial" w:cs="Arial"/>
          <w:sz w:val="22"/>
          <w:szCs w:val="22"/>
        </w:rPr>
        <w:t xml:space="preserve"> </w:t>
      </w:r>
      <w:r w:rsidR="00741845">
        <w:rPr>
          <w:rFonts w:ascii="Arial" w:hAnsi="Arial" w:cs="Arial"/>
          <w:sz w:val="22"/>
          <w:szCs w:val="22"/>
        </w:rPr>
        <w:t xml:space="preserve">It includes priority routes through both public side roads and private vehicle crossings. </w:t>
      </w:r>
    </w:p>
    <w:p w14:paraId="5F2DA9DD" w14:textId="77777777" w:rsidR="00F66A94" w:rsidRDefault="00F66A94" w:rsidP="00F66A94">
      <w:pPr>
        <w:jc w:val="both"/>
        <w:outlineLvl w:val="0"/>
        <w:rPr>
          <w:rFonts w:ascii="Arial" w:hAnsi="Arial" w:cs="Arial"/>
          <w:sz w:val="22"/>
          <w:szCs w:val="22"/>
        </w:rPr>
      </w:pPr>
    </w:p>
    <w:p w14:paraId="3581E8B2" w14:textId="1A3558E5" w:rsidR="00F00440" w:rsidRDefault="00F00440" w:rsidP="00F66A94">
      <w:pPr>
        <w:jc w:val="both"/>
        <w:outlineLvl w:val="0"/>
        <w:rPr>
          <w:rFonts w:ascii="Arial" w:hAnsi="Arial" w:cs="Arial"/>
          <w:sz w:val="22"/>
          <w:szCs w:val="22"/>
        </w:rPr>
      </w:pPr>
      <w:r>
        <w:rPr>
          <w:rFonts w:ascii="Arial" w:hAnsi="Arial" w:cs="Arial"/>
          <w:sz w:val="22"/>
          <w:szCs w:val="22"/>
        </w:rPr>
        <w:t>Priority routes: Sections of roadway on which the vehicles have priority, so are not required to give way to other vehicles</w:t>
      </w:r>
      <w:r w:rsidR="006213B4">
        <w:rPr>
          <w:rFonts w:ascii="Arial" w:hAnsi="Arial" w:cs="Arial"/>
          <w:sz w:val="22"/>
          <w:szCs w:val="22"/>
        </w:rPr>
        <w:t xml:space="preserve"> on other (side) roads, onramps or private accesses that connect to the priority route.</w:t>
      </w:r>
    </w:p>
    <w:p w14:paraId="55E9C79A" w14:textId="77777777" w:rsidR="00F00440" w:rsidRDefault="00F00440" w:rsidP="00F66A94">
      <w:pPr>
        <w:jc w:val="both"/>
        <w:outlineLvl w:val="0"/>
        <w:rPr>
          <w:rFonts w:ascii="Arial" w:hAnsi="Arial" w:cs="Arial"/>
          <w:sz w:val="22"/>
          <w:szCs w:val="22"/>
        </w:rPr>
      </w:pPr>
    </w:p>
    <w:p w14:paraId="3C350D87" w14:textId="393989E8" w:rsidR="00790503" w:rsidRDefault="00790503" w:rsidP="00F66A94">
      <w:pPr>
        <w:jc w:val="both"/>
        <w:outlineLvl w:val="0"/>
        <w:rPr>
          <w:rFonts w:ascii="Arial" w:hAnsi="Arial" w:cs="Arial"/>
          <w:sz w:val="22"/>
          <w:szCs w:val="22"/>
        </w:rPr>
      </w:pPr>
      <w:r w:rsidRPr="00790503">
        <w:rPr>
          <w:rFonts w:ascii="Arial" w:hAnsi="Arial" w:cs="Arial"/>
          <w:sz w:val="22"/>
          <w:szCs w:val="22"/>
        </w:rPr>
        <w:t>SSCC</w:t>
      </w:r>
      <w:r w:rsidR="00A80AE2">
        <w:rPr>
          <w:rFonts w:ascii="Arial" w:hAnsi="Arial" w:cs="Arial"/>
          <w:sz w:val="22"/>
          <w:szCs w:val="22"/>
        </w:rPr>
        <w:t>:</w:t>
      </w:r>
      <w:r w:rsidRPr="00790503">
        <w:rPr>
          <w:rFonts w:ascii="Arial" w:hAnsi="Arial" w:cs="Arial"/>
          <w:sz w:val="22"/>
          <w:szCs w:val="22"/>
        </w:rPr>
        <w:t xml:space="preserve"> </w:t>
      </w:r>
      <w:r w:rsidRPr="0030621E">
        <w:rPr>
          <w:rFonts w:ascii="Arial" w:hAnsi="Arial" w:cs="Arial"/>
          <w:sz w:val="22"/>
          <w:szCs w:val="22"/>
        </w:rPr>
        <w:t xml:space="preserve">“standardised </w:t>
      </w:r>
      <w:r w:rsidRPr="0030621E">
        <w:rPr>
          <w:rFonts w:ascii="Arial" w:hAnsi="Arial" w:cs="Arial" w:hint="eastAsia"/>
          <w:sz w:val="22"/>
          <w:szCs w:val="22"/>
        </w:rPr>
        <w:t>social cost of crashes</w:t>
      </w:r>
      <w:r w:rsidR="00F66A94">
        <w:rPr>
          <w:rFonts w:ascii="Arial" w:hAnsi="Arial" w:cs="Arial"/>
          <w:sz w:val="22"/>
          <w:szCs w:val="22"/>
        </w:rPr>
        <w:t>”</w:t>
      </w:r>
      <w:r>
        <w:rPr>
          <w:rFonts w:ascii="Arial" w:hAnsi="Arial" w:cs="Arial"/>
          <w:sz w:val="22"/>
          <w:szCs w:val="22"/>
        </w:rPr>
        <w:t xml:space="preserve">. That is, the </w:t>
      </w:r>
      <w:r w:rsidR="00A80AE2">
        <w:rPr>
          <w:rFonts w:ascii="Arial" w:hAnsi="Arial" w:cs="Arial"/>
          <w:sz w:val="22"/>
          <w:szCs w:val="22"/>
        </w:rPr>
        <w:t xml:space="preserve">total </w:t>
      </w:r>
      <w:r w:rsidRPr="0030621E">
        <w:rPr>
          <w:rFonts w:ascii="Arial" w:hAnsi="Arial" w:cs="Arial" w:hint="eastAsia"/>
          <w:sz w:val="22"/>
          <w:szCs w:val="22"/>
        </w:rPr>
        <w:t>social cost of crashes</w:t>
      </w:r>
      <w:r>
        <w:rPr>
          <w:rFonts w:ascii="Arial" w:hAnsi="Arial" w:cs="Arial"/>
          <w:sz w:val="22"/>
          <w:szCs w:val="22"/>
        </w:rPr>
        <w:t xml:space="preserve"> </w:t>
      </w:r>
      <w:r w:rsidR="00F66A94">
        <w:rPr>
          <w:rFonts w:ascii="Arial" w:hAnsi="Arial" w:cs="Arial"/>
          <w:sz w:val="22"/>
          <w:szCs w:val="22"/>
        </w:rPr>
        <w:t xml:space="preserve">on </w:t>
      </w:r>
      <w:r>
        <w:rPr>
          <w:rFonts w:ascii="Arial" w:hAnsi="Arial" w:cs="Arial"/>
          <w:sz w:val="22"/>
          <w:szCs w:val="22"/>
        </w:rPr>
        <w:t>a road dataset of specifi</w:t>
      </w:r>
      <w:r w:rsidR="00F66A94">
        <w:rPr>
          <w:rFonts w:ascii="Arial" w:hAnsi="Arial" w:cs="Arial"/>
          <w:sz w:val="22"/>
          <w:szCs w:val="22"/>
        </w:rPr>
        <w:t>ed</w:t>
      </w:r>
      <w:r>
        <w:rPr>
          <w:rFonts w:ascii="Arial" w:hAnsi="Arial" w:cs="Arial"/>
          <w:sz w:val="22"/>
          <w:szCs w:val="22"/>
        </w:rPr>
        <w:t xml:space="preserve"> characteristics</w:t>
      </w:r>
      <w:r w:rsidR="00F66A94">
        <w:rPr>
          <w:rFonts w:ascii="Arial" w:hAnsi="Arial" w:cs="Arial"/>
          <w:sz w:val="22"/>
          <w:szCs w:val="22"/>
        </w:rPr>
        <w:t>,</w:t>
      </w:r>
      <w:r w:rsidR="00A80AE2">
        <w:rPr>
          <w:rFonts w:ascii="Arial" w:hAnsi="Arial" w:cs="Arial"/>
          <w:sz w:val="22"/>
          <w:szCs w:val="22"/>
        </w:rPr>
        <w:t xml:space="preserve"> divided by the total VKT for the dataset. The</w:t>
      </w:r>
      <w:r w:rsidR="00A80AE2" w:rsidRPr="00A80AE2">
        <w:rPr>
          <w:rFonts w:ascii="Arial" w:hAnsi="Arial" w:cs="Arial"/>
          <w:sz w:val="22"/>
          <w:szCs w:val="22"/>
        </w:rPr>
        <w:t xml:space="preserve"> </w:t>
      </w:r>
      <w:r w:rsidR="00A80AE2" w:rsidRPr="0030621E">
        <w:rPr>
          <w:rFonts w:ascii="Arial" w:hAnsi="Arial" w:cs="Arial" w:hint="eastAsia"/>
          <w:sz w:val="22"/>
          <w:szCs w:val="22"/>
        </w:rPr>
        <w:t>social cost of crashes</w:t>
      </w:r>
      <w:r w:rsidR="00A80AE2">
        <w:rPr>
          <w:rFonts w:ascii="Arial" w:hAnsi="Arial" w:cs="Arial"/>
          <w:sz w:val="22"/>
          <w:szCs w:val="22"/>
        </w:rPr>
        <w:t xml:space="preserve"> is </w:t>
      </w:r>
      <w:r>
        <w:rPr>
          <w:rFonts w:ascii="Arial" w:hAnsi="Arial" w:cs="Arial"/>
          <w:sz w:val="22"/>
          <w:szCs w:val="22"/>
        </w:rPr>
        <w:t>calculated from the costs per injury crash</w:t>
      </w:r>
      <w:r w:rsidR="00A80AE2">
        <w:rPr>
          <w:rFonts w:ascii="Arial" w:hAnsi="Arial" w:cs="Arial"/>
          <w:sz w:val="22"/>
          <w:szCs w:val="22"/>
        </w:rPr>
        <w:t xml:space="preserve"> in </w:t>
      </w:r>
      <w:r w:rsidR="00364739">
        <w:rPr>
          <w:rFonts w:ascii="Arial" w:hAnsi="Arial" w:cs="Arial"/>
          <w:sz w:val="22"/>
          <w:szCs w:val="22"/>
        </w:rPr>
        <w:t xml:space="preserve">the </w:t>
      </w:r>
      <w:r w:rsidR="001C3A29">
        <w:rPr>
          <w:rFonts w:ascii="Arial" w:hAnsi="Arial" w:cs="Arial"/>
          <w:sz w:val="22"/>
          <w:szCs w:val="22"/>
        </w:rPr>
        <w:t>MCBM</w:t>
      </w:r>
      <w:r w:rsidR="00A80AE2">
        <w:rPr>
          <w:rFonts w:ascii="Arial" w:hAnsi="Arial" w:cs="Arial"/>
          <w:sz w:val="22"/>
          <w:szCs w:val="22"/>
        </w:rPr>
        <w:t>.</w:t>
      </w:r>
      <w:r w:rsidR="00634450">
        <w:rPr>
          <w:rFonts w:ascii="Arial" w:hAnsi="Arial" w:cs="Arial"/>
          <w:sz w:val="22"/>
          <w:szCs w:val="22"/>
        </w:rPr>
        <w:t xml:space="preserve"> </w:t>
      </w:r>
      <w:r w:rsidR="00364739">
        <w:rPr>
          <w:rFonts w:ascii="Arial" w:hAnsi="Arial" w:cs="Arial"/>
          <w:sz w:val="22"/>
          <w:szCs w:val="22"/>
        </w:rPr>
        <w:t xml:space="preserve">SSCC </w:t>
      </w:r>
      <w:r w:rsidR="00634450">
        <w:rPr>
          <w:rFonts w:ascii="Arial" w:hAnsi="Arial" w:cs="Arial"/>
          <w:sz w:val="22"/>
          <w:szCs w:val="22"/>
        </w:rPr>
        <w:t>has been developed specifically for this study.</w:t>
      </w:r>
    </w:p>
    <w:p w14:paraId="3105D2FA" w14:textId="77777777" w:rsidR="000C0527" w:rsidRDefault="000C0527" w:rsidP="00F66A94">
      <w:pPr>
        <w:jc w:val="both"/>
        <w:outlineLvl w:val="0"/>
        <w:rPr>
          <w:rFonts w:ascii="Arial" w:hAnsi="Arial" w:cs="Arial"/>
          <w:sz w:val="22"/>
          <w:szCs w:val="22"/>
        </w:rPr>
      </w:pPr>
    </w:p>
    <w:p w14:paraId="40760514" w14:textId="2A778211" w:rsidR="00790503" w:rsidRPr="00790503" w:rsidRDefault="00790503" w:rsidP="00F66A94">
      <w:pPr>
        <w:jc w:val="both"/>
        <w:outlineLvl w:val="0"/>
        <w:rPr>
          <w:rFonts w:ascii="Arial" w:hAnsi="Arial" w:cs="Arial"/>
          <w:sz w:val="22"/>
          <w:szCs w:val="22"/>
        </w:rPr>
      </w:pPr>
      <w:r w:rsidRPr="00790503">
        <w:rPr>
          <w:rFonts w:ascii="Arial" w:hAnsi="Arial" w:cs="Arial"/>
          <w:sz w:val="22"/>
          <w:szCs w:val="22"/>
        </w:rPr>
        <w:t>VKT</w:t>
      </w:r>
      <w:r w:rsidR="00A80AE2">
        <w:rPr>
          <w:rFonts w:ascii="Arial" w:hAnsi="Arial" w:cs="Arial"/>
          <w:sz w:val="22"/>
          <w:szCs w:val="22"/>
        </w:rPr>
        <w:t>: Vehicle-kilometres travelled</w:t>
      </w:r>
      <w:r w:rsidR="000C0527">
        <w:rPr>
          <w:rFonts w:ascii="Arial" w:hAnsi="Arial" w:cs="Arial"/>
          <w:sz w:val="22"/>
          <w:szCs w:val="22"/>
        </w:rPr>
        <w:t xml:space="preserve"> – the length of a road section multiplied by </w:t>
      </w:r>
      <w:r w:rsidR="00F66A94">
        <w:rPr>
          <w:rFonts w:ascii="Arial" w:hAnsi="Arial" w:cs="Arial"/>
          <w:sz w:val="22"/>
          <w:szCs w:val="22"/>
        </w:rPr>
        <w:t xml:space="preserve">the </w:t>
      </w:r>
      <w:r w:rsidR="00614B1E">
        <w:rPr>
          <w:rFonts w:ascii="Arial" w:hAnsi="Arial" w:cs="Arial"/>
          <w:sz w:val="22"/>
          <w:szCs w:val="22"/>
        </w:rPr>
        <w:t xml:space="preserve">AADT </w:t>
      </w:r>
      <w:commentRangeStart w:id="8"/>
      <w:r w:rsidR="005F0DC0">
        <w:rPr>
          <w:rFonts w:ascii="Arial" w:hAnsi="Arial" w:cs="Arial"/>
          <w:sz w:val="22"/>
          <w:szCs w:val="22"/>
        </w:rPr>
        <w:t>over a specified time period</w:t>
      </w:r>
      <w:commentRangeEnd w:id="8"/>
      <w:r w:rsidR="005F0DC0">
        <w:rPr>
          <w:rStyle w:val="CommentReference"/>
        </w:rPr>
        <w:commentReference w:id="8"/>
      </w:r>
      <w:r w:rsidR="005F0DC0">
        <w:rPr>
          <w:rFonts w:ascii="Arial" w:hAnsi="Arial" w:cs="Arial"/>
          <w:sz w:val="22"/>
          <w:szCs w:val="22"/>
        </w:rPr>
        <w:t>.</w:t>
      </w:r>
    </w:p>
    <w:p w14:paraId="37AC0553" w14:textId="77777777" w:rsidR="00EC1D99" w:rsidRDefault="00EC1D99" w:rsidP="00467137">
      <w:pPr>
        <w:ind w:left="2880" w:hanging="2880"/>
        <w:outlineLvl w:val="0"/>
        <w:rPr>
          <w:rFonts w:ascii="Arial" w:hAnsi="Arial" w:cs="Arial"/>
          <w:b/>
          <w:bCs/>
          <w:sz w:val="28"/>
          <w:szCs w:val="28"/>
        </w:rPr>
      </w:pPr>
    </w:p>
    <w:p w14:paraId="6AE74027" w14:textId="31574B29" w:rsidR="00A80AE2" w:rsidRDefault="00A80AE2" w:rsidP="002C4224">
      <w:pPr>
        <w:widowControl/>
        <w:autoSpaceDE/>
        <w:autoSpaceDN/>
        <w:adjustRightInd/>
        <w:spacing w:after="120"/>
        <w:rPr>
          <w:rFonts w:ascii="Arial" w:hAnsi="Arial" w:cs="Arial"/>
          <w:b/>
          <w:bCs/>
          <w:sz w:val="28"/>
          <w:szCs w:val="28"/>
        </w:rPr>
      </w:pPr>
      <w:r>
        <w:rPr>
          <w:rFonts w:ascii="Arial" w:hAnsi="Arial" w:cs="Arial"/>
          <w:b/>
          <w:bCs/>
          <w:sz w:val="28"/>
          <w:szCs w:val="28"/>
        </w:rPr>
        <w:t>DEFINITION</w:t>
      </w:r>
      <w:r w:rsidR="00337F3E">
        <w:rPr>
          <w:rFonts w:ascii="Arial" w:hAnsi="Arial" w:cs="Arial"/>
          <w:b/>
          <w:bCs/>
          <w:sz w:val="28"/>
          <w:szCs w:val="28"/>
        </w:rPr>
        <w:t>S</w:t>
      </w:r>
      <w:r w:rsidR="002C4224">
        <w:rPr>
          <w:rFonts w:ascii="Arial" w:hAnsi="Arial" w:cs="Arial"/>
          <w:b/>
          <w:bCs/>
          <w:sz w:val="28"/>
          <w:szCs w:val="28"/>
        </w:rPr>
        <w:t xml:space="preserve"> </w:t>
      </w:r>
    </w:p>
    <w:p w14:paraId="1301FF4F" w14:textId="6D224260" w:rsidR="00337F3E" w:rsidRDefault="00337F3E" w:rsidP="00337F3E">
      <w:pPr>
        <w:jc w:val="both"/>
        <w:outlineLvl w:val="0"/>
        <w:rPr>
          <w:rFonts w:ascii="Arial" w:hAnsi="Arial" w:cs="Arial"/>
          <w:sz w:val="22"/>
          <w:szCs w:val="22"/>
        </w:rPr>
      </w:pPr>
      <w:r>
        <w:rPr>
          <w:rFonts w:ascii="Arial" w:hAnsi="Arial" w:cs="Arial"/>
          <w:sz w:val="22"/>
          <w:szCs w:val="22"/>
        </w:rPr>
        <w:t xml:space="preserve">Rural roads: those </w:t>
      </w:r>
      <w:r w:rsidRPr="00562A37">
        <w:rPr>
          <w:rFonts w:ascii="Arial" w:hAnsi="Arial" w:cs="Arial"/>
          <w:sz w:val="22"/>
          <w:szCs w:val="22"/>
        </w:rPr>
        <w:t xml:space="preserve">having speed limits of </w:t>
      </w:r>
      <w:commentRangeStart w:id="9"/>
      <w:commentRangeStart w:id="10"/>
      <w:r w:rsidR="005F0DC0" w:rsidRPr="00562A37">
        <w:rPr>
          <w:rFonts w:ascii="Arial" w:hAnsi="Arial" w:cs="Arial"/>
          <w:sz w:val="22"/>
          <w:szCs w:val="22"/>
        </w:rPr>
        <w:t>80</w:t>
      </w:r>
      <w:r w:rsidR="005F0DC0">
        <w:rPr>
          <w:rFonts w:ascii="Arial" w:hAnsi="Arial" w:cs="Arial"/>
          <w:sz w:val="22"/>
          <w:szCs w:val="22"/>
        </w:rPr>
        <w:t xml:space="preserve"> </w:t>
      </w:r>
      <w:r w:rsidR="005F0DC0" w:rsidRPr="00562A37">
        <w:rPr>
          <w:rFonts w:ascii="Arial" w:hAnsi="Arial" w:cs="Arial"/>
          <w:sz w:val="22"/>
          <w:szCs w:val="22"/>
        </w:rPr>
        <w:t>km/hr</w:t>
      </w:r>
      <w:commentRangeEnd w:id="9"/>
      <w:r w:rsidR="005F0DC0">
        <w:rPr>
          <w:rStyle w:val="CommentReference"/>
        </w:rPr>
        <w:commentReference w:id="9"/>
      </w:r>
      <w:commentRangeEnd w:id="10"/>
      <w:r w:rsidR="005F0DC0">
        <w:rPr>
          <w:rStyle w:val="CommentReference"/>
        </w:rPr>
        <w:commentReference w:id="10"/>
      </w:r>
      <w:r w:rsidR="005F0DC0">
        <w:rPr>
          <w:rFonts w:ascii="Arial" w:hAnsi="Arial" w:cs="Arial"/>
          <w:sz w:val="22"/>
          <w:szCs w:val="22"/>
        </w:rPr>
        <w:t xml:space="preserve"> </w:t>
      </w:r>
      <w:r>
        <w:rPr>
          <w:rFonts w:ascii="Arial" w:hAnsi="Arial" w:cs="Arial"/>
          <w:sz w:val="22"/>
          <w:szCs w:val="22"/>
        </w:rPr>
        <w:t>or more.</w:t>
      </w:r>
    </w:p>
    <w:p w14:paraId="4EAC44B4" w14:textId="77777777" w:rsidR="00337F3E" w:rsidRDefault="00337F3E" w:rsidP="00337F3E">
      <w:pPr>
        <w:jc w:val="both"/>
        <w:outlineLvl w:val="0"/>
        <w:rPr>
          <w:rFonts w:ascii="Arial" w:hAnsi="Arial" w:cs="Arial"/>
          <w:sz w:val="22"/>
          <w:szCs w:val="22"/>
        </w:rPr>
      </w:pPr>
    </w:p>
    <w:p w14:paraId="3F5DE0A6" w14:textId="04F97E93" w:rsidR="00337F3E" w:rsidRDefault="00337F3E" w:rsidP="00337F3E">
      <w:pPr>
        <w:jc w:val="both"/>
        <w:outlineLvl w:val="0"/>
        <w:rPr>
          <w:rFonts w:ascii="Arial" w:hAnsi="Arial" w:cs="Arial"/>
          <w:sz w:val="22"/>
          <w:szCs w:val="22"/>
        </w:rPr>
      </w:pPr>
      <w:r>
        <w:rPr>
          <w:rFonts w:ascii="Arial" w:hAnsi="Arial" w:cs="Arial"/>
          <w:sz w:val="22"/>
          <w:szCs w:val="22"/>
        </w:rPr>
        <w:t xml:space="preserve">Urban roads: those </w:t>
      </w:r>
      <w:r w:rsidRPr="00562A37">
        <w:rPr>
          <w:rFonts w:ascii="Arial" w:hAnsi="Arial" w:cs="Arial"/>
          <w:sz w:val="22"/>
          <w:szCs w:val="22"/>
        </w:rPr>
        <w:t xml:space="preserve">having speed limits of </w:t>
      </w:r>
      <w:r>
        <w:rPr>
          <w:rFonts w:ascii="Arial" w:hAnsi="Arial" w:cs="Arial"/>
          <w:sz w:val="22"/>
          <w:szCs w:val="22"/>
        </w:rPr>
        <w:t>7</w:t>
      </w:r>
      <w:r w:rsidRPr="00562A37">
        <w:rPr>
          <w:rFonts w:ascii="Arial" w:hAnsi="Arial" w:cs="Arial"/>
          <w:sz w:val="22"/>
          <w:szCs w:val="22"/>
        </w:rPr>
        <w:t>0</w:t>
      </w:r>
      <w:r w:rsidR="00741845">
        <w:rPr>
          <w:rFonts w:ascii="Arial" w:hAnsi="Arial" w:cs="Arial"/>
          <w:sz w:val="22"/>
          <w:szCs w:val="22"/>
        </w:rPr>
        <w:t xml:space="preserve"> </w:t>
      </w:r>
      <w:r w:rsidRPr="00562A37">
        <w:rPr>
          <w:rFonts w:ascii="Arial" w:hAnsi="Arial" w:cs="Arial"/>
          <w:sz w:val="22"/>
          <w:szCs w:val="22"/>
        </w:rPr>
        <w:t>km/hr</w:t>
      </w:r>
      <w:r w:rsidRPr="00790503">
        <w:rPr>
          <w:rFonts w:ascii="Arial" w:hAnsi="Arial" w:cs="Arial"/>
          <w:sz w:val="22"/>
          <w:szCs w:val="22"/>
        </w:rPr>
        <w:t xml:space="preserve"> </w:t>
      </w:r>
      <w:r>
        <w:rPr>
          <w:rFonts w:ascii="Arial" w:hAnsi="Arial" w:cs="Arial"/>
          <w:sz w:val="22"/>
          <w:szCs w:val="22"/>
        </w:rPr>
        <w:t xml:space="preserve">or less, although this study has only </w:t>
      </w:r>
      <w:r w:rsidR="00FB17E7">
        <w:rPr>
          <w:rFonts w:ascii="Arial" w:hAnsi="Arial" w:cs="Arial"/>
          <w:sz w:val="22"/>
          <w:szCs w:val="22"/>
        </w:rPr>
        <w:t xml:space="preserve">investigated </w:t>
      </w:r>
      <w:r w:rsidR="00741845">
        <w:rPr>
          <w:rFonts w:ascii="Arial" w:hAnsi="Arial" w:cs="Arial"/>
          <w:sz w:val="22"/>
          <w:szCs w:val="22"/>
        </w:rPr>
        <w:t xml:space="preserve">urban </w:t>
      </w:r>
      <w:commentRangeStart w:id="11"/>
      <w:commentRangeStart w:id="12"/>
      <w:r w:rsidR="005F0DC0">
        <w:rPr>
          <w:rFonts w:ascii="Arial" w:hAnsi="Arial" w:cs="Arial"/>
          <w:sz w:val="22"/>
          <w:szCs w:val="22"/>
        </w:rPr>
        <w:t xml:space="preserve">roads </w:t>
      </w:r>
      <w:commentRangeEnd w:id="11"/>
      <w:r w:rsidR="005F0DC0">
        <w:rPr>
          <w:rStyle w:val="CommentReference"/>
        </w:rPr>
        <w:commentReference w:id="11"/>
      </w:r>
      <w:commentRangeEnd w:id="12"/>
      <w:r w:rsidR="005F0DC0">
        <w:rPr>
          <w:rStyle w:val="CommentReference"/>
        </w:rPr>
        <w:commentReference w:id="12"/>
      </w:r>
      <w:r>
        <w:rPr>
          <w:rFonts w:ascii="Arial" w:hAnsi="Arial" w:cs="Arial"/>
          <w:sz w:val="22"/>
          <w:szCs w:val="22"/>
        </w:rPr>
        <w:t>with speed limits of 5</w:t>
      </w:r>
      <w:r w:rsidRPr="00562A37">
        <w:rPr>
          <w:rFonts w:ascii="Arial" w:hAnsi="Arial" w:cs="Arial"/>
          <w:sz w:val="22"/>
          <w:szCs w:val="22"/>
        </w:rPr>
        <w:t>0</w:t>
      </w:r>
      <w:r w:rsidR="00741845">
        <w:rPr>
          <w:rFonts w:ascii="Arial" w:hAnsi="Arial" w:cs="Arial"/>
          <w:sz w:val="22"/>
          <w:szCs w:val="22"/>
        </w:rPr>
        <w:t xml:space="preserve"> </w:t>
      </w:r>
      <w:r w:rsidRPr="00562A37">
        <w:rPr>
          <w:rFonts w:ascii="Arial" w:hAnsi="Arial" w:cs="Arial"/>
          <w:sz w:val="22"/>
          <w:szCs w:val="22"/>
        </w:rPr>
        <w:t>km/hr</w:t>
      </w:r>
      <w:r>
        <w:rPr>
          <w:rFonts w:ascii="Arial" w:hAnsi="Arial" w:cs="Arial"/>
          <w:sz w:val="22"/>
          <w:szCs w:val="22"/>
        </w:rPr>
        <w:t>.</w:t>
      </w:r>
    </w:p>
    <w:p w14:paraId="7CF333E5" w14:textId="77777777" w:rsidR="00A80AE2" w:rsidRDefault="00A80AE2" w:rsidP="00467137">
      <w:pPr>
        <w:ind w:left="2880" w:hanging="2880"/>
        <w:outlineLvl w:val="0"/>
        <w:rPr>
          <w:rFonts w:ascii="Arial" w:hAnsi="Arial" w:cs="Arial"/>
          <w:b/>
          <w:bCs/>
          <w:sz w:val="28"/>
          <w:szCs w:val="28"/>
        </w:rPr>
      </w:pPr>
    </w:p>
    <w:p w14:paraId="57C55A31" w14:textId="46E0D9F5" w:rsidR="00F93651" w:rsidRDefault="00790503" w:rsidP="00467137">
      <w:pPr>
        <w:ind w:left="2880" w:hanging="2880"/>
        <w:outlineLvl w:val="0"/>
        <w:rPr>
          <w:rFonts w:ascii="Arial" w:hAnsi="Arial" w:cs="Arial"/>
          <w:b/>
          <w:bCs/>
          <w:sz w:val="28"/>
          <w:szCs w:val="28"/>
        </w:rPr>
      </w:pPr>
      <w:r>
        <w:rPr>
          <w:rFonts w:ascii="Arial" w:hAnsi="Arial" w:cs="Arial"/>
          <w:b/>
          <w:bCs/>
          <w:sz w:val="28"/>
          <w:szCs w:val="28"/>
        </w:rPr>
        <w:t>INTRODUCTION</w:t>
      </w:r>
    </w:p>
    <w:p w14:paraId="56F964BA" w14:textId="543A5C4B" w:rsidR="00EC1D99" w:rsidRDefault="000E3F88" w:rsidP="00EC1D99">
      <w:pPr>
        <w:spacing w:before="120"/>
        <w:jc w:val="both"/>
        <w:rPr>
          <w:rFonts w:ascii="Arial" w:hAnsi="Arial" w:cs="Arial"/>
          <w:sz w:val="22"/>
          <w:szCs w:val="22"/>
        </w:rPr>
      </w:pPr>
      <w:r w:rsidRPr="000E3F88">
        <w:rPr>
          <w:rFonts w:ascii="Arial" w:hAnsi="Arial" w:cs="Arial" w:hint="eastAsia"/>
          <w:sz w:val="22"/>
          <w:szCs w:val="22"/>
        </w:rPr>
        <w:t>Th</w:t>
      </w:r>
      <w:r w:rsidRPr="000E3F88">
        <w:rPr>
          <w:rFonts w:ascii="Arial" w:hAnsi="Arial" w:cs="Arial"/>
          <w:sz w:val="22"/>
          <w:szCs w:val="22"/>
        </w:rPr>
        <w:t>is</w:t>
      </w:r>
      <w:r w:rsidRPr="000E3F88">
        <w:rPr>
          <w:rFonts w:ascii="Arial" w:hAnsi="Arial" w:cs="Arial" w:hint="eastAsia"/>
          <w:sz w:val="22"/>
          <w:szCs w:val="22"/>
        </w:rPr>
        <w:t xml:space="preserve"> study </w:t>
      </w:r>
      <w:r>
        <w:rPr>
          <w:rFonts w:ascii="Arial" w:hAnsi="Arial" w:cs="Arial"/>
          <w:sz w:val="22"/>
          <w:szCs w:val="22"/>
        </w:rPr>
        <w:t xml:space="preserve">correlates </w:t>
      </w:r>
      <w:r w:rsidR="00EC1D99">
        <w:rPr>
          <w:rFonts w:ascii="Arial" w:hAnsi="Arial" w:cs="Arial"/>
          <w:sz w:val="22"/>
          <w:szCs w:val="22"/>
        </w:rPr>
        <w:t xml:space="preserve">the harm caused by </w:t>
      </w:r>
      <w:r w:rsidRPr="000E3F88">
        <w:rPr>
          <w:rFonts w:ascii="Arial" w:hAnsi="Arial" w:cs="Arial" w:hint="eastAsia"/>
          <w:sz w:val="22"/>
          <w:szCs w:val="22"/>
        </w:rPr>
        <w:t>“midblock” </w:t>
      </w:r>
      <w:r w:rsidRPr="000E3F88">
        <w:rPr>
          <w:rFonts w:ascii="Arial" w:hAnsi="Arial" w:cs="Arial"/>
          <w:sz w:val="22"/>
          <w:szCs w:val="22"/>
        </w:rPr>
        <w:t xml:space="preserve">injury-causing </w:t>
      </w:r>
      <w:r w:rsidR="00EC1D99">
        <w:rPr>
          <w:rFonts w:ascii="Arial" w:hAnsi="Arial" w:cs="Arial"/>
          <w:sz w:val="22"/>
          <w:szCs w:val="22"/>
        </w:rPr>
        <w:t xml:space="preserve">road </w:t>
      </w:r>
      <w:r w:rsidRPr="000E3F88">
        <w:rPr>
          <w:rFonts w:ascii="Arial" w:hAnsi="Arial" w:cs="Arial" w:hint="eastAsia"/>
          <w:sz w:val="22"/>
          <w:szCs w:val="22"/>
        </w:rPr>
        <w:t>crashes</w:t>
      </w:r>
      <w:r w:rsidR="00790503">
        <w:rPr>
          <w:rFonts w:ascii="Arial" w:hAnsi="Arial" w:cs="Arial"/>
          <w:sz w:val="22"/>
          <w:szCs w:val="22"/>
        </w:rPr>
        <w:t xml:space="preserve"> </w:t>
      </w:r>
      <w:r>
        <w:rPr>
          <w:rFonts w:ascii="Arial" w:hAnsi="Arial" w:cs="Arial"/>
          <w:sz w:val="22"/>
          <w:szCs w:val="22"/>
        </w:rPr>
        <w:t>with the carriageway width of roads</w:t>
      </w:r>
      <w:r w:rsidRPr="000E3F88">
        <w:rPr>
          <w:rFonts w:ascii="Arial" w:hAnsi="Arial" w:cs="Arial" w:hint="eastAsia"/>
          <w:sz w:val="22"/>
          <w:szCs w:val="22"/>
        </w:rPr>
        <w:t>. </w:t>
      </w:r>
      <w:r w:rsidR="00EC1D99">
        <w:rPr>
          <w:rFonts w:ascii="Arial" w:hAnsi="Arial" w:cs="Arial"/>
          <w:sz w:val="22"/>
          <w:szCs w:val="22"/>
        </w:rPr>
        <w:t xml:space="preserve">It </w:t>
      </w:r>
      <w:r w:rsidR="00EC1D99" w:rsidRPr="0030621E">
        <w:rPr>
          <w:rFonts w:ascii="Arial" w:hAnsi="Arial" w:cs="Arial"/>
          <w:sz w:val="22"/>
          <w:szCs w:val="22"/>
        </w:rPr>
        <w:t xml:space="preserve">has been carried out because </w:t>
      </w:r>
      <w:r w:rsidR="005F0DC0">
        <w:rPr>
          <w:rFonts w:ascii="Arial" w:hAnsi="Arial" w:cs="Arial"/>
          <w:sz w:val="22"/>
          <w:szCs w:val="22"/>
        </w:rPr>
        <w:t xml:space="preserve">other </w:t>
      </w:r>
      <w:commentRangeStart w:id="13"/>
      <w:commentRangeStart w:id="14"/>
      <w:r w:rsidR="005F0DC0" w:rsidRPr="0030621E">
        <w:rPr>
          <w:rFonts w:ascii="Arial" w:hAnsi="Arial" w:cs="Arial"/>
          <w:sz w:val="22"/>
          <w:szCs w:val="22"/>
        </w:rPr>
        <w:t>studies</w:t>
      </w:r>
      <w:commentRangeEnd w:id="13"/>
      <w:r w:rsidR="005F0DC0">
        <w:rPr>
          <w:rStyle w:val="CommentReference"/>
        </w:rPr>
        <w:commentReference w:id="13"/>
      </w:r>
      <w:commentRangeEnd w:id="14"/>
      <w:r w:rsidR="005F0DC0">
        <w:rPr>
          <w:rStyle w:val="CommentReference"/>
        </w:rPr>
        <w:commentReference w:id="14"/>
      </w:r>
      <w:r w:rsidR="00741845">
        <w:rPr>
          <w:rFonts w:ascii="Arial" w:hAnsi="Arial" w:cs="Arial"/>
          <w:sz w:val="22"/>
          <w:szCs w:val="22"/>
        </w:rPr>
        <w:t xml:space="preserve">, </w:t>
      </w:r>
      <w:r w:rsidR="00741845" w:rsidRPr="0030621E">
        <w:rPr>
          <w:rFonts w:ascii="Arial" w:hAnsi="Arial" w:cs="Arial"/>
          <w:sz w:val="22"/>
          <w:szCs w:val="22"/>
        </w:rPr>
        <w:t>previous</w:t>
      </w:r>
      <w:r w:rsidR="00741845">
        <w:rPr>
          <w:rFonts w:ascii="Arial" w:hAnsi="Arial" w:cs="Arial"/>
          <w:sz w:val="22"/>
          <w:szCs w:val="22"/>
        </w:rPr>
        <w:t>ly carried out by the author</w:t>
      </w:r>
      <w:r w:rsidR="00EC1D99" w:rsidRPr="0030621E">
        <w:rPr>
          <w:rFonts w:ascii="Arial" w:hAnsi="Arial" w:cs="Arial"/>
          <w:sz w:val="22"/>
          <w:szCs w:val="22"/>
        </w:rPr>
        <w:t xml:space="preserve"> using much smaller datasets, have not yielded results consistent with current guidelines, especially </w:t>
      </w:r>
      <w:r w:rsidR="00614B1E">
        <w:rPr>
          <w:rFonts w:ascii="Arial" w:hAnsi="Arial" w:cs="Arial"/>
          <w:sz w:val="22"/>
          <w:szCs w:val="22"/>
        </w:rPr>
        <w:t>section 3</w:t>
      </w:r>
      <w:r w:rsidR="00EC1D99" w:rsidRPr="0030621E">
        <w:rPr>
          <w:rFonts w:ascii="Arial" w:hAnsi="Arial" w:cs="Arial"/>
          <w:sz w:val="22"/>
          <w:szCs w:val="22"/>
        </w:rPr>
        <w:t xml:space="preserve"> of the Waka Kotahi </w:t>
      </w:r>
      <w:r w:rsidR="00EC1D99" w:rsidRPr="00614B1E">
        <w:rPr>
          <w:rFonts w:ascii="Arial" w:hAnsi="Arial" w:cs="Arial"/>
          <w:i/>
          <w:iCs/>
          <w:sz w:val="22"/>
          <w:szCs w:val="22"/>
        </w:rPr>
        <w:t>Crash Estimation Compendium</w:t>
      </w:r>
      <w:r w:rsidR="00FB17E7">
        <w:rPr>
          <w:rStyle w:val="FootnoteReference"/>
          <w:rFonts w:ascii="Arial" w:hAnsi="Arial" w:cs="Arial"/>
          <w:i/>
          <w:iCs/>
          <w:sz w:val="22"/>
          <w:szCs w:val="22"/>
        </w:rPr>
        <w:footnoteReference w:id="2"/>
      </w:r>
      <w:r w:rsidR="00EC1D99" w:rsidRPr="0030621E">
        <w:rPr>
          <w:rFonts w:ascii="Arial" w:hAnsi="Arial" w:cs="Arial"/>
          <w:sz w:val="22"/>
          <w:szCs w:val="22"/>
        </w:rPr>
        <w:t>. Furthermore, such predictions are currently only available for rural sealed roads</w:t>
      </w:r>
      <w:r w:rsidR="00125413">
        <w:rPr>
          <w:rStyle w:val="FootnoteReference"/>
          <w:rFonts w:ascii="Arial" w:hAnsi="Arial" w:cs="Arial"/>
          <w:sz w:val="22"/>
          <w:szCs w:val="22"/>
        </w:rPr>
        <w:footnoteReference w:id="3"/>
      </w:r>
      <w:r w:rsidR="00EC1D99" w:rsidRPr="0030621E">
        <w:rPr>
          <w:rFonts w:ascii="Arial" w:hAnsi="Arial" w:cs="Arial"/>
          <w:sz w:val="22"/>
          <w:szCs w:val="22"/>
        </w:rPr>
        <w:t xml:space="preserve"> whereas a significant number of people, including many of our most economically deprived, rely on urban and/or unsealed roads.</w:t>
      </w:r>
      <w:r w:rsidR="00EC1D99">
        <w:rPr>
          <w:rFonts w:ascii="Arial" w:hAnsi="Arial" w:cs="Arial"/>
          <w:sz w:val="22"/>
          <w:szCs w:val="22"/>
        </w:rPr>
        <w:t xml:space="preserve"> </w:t>
      </w:r>
    </w:p>
    <w:p w14:paraId="39C42739" w14:textId="12C1F50A" w:rsidR="00337F3E" w:rsidRDefault="00FD712F" w:rsidP="009625CF">
      <w:pPr>
        <w:spacing w:before="240"/>
        <w:jc w:val="both"/>
        <w:rPr>
          <w:rFonts w:ascii="Arial" w:hAnsi="Arial" w:cs="Arial"/>
          <w:sz w:val="22"/>
          <w:szCs w:val="22"/>
        </w:rPr>
      </w:pPr>
      <w:r>
        <w:rPr>
          <w:rFonts w:ascii="Arial" w:hAnsi="Arial" w:cs="Arial"/>
          <w:sz w:val="22"/>
          <w:szCs w:val="22"/>
        </w:rPr>
        <w:t xml:space="preserve">Harm </w:t>
      </w:r>
      <w:r w:rsidR="002B1F8C">
        <w:rPr>
          <w:rFonts w:ascii="Arial" w:hAnsi="Arial" w:cs="Arial"/>
          <w:sz w:val="22"/>
          <w:szCs w:val="22"/>
        </w:rPr>
        <w:t xml:space="preserve">is </w:t>
      </w:r>
      <w:r>
        <w:rPr>
          <w:rFonts w:ascii="Arial" w:hAnsi="Arial" w:cs="Arial"/>
          <w:sz w:val="22"/>
          <w:szCs w:val="22"/>
        </w:rPr>
        <w:t xml:space="preserve">defined by SSCC. This is a departure from previous methods, which generally </w:t>
      </w:r>
      <w:r w:rsidR="002B1F8C">
        <w:rPr>
          <w:rFonts w:ascii="Arial" w:hAnsi="Arial" w:cs="Arial"/>
          <w:sz w:val="22"/>
          <w:szCs w:val="22"/>
        </w:rPr>
        <w:t xml:space="preserve">considered </w:t>
      </w:r>
      <w:r>
        <w:rPr>
          <w:rFonts w:ascii="Arial" w:hAnsi="Arial" w:cs="Arial"/>
          <w:sz w:val="22"/>
          <w:szCs w:val="22"/>
        </w:rPr>
        <w:t xml:space="preserve">harm </w:t>
      </w:r>
      <w:r w:rsidR="002B1F8C">
        <w:rPr>
          <w:rFonts w:ascii="Arial" w:hAnsi="Arial" w:cs="Arial"/>
          <w:sz w:val="22"/>
          <w:szCs w:val="22"/>
        </w:rPr>
        <w:t xml:space="preserve">in terms of </w:t>
      </w:r>
      <w:r w:rsidR="00FB17E7">
        <w:rPr>
          <w:rFonts w:ascii="Arial" w:hAnsi="Arial" w:cs="Arial"/>
          <w:sz w:val="22"/>
          <w:szCs w:val="22"/>
        </w:rPr>
        <w:t xml:space="preserve">the </w:t>
      </w:r>
      <w:r>
        <w:rPr>
          <w:rFonts w:ascii="Arial" w:hAnsi="Arial" w:cs="Arial"/>
          <w:sz w:val="22"/>
          <w:szCs w:val="22"/>
        </w:rPr>
        <w:t>number or rate of injury-causing crashes.</w:t>
      </w:r>
      <w:r w:rsidR="00B01A8C">
        <w:rPr>
          <w:rFonts w:ascii="Arial" w:hAnsi="Arial" w:cs="Arial"/>
          <w:sz w:val="22"/>
          <w:szCs w:val="22"/>
        </w:rPr>
        <w:t xml:space="preserve"> </w:t>
      </w:r>
      <w:r w:rsidR="002B1F8C">
        <w:rPr>
          <w:rFonts w:ascii="Arial" w:hAnsi="Arial" w:cs="Arial"/>
          <w:sz w:val="22"/>
          <w:szCs w:val="22"/>
        </w:rPr>
        <w:t>SSCC is considered a more accurate measure because</w:t>
      </w:r>
      <w:r w:rsidR="00614B1E">
        <w:rPr>
          <w:rFonts w:ascii="Arial" w:hAnsi="Arial" w:cs="Arial"/>
          <w:sz w:val="22"/>
          <w:szCs w:val="22"/>
        </w:rPr>
        <w:t>,</w:t>
      </w:r>
      <w:r w:rsidR="002B1F8C">
        <w:rPr>
          <w:rFonts w:ascii="Arial" w:hAnsi="Arial" w:cs="Arial"/>
          <w:sz w:val="22"/>
          <w:szCs w:val="22"/>
        </w:rPr>
        <w:t xml:space="preserve"> </w:t>
      </w:r>
      <w:r w:rsidR="00B01A8C">
        <w:rPr>
          <w:rFonts w:ascii="Arial" w:hAnsi="Arial" w:cs="Arial"/>
          <w:sz w:val="22"/>
          <w:szCs w:val="22"/>
        </w:rPr>
        <w:t>with recent</w:t>
      </w:r>
      <w:r w:rsidR="00B01A8C">
        <w:rPr>
          <w:rStyle w:val="FootnoteReference"/>
          <w:rFonts w:ascii="Arial" w:hAnsi="Arial" w:cs="Arial"/>
          <w:sz w:val="22"/>
          <w:szCs w:val="22"/>
        </w:rPr>
        <w:footnoteReference w:id="4"/>
      </w:r>
      <w:r w:rsidR="00B01A8C">
        <w:rPr>
          <w:rFonts w:ascii="Arial" w:hAnsi="Arial" w:cs="Arial"/>
          <w:sz w:val="22"/>
          <w:szCs w:val="22"/>
        </w:rPr>
        <w:t xml:space="preserve"> amendments to the social costs of crashes of various severity, there is a very large variation </w:t>
      </w:r>
      <w:r w:rsidR="002B1F8C">
        <w:rPr>
          <w:rFonts w:ascii="Arial" w:hAnsi="Arial" w:cs="Arial"/>
          <w:sz w:val="22"/>
          <w:szCs w:val="22"/>
        </w:rPr>
        <w:t xml:space="preserve">in social costs </w:t>
      </w:r>
      <w:r w:rsidR="00B01A8C">
        <w:rPr>
          <w:rFonts w:ascii="Arial" w:hAnsi="Arial" w:cs="Arial"/>
          <w:sz w:val="22"/>
          <w:szCs w:val="22"/>
        </w:rPr>
        <w:t xml:space="preserve">across the three injury </w:t>
      </w:r>
      <w:r w:rsidR="002B1F8C">
        <w:rPr>
          <w:rFonts w:ascii="Arial" w:hAnsi="Arial" w:cs="Arial"/>
          <w:sz w:val="22"/>
          <w:szCs w:val="22"/>
        </w:rPr>
        <w:t xml:space="preserve">crash </w:t>
      </w:r>
      <w:r w:rsidR="00B01A8C">
        <w:rPr>
          <w:rFonts w:ascii="Arial" w:hAnsi="Arial" w:cs="Arial"/>
          <w:sz w:val="22"/>
          <w:szCs w:val="22"/>
        </w:rPr>
        <w:t xml:space="preserve">categories. In </w:t>
      </w:r>
      <w:proofErr w:type="spellStart"/>
      <w:proofErr w:type="gramStart"/>
      <w:r w:rsidR="00B01A8C">
        <w:rPr>
          <w:rFonts w:ascii="Arial" w:hAnsi="Arial" w:cs="Arial"/>
          <w:sz w:val="22"/>
          <w:szCs w:val="22"/>
        </w:rPr>
        <w:t>particular</w:t>
      </w:r>
      <w:r w:rsidR="008E05AC">
        <w:rPr>
          <w:rFonts w:ascii="Arial" w:hAnsi="Arial" w:cs="Arial"/>
          <w:sz w:val="22"/>
          <w:szCs w:val="22"/>
        </w:rPr>
        <w:t>,</w:t>
      </w:r>
      <w:r w:rsidR="00B01A8C">
        <w:rPr>
          <w:rFonts w:ascii="Arial" w:hAnsi="Arial" w:cs="Arial"/>
          <w:sz w:val="22"/>
          <w:szCs w:val="22"/>
        </w:rPr>
        <w:t>,</w:t>
      </w:r>
      <w:proofErr w:type="gramEnd"/>
      <w:r w:rsidR="00B01A8C">
        <w:rPr>
          <w:rFonts w:ascii="Arial" w:hAnsi="Arial" w:cs="Arial"/>
          <w:sz w:val="22"/>
          <w:szCs w:val="22"/>
        </w:rPr>
        <w:t>an</w:t>
      </w:r>
      <w:proofErr w:type="spellEnd"/>
      <w:r w:rsidR="00B01A8C">
        <w:rPr>
          <w:rFonts w:ascii="Arial" w:hAnsi="Arial" w:cs="Arial"/>
          <w:sz w:val="22"/>
          <w:szCs w:val="22"/>
        </w:rPr>
        <w:t xml:space="preserve"> average fatal crash now has nearly 19 times the social cost of a serious-injury causing crash and </w:t>
      </w:r>
      <w:r w:rsidR="002B1F8C">
        <w:rPr>
          <w:rFonts w:ascii="Arial" w:hAnsi="Arial" w:cs="Arial"/>
          <w:sz w:val="22"/>
          <w:szCs w:val="22"/>
        </w:rPr>
        <w:t xml:space="preserve">close to </w:t>
      </w:r>
      <w:r w:rsidR="00B01A8C">
        <w:rPr>
          <w:rFonts w:ascii="Arial" w:hAnsi="Arial" w:cs="Arial"/>
          <w:sz w:val="22"/>
          <w:szCs w:val="22"/>
        </w:rPr>
        <w:t>1</w:t>
      </w:r>
      <w:r w:rsidR="002B1F8C">
        <w:rPr>
          <w:rFonts w:ascii="Arial" w:hAnsi="Arial" w:cs="Arial"/>
          <w:sz w:val="22"/>
          <w:szCs w:val="22"/>
        </w:rPr>
        <w:t>75</w:t>
      </w:r>
      <w:r w:rsidR="00B01A8C">
        <w:rPr>
          <w:rFonts w:ascii="Arial" w:hAnsi="Arial" w:cs="Arial"/>
          <w:sz w:val="22"/>
          <w:szCs w:val="22"/>
        </w:rPr>
        <w:t xml:space="preserve"> times that of a minor-injury causing crash.</w:t>
      </w:r>
    </w:p>
    <w:p w14:paraId="41D11DDB" w14:textId="77777777" w:rsidR="00D75F16" w:rsidRDefault="00D75F16" w:rsidP="00D75F16">
      <w:pPr>
        <w:widowControl/>
        <w:autoSpaceDE/>
        <w:autoSpaceDN/>
        <w:adjustRightInd/>
        <w:rPr>
          <w:rFonts w:ascii="Arial" w:hAnsi="Arial" w:cs="Arial"/>
          <w:sz w:val="22"/>
          <w:szCs w:val="22"/>
        </w:rPr>
      </w:pPr>
    </w:p>
    <w:p w14:paraId="7BB372C5" w14:textId="2E46D88B" w:rsidR="009625CF" w:rsidRDefault="009625CF" w:rsidP="00D75F16">
      <w:pPr>
        <w:widowControl/>
        <w:autoSpaceDE/>
        <w:autoSpaceDN/>
        <w:adjustRightInd/>
        <w:rPr>
          <w:rFonts w:ascii="Arial" w:hAnsi="Arial" w:cs="Arial"/>
          <w:sz w:val="22"/>
          <w:szCs w:val="22"/>
        </w:rPr>
      </w:pPr>
      <w:r>
        <w:rPr>
          <w:rFonts w:ascii="Arial" w:hAnsi="Arial" w:cs="Arial"/>
          <w:sz w:val="22"/>
          <w:szCs w:val="22"/>
        </w:rPr>
        <w:t>The study considers three types of roads: Rural sealed, urban sealed and unsealed.</w:t>
      </w:r>
    </w:p>
    <w:p w14:paraId="72745E64" w14:textId="77777777" w:rsidR="009625CF" w:rsidRDefault="009625CF" w:rsidP="00D75F16">
      <w:pPr>
        <w:widowControl/>
        <w:autoSpaceDE/>
        <w:autoSpaceDN/>
        <w:adjustRightInd/>
        <w:rPr>
          <w:rFonts w:ascii="Arial" w:hAnsi="Arial" w:cs="Arial"/>
          <w:sz w:val="22"/>
          <w:szCs w:val="22"/>
        </w:rPr>
      </w:pPr>
    </w:p>
    <w:p w14:paraId="0E957DE8" w14:textId="77777777" w:rsidR="009625CF" w:rsidRDefault="005456B1" w:rsidP="003F6E04">
      <w:pPr>
        <w:widowControl/>
        <w:autoSpaceDE/>
        <w:autoSpaceDN/>
        <w:adjustRightInd/>
        <w:jc w:val="both"/>
        <w:rPr>
          <w:rFonts w:ascii="Arial" w:hAnsi="Arial" w:cs="Arial"/>
          <w:sz w:val="22"/>
          <w:szCs w:val="22"/>
        </w:rPr>
      </w:pPr>
      <w:r>
        <w:rPr>
          <w:rFonts w:ascii="Arial" w:hAnsi="Arial" w:cs="Arial"/>
          <w:sz w:val="22"/>
          <w:szCs w:val="22"/>
        </w:rPr>
        <w:t>In addition</w:t>
      </w:r>
      <w:r w:rsidR="004056FB">
        <w:rPr>
          <w:rFonts w:ascii="Arial" w:hAnsi="Arial" w:cs="Arial"/>
          <w:sz w:val="22"/>
          <w:szCs w:val="22"/>
        </w:rPr>
        <w:t xml:space="preserve"> to the determ</w:t>
      </w:r>
      <w:r w:rsidR="00523B6D">
        <w:rPr>
          <w:rFonts w:ascii="Arial" w:hAnsi="Arial" w:cs="Arial"/>
          <w:sz w:val="22"/>
          <w:szCs w:val="22"/>
        </w:rPr>
        <w:t>in</w:t>
      </w:r>
      <w:r w:rsidR="004056FB">
        <w:rPr>
          <w:rFonts w:ascii="Arial" w:hAnsi="Arial" w:cs="Arial"/>
          <w:sz w:val="22"/>
          <w:szCs w:val="22"/>
        </w:rPr>
        <w:t>in</w:t>
      </w:r>
      <w:r w:rsidR="00523B6D">
        <w:rPr>
          <w:rFonts w:ascii="Arial" w:hAnsi="Arial" w:cs="Arial"/>
          <w:sz w:val="22"/>
          <w:szCs w:val="22"/>
        </w:rPr>
        <w:t>g</w:t>
      </w:r>
      <w:r w:rsidR="004056FB">
        <w:rPr>
          <w:rFonts w:ascii="Arial" w:hAnsi="Arial" w:cs="Arial"/>
          <w:sz w:val="22"/>
          <w:szCs w:val="22"/>
        </w:rPr>
        <w:t xml:space="preserve"> an overall SSCC for each </w:t>
      </w:r>
      <w:r w:rsidR="0002337D">
        <w:rPr>
          <w:rFonts w:ascii="Arial" w:hAnsi="Arial" w:cs="Arial"/>
          <w:sz w:val="22"/>
          <w:szCs w:val="22"/>
        </w:rPr>
        <w:t xml:space="preserve">sealed </w:t>
      </w:r>
      <w:r w:rsidR="004056FB">
        <w:rPr>
          <w:rFonts w:ascii="Arial" w:hAnsi="Arial" w:cs="Arial"/>
          <w:sz w:val="22"/>
          <w:szCs w:val="22"/>
        </w:rPr>
        <w:t xml:space="preserve">road category and width range, </w:t>
      </w:r>
      <w:r w:rsidR="00523B6D">
        <w:rPr>
          <w:rFonts w:ascii="Arial" w:hAnsi="Arial" w:cs="Arial"/>
          <w:sz w:val="22"/>
          <w:szCs w:val="22"/>
        </w:rPr>
        <w:t xml:space="preserve">the study </w:t>
      </w:r>
      <w:r w:rsidR="004056FB">
        <w:rPr>
          <w:rFonts w:ascii="Arial" w:hAnsi="Arial" w:cs="Arial"/>
          <w:sz w:val="22"/>
          <w:szCs w:val="22"/>
        </w:rPr>
        <w:t xml:space="preserve">has also considered </w:t>
      </w:r>
      <w:r w:rsidR="00523B6D">
        <w:rPr>
          <w:rFonts w:ascii="Arial" w:hAnsi="Arial" w:cs="Arial"/>
          <w:sz w:val="22"/>
          <w:szCs w:val="22"/>
        </w:rPr>
        <w:t xml:space="preserve">SSCC </w:t>
      </w:r>
      <w:r w:rsidR="004056FB">
        <w:rPr>
          <w:rFonts w:ascii="Arial" w:hAnsi="Arial" w:cs="Arial"/>
          <w:sz w:val="22"/>
          <w:szCs w:val="22"/>
        </w:rPr>
        <w:t>by</w:t>
      </w:r>
      <w:r w:rsidR="009625CF">
        <w:rPr>
          <w:rFonts w:ascii="Arial" w:hAnsi="Arial" w:cs="Arial"/>
          <w:sz w:val="22"/>
          <w:szCs w:val="22"/>
        </w:rPr>
        <w:t>:</w:t>
      </w:r>
      <w:r w:rsidR="004056FB">
        <w:rPr>
          <w:rFonts w:ascii="Arial" w:hAnsi="Arial" w:cs="Arial"/>
          <w:sz w:val="22"/>
          <w:szCs w:val="22"/>
        </w:rPr>
        <w:t xml:space="preserve"> </w:t>
      </w:r>
    </w:p>
    <w:p w14:paraId="32BE022B" w14:textId="193AE1DA" w:rsidR="009625CF" w:rsidRDefault="004056FB" w:rsidP="002B570E">
      <w:pPr>
        <w:pStyle w:val="ListParagraph"/>
        <w:numPr>
          <w:ilvl w:val="0"/>
          <w:numId w:val="3"/>
        </w:numPr>
        <w:overflowPunct w:val="0"/>
        <w:spacing w:before="120" w:after="120"/>
        <w:contextualSpacing/>
        <w:jc w:val="both"/>
        <w:rPr>
          <w:rFonts w:ascii="Arial" w:hAnsi="Arial" w:cs="Arial"/>
          <w:sz w:val="22"/>
          <w:szCs w:val="22"/>
        </w:rPr>
      </w:pPr>
      <w:r>
        <w:rPr>
          <w:rFonts w:ascii="Arial" w:hAnsi="Arial" w:cs="Arial"/>
          <w:sz w:val="22"/>
          <w:szCs w:val="22"/>
        </w:rPr>
        <w:t xml:space="preserve">the AADT within </w:t>
      </w:r>
      <w:r w:rsidR="00614B1E">
        <w:rPr>
          <w:rFonts w:ascii="Arial" w:hAnsi="Arial" w:cs="Arial"/>
          <w:sz w:val="22"/>
          <w:szCs w:val="22"/>
        </w:rPr>
        <w:t xml:space="preserve">some </w:t>
      </w:r>
      <w:r w:rsidR="00523B6D">
        <w:rPr>
          <w:rFonts w:ascii="Arial" w:hAnsi="Arial" w:cs="Arial"/>
          <w:sz w:val="22"/>
          <w:szCs w:val="22"/>
        </w:rPr>
        <w:t xml:space="preserve">sealed rural </w:t>
      </w:r>
      <w:r w:rsidR="00614B1E">
        <w:rPr>
          <w:rFonts w:ascii="Arial" w:hAnsi="Arial" w:cs="Arial"/>
          <w:sz w:val="22"/>
          <w:szCs w:val="22"/>
        </w:rPr>
        <w:t xml:space="preserve">road </w:t>
      </w:r>
      <w:r w:rsidR="00523B6D">
        <w:rPr>
          <w:rFonts w:ascii="Arial" w:hAnsi="Arial" w:cs="Arial"/>
          <w:sz w:val="22"/>
          <w:szCs w:val="22"/>
        </w:rPr>
        <w:t xml:space="preserve">width </w:t>
      </w:r>
      <w:r>
        <w:rPr>
          <w:rFonts w:ascii="Arial" w:hAnsi="Arial" w:cs="Arial"/>
          <w:sz w:val="22"/>
          <w:szCs w:val="22"/>
        </w:rPr>
        <w:t>range</w:t>
      </w:r>
      <w:r w:rsidR="00614B1E">
        <w:rPr>
          <w:rFonts w:ascii="Arial" w:hAnsi="Arial" w:cs="Arial"/>
          <w:sz w:val="22"/>
          <w:szCs w:val="22"/>
        </w:rPr>
        <w:t>s</w:t>
      </w:r>
      <w:r w:rsidR="009625CF">
        <w:rPr>
          <w:rFonts w:ascii="Arial" w:hAnsi="Arial" w:cs="Arial"/>
          <w:sz w:val="22"/>
          <w:szCs w:val="22"/>
        </w:rPr>
        <w:t>; and</w:t>
      </w:r>
      <w:r>
        <w:rPr>
          <w:rFonts w:ascii="Arial" w:hAnsi="Arial" w:cs="Arial"/>
          <w:sz w:val="22"/>
          <w:szCs w:val="22"/>
        </w:rPr>
        <w:t xml:space="preserve"> </w:t>
      </w:r>
    </w:p>
    <w:p w14:paraId="69E3DD6F" w14:textId="16DD6832" w:rsidR="009625CF" w:rsidRDefault="009625CF" w:rsidP="002B570E">
      <w:pPr>
        <w:pStyle w:val="ListParagraph"/>
        <w:numPr>
          <w:ilvl w:val="0"/>
          <w:numId w:val="3"/>
        </w:numPr>
        <w:overflowPunct w:val="0"/>
        <w:spacing w:before="120" w:after="120"/>
        <w:contextualSpacing/>
        <w:jc w:val="both"/>
        <w:rPr>
          <w:rFonts w:ascii="Arial" w:hAnsi="Arial" w:cs="Arial"/>
          <w:sz w:val="22"/>
          <w:szCs w:val="22"/>
        </w:rPr>
      </w:pPr>
      <w:r>
        <w:rPr>
          <w:rFonts w:ascii="Arial" w:hAnsi="Arial" w:cs="Arial"/>
          <w:sz w:val="22"/>
          <w:szCs w:val="22"/>
        </w:rPr>
        <w:t>t</w:t>
      </w:r>
      <w:r w:rsidR="004056FB">
        <w:rPr>
          <w:rFonts w:ascii="Arial" w:hAnsi="Arial" w:cs="Arial"/>
          <w:sz w:val="22"/>
          <w:szCs w:val="22"/>
        </w:rPr>
        <w:t xml:space="preserve">he contribution of each crash type for the most common </w:t>
      </w:r>
      <w:r w:rsidR="0002337D">
        <w:rPr>
          <w:rFonts w:ascii="Arial" w:hAnsi="Arial" w:cs="Arial"/>
          <w:sz w:val="22"/>
          <w:szCs w:val="22"/>
        </w:rPr>
        <w:t xml:space="preserve">sealed </w:t>
      </w:r>
      <w:r w:rsidR="003F6E04">
        <w:rPr>
          <w:rFonts w:ascii="Arial" w:hAnsi="Arial" w:cs="Arial"/>
          <w:sz w:val="22"/>
          <w:szCs w:val="22"/>
        </w:rPr>
        <w:t xml:space="preserve">rural </w:t>
      </w:r>
      <w:r w:rsidR="004056FB">
        <w:rPr>
          <w:rFonts w:ascii="Arial" w:hAnsi="Arial" w:cs="Arial"/>
          <w:sz w:val="22"/>
          <w:szCs w:val="22"/>
        </w:rPr>
        <w:t xml:space="preserve">width range considered – 6.5 to 7.9 metres. </w:t>
      </w:r>
    </w:p>
    <w:p w14:paraId="328FAE9D" w14:textId="5CA2AA84" w:rsidR="004056FB" w:rsidRDefault="009625CF" w:rsidP="009625CF">
      <w:pPr>
        <w:widowControl/>
        <w:autoSpaceDE/>
        <w:autoSpaceDN/>
        <w:adjustRightInd/>
        <w:spacing w:before="240"/>
        <w:jc w:val="both"/>
        <w:rPr>
          <w:rFonts w:ascii="Arial" w:hAnsi="Arial" w:cs="Arial"/>
          <w:sz w:val="22"/>
          <w:szCs w:val="22"/>
        </w:rPr>
      </w:pPr>
      <w:r>
        <w:rPr>
          <w:rFonts w:ascii="Arial" w:hAnsi="Arial" w:cs="Arial"/>
          <w:sz w:val="22"/>
          <w:szCs w:val="22"/>
        </w:rPr>
        <w:t xml:space="preserve">These additional factors were considered because the data readily enables their </w:t>
      </w:r>
      <w:proofErr w:type="gramStart"/>
      <w:r>
        <w:rPr>
          <w:rFonts w:ascii="Arial" w:hAnsi="Arial" w:cs="Arial"/>
          <w:sz w:val="22"/>
          <w:szCs w:val="22"/>
        </w:rPr>
        <w:t>analysis</w:t>
      </w:r>
      <w:proofErr w:type="gramEnd"/>
      <w:r>
        <w:rPr>
          <w:rFonts w:ascii="Arial" w:hAnsi="Arial" w:cs="Arial"/>
          <w:sz w:val="22"/>
          <w:szCs w:val="22"/>
        </w:rPr>
        <w:t xml:space="preserve"> and they potentially also provide additional focus to both future additional research and economic analys</w:t>
      </w:r>
      <w:r w:rsidR="00614B1E">
        <w:rPr>
          <w:rFonts w:ascii="Arial" w:hAnsi="Arial" w:cs="Arial"/>
          <w:sz w:val="22"/>
          <w:szCs w:val="22"/>
        </w:rPr>
        <w:t>e</w:t>
      </w:r>
      <w:r>
        <w:rPr>
          <w:rFonts w:ascii="Arial" w:hAnsi="Arial" w:cs="Arial"/>
          <w:sz w:val="22"/>
          <w:szCs w:val="22"/>
        </w:rPr>
        <w:t xml:space="preserve">s of options for road </w:t>
      </w:r>
      <w:proofErr w:type="spellStart"/>
      <w:r>
        <w:rPr>
          <w:rFonts w:ascii="Arial" w:hAnsi="Arial" w:cs="Arial"/>
          <w:sz w:val="22"/>
          <w:szCs w:val="22"/>
        </w:rPr>
        <w:t>midblocks</w:t>
      </w:r>
      <w:proofErr w:type="spellEnd"/>
      <w:r>
        <w:rPr>
          <w:rFonts w:ascii="Arial" w:hAnsi="Arial" w:cs="Arial"/>
          <w:sz w:val="22"/>
          <w:szCs w:val="22"/>
        </w:rPr>
        <w:t>.</w:t>
      </w:r>
    </w:p>
    <w:p w14:paraId="7ADB233A" w14:textId="677481C4" w:rsidR="004134E7" w:rsidRDefault="004134E7" w:rsidP="009625CF">
      <w:pPr>
        <w:spacing w:before="240"/>
        <w:jc w:val="both"/>
        <w:rPr>
          <w:rFonts w:ascii="Arial" w:hAnsi="Arial" w:cs="Arial"/>
          <w:sz w:val="22"/>
          <w:szCs w:val="22"/>
        </w:rPr>
      </w:pPr>
      <w:r>
        <w:rPr>
          <w:rFonts w:ascii="Arial" w:hAnsi="Arial" w:cs="Arial"/>
          <w:sz w:val="22"/>
          <w:szCs w:val="22"/>
        </w:rPr>
        <w:t xml:space="preserve">The results </w:t>
      </w:r>
      <w:r w:rsidR="003F6E04">
        <w:rPr>
          <w:rFonts w:ascii="Arial" w:hAnsi="Arial" w:cs="Arial"/>
          <w:sz w:val="22"/>
          <w:szCs w:val="22"/>
        </w:rPr>
        <w:t xml:space="preserve">for sealed rural roads </w:t>
      </w:r>
      <w:r>
        <w:rPr>
          <w:rFonts w:ascii="Arial" w:hAnsi="Arial" w:cs="Arial"/>
          <w:sz w:val="22"/>
          <w:szCs w:val="22"/>
        </w:rPr>
        <w:t xml:space="preserve">have been compared with </w:t>
      </w:r>
      <w:r w:rsidR="00D75F16">
        <w:rPr>
          <w:rFonts w:ascii="Arial" w:hAnsi="Arial" w:cs="Arial"/>
          <w:sz w:val="22"/>
          <w:szCs w:val="22"/>
        </w:rPr>
        <w:t xml:space="preserve">the guidelines in Table 5 of the </w:t>
      </w:r>
      <w:r w:rsidRPr="004134E7">
        <w:rPr>
          <w:rFonts w:ascii="Arial" w:hAnsi="Arial" w:cs="Arial"/>
          <w:sz w:val="22"/>
          <w:szCs w:val="22"/>
        </w:rPr>
        <w:t>Crash Estimation Compendium</w:t>
      </w:r>
      <w:r w:rsidR="00D75F16">
        <w:rPr>
          <w:rFonts w:ascii="Arial" w:hAnsi="Arial" w:cs="Arial"/>
          <w:sz w:val="22"/>
          <w:szCs w:val="22"/>
        </w:rPr>
        <w:t>, which have been converted into SSCC.</w:t>
      </w:r>
    </w:p>
    <w:p w14:paraId="12F97372" w14:textId="7A0BA22D" w:rsidR="005456B1" w:rsidRPr="0030621E" w:rsidRDefault="004056FB" w:rsidP="009625CF">
      <w:pPr>
        <w:spacing w:before="240"/>
        <w:jc w:val="both"/>
        <w:rPr>
          <w:rFonts w:ascii="Arial" w:hAnsi="Arial" w:cs="Arial"/>
          <w:sz w:val="22"/>
          <w:szCs w:val="22"/>
        </w:rPr>
      </w:pPr>
      <w:r>
        <w:rPr>
          <w:rFonts w:ascii="Arial" w:hAnsi="Arial" w:cs="Arial"/>
          <w:sz w:val="22"/>
          <w:szCs w:val="22"/>
        </w:rPr>
        <w:t xml:space="preserve">SSCC has not yet been considered by other potentially important factors including terrain </w:t>
      </w:r>
      <w:r w:rsidR="004F56B8">
        <w:rPr>
          <w:rFonts w:ascii="Arial" w:hAnsi="Arial" w:cs="Arial"/>
          <w:sz w:val="22"/>
          <w:szCs w:val="22"/>
        </w:rPr>
        <w:t xml:space="preserve">or </w:t>
      </w:r>
      <w:r>
        <w:rPr>
          <w:rFonts w:ascii="Arial" w:hAnsi="Arial" w:cs="Arial"/>
          <w:sz w:val="22"/>
          <w:szCs w:val="22"/>
        </w:rPr>
        <w:t xml:space="preserve">the presence of </w:t>
      </w:r>
      <w:r w:rsidR="004F56B8">
        <w:rPr>
          <w:rFonts w:ascii="Arial" w:hAnsi="Arial" w:cs="Arial"/>
          <w:sz w:val="22"/>
          <w:szCs w:val="22"/>
        </w:rPr>
        <w:t xml:space="preserve">popular road </w:t>
      </w:r>
      <w:r>
        <w:rPr>
          <w:rFonts w:ascii="Arial" w:hAnsi="Arial" w:cs="Arial"/>
          <w:sz w:val="22"/>
          <w:szCs w:val="22"/>
        </w:rPr>
        <w:t>safe</w:t>
      </w:r>
      <w:r w:rsidR="004F56B8">
        <w:rPr>
          <w:rFonts w:ascii="Arial" w:hAnsi="Arial" w:cs="Arial"/>
          <w:sz w:val="22"/>
          <w:szCs w:val="22"/>
        </w:rPr>
        <w:t>ty</w:t>
      </w:r>
      <w:r>
        <w:rPr>
          <w:rFonts w:ascii="Arial" w:hAnsi="Arial" w:cs="Arial"/>
          <w:sz w:val="22"/>
          <w:szCs w:val="22"/>
        </w:rPr>
        <w:t xml:space="preserve"> measures such as barriers</w:t>
      </w:r>
      <w:r w:rsidR="004F56B8">
        <w:rPr>
          <w:rFonts w:ascii="Arial" w:hAnsi="Arial" w:cs="Arial"/>
          <w:sz w:val="22"/>
          <w:szCs w:val="22"/>
        </w:rPr>
        <w:t>, wide centrelines</w:t>
      </w:r>
      <w:r>
        <w:rPr>
          <w:rFonts w:ascii="Arial" w:hAnsi="Arial" w:cs="Arial"/>
          <w:sz w:val="22"/>
          <w:szCs w:val="22"/>
        </w:rPr>
        <w:t xml:space="preserve"> </w:t>
      </w:r>
      <w:r w:rsidR="004F56B8">
        <w:rPr>
          <w:rFonts w:ascii="Arial" w:hAnsi="Arial" w:cs="Arial"/>
          <w:sz w:val="22"/>
          <w:szCs w:val="22"/>
        </w:rPr>
        <w:t>and/</w:t>
      </w:r>
      <w:r>
        <w:rPr>
          <w:rFonts w:ascii="Arial" w:hAnsi="Arial" w:cs="Arial"/>
          <w:sz w:val="22"/>
          <w:szCs w:val="22"/>
        </w:rPr>
        <w:t xml:space="preserve">or traffic calming. The </w:t>
      </w:r>
      <w:r w:rsidR="004F56B8">
        <w:rPr>
          <w:rFonts w:ascii="Arial" w:hAnsi="Arial" w:cs="Arial"/>
          <w:sz w:val="22"/>
          <w:szCs w:val="22"/>
        </w:rPr>
        <w:t xml:space="preserve">public </w:t>
      </w:r>
      <w:r>
        <w:rPr>
          <w:rFonts w:ascii="Arial" w:hAnsi="Arial" w:cs="Arial"/>
          <w:sz w:val="22"/>
          <w:szCs w:val="22"/>
        </w:rPr>
        <w:t>data</w:t>
      </w:r>
      <w:r w:rsidR="004F56B8">
        <w:rPr>
          <w:rFonts w:ascii="Arial" w:hAnsi="Arial" w:cs="Arial"/>
          <w:sz w:val="22"/>
          <w:szCs w:val="22"/>
        </w:rPr>
        <w:t>sets</w:t>
      </w:r>
      <w:r>
        <w:rPr>
          <w:rFonts w:ascii="Arial" w:hAnsi="Arial" w:cs="Arial"/>
          <w:sz w:val="22"/>
          <w:szCs w:val="22"/>
        </w:rPr>
        <w:t xml:space="preserve"> do not include such information and obtaining it was not feasible in the time available.</w:t>
      </w:r>
    </w:p>
    <w:p w14:paraId="57B88445" w14:textId="77777777" w:rsidR="00072ED9" w:rsidRDefault="00072ED9" w:rsidP="00467137">
      <w:pPr>
        <w:outlineLvl w:val="0"/>
        <w:rPr>
          <w:rFonts w:ascii="Arial" w:hAnsi="Arial" w:cs="Arial"/>
          <w:b/>
          <w:sz w:val="28"/>
          <w:szCs w:val="28"/>
        </w:rPr>
      </w:pPr>
    </w:p>
    <w:p w14:paraId="5BF99362" w14:textId="77777777" w:rsidR="008531E1" w:rsidRDefault="008531E1">
      <w:pPr>
        <w:widowControl/>
        <w:autoSpaceDE/>
        <w:autoSpaceDN/>
        <w:adjustRightInd/>
        <w:rPr>
          <w:rFonts w:ascii="Arial" w:hAnsi="Arial" w:cs="Arial"/>
          <w:b/>
          <w:sz w:val="28"/>
          <w:szCs w:val="28"/>
        </w:rPr>
      </w:pPr>
      <w:r>
        <w:rPr>
          <w:rFonts w:ascii="Arial" w:hAnsi="Arial" w:cs="Arial"/>
          <w:b/>
          <w:sz w:val="28"/>
          <w:szCs w:val="28"/>
        </w:rPr>
        <w:br w:type="page"/>
      </w:r>
    </w:p>
    <w:p w14:paraId="10C9CD81" w14:textId="756C6F5F" w:rsidR="008119A9" w:rsidRPr="008119A9" w:rsidRDefault="000E3F88" w:rsidP="00467137">
      <w:pPr>
        <w:outlineLvl w:val="0"/>
        <w:rPr>
          <w:rFonts w:ascii="Arial" w:hAnsi="Arial" w:cs="Arial"/>
          <w:b/>
          <w:sz w:val="28"/>
          <w:szCs w:val="28"/>
        </w:rPr>
      </w:pPr>
      <w:r>
        <w:rPr>
          <w:rFonts w:ascii="Arial" w:hAnsi="Arial" w:cs="Arial"/>
          <w:b/>
          <w:sz w:val="28"/>
          <w:szCs w:val="28"/>
        </w:rPr>
        <w:lastRenderedPageBreak/>
        <w:t>METHODS</w:t>
      </w:r>
    </w:p>
    <w:p w14:paraId="35F3FD0A" w14:textId="179792BA" w:rsidR="00790503" w:rsidRDefault="00790503" w:rsidP="00790503">
      <w:pPr>
        <w:spacing w:before="120"/>
        <w:jc w:val="both"/>
        <w:rPr>
          <w:rFonts w:ascii="Arial" w:hAnsi="Arial" w:cs="Arial"/>
          <w:sz w:val="22"/>
          <w:szCs w:val="22"/>
        </w:rPr>
      </w:pPr>
      <w:r>
        <w:rPr>
          <w:rFonts w:ascii="Arial" w:hAnsi="Arial" w:cs="Arial"/>
          <w:sz w:val="22"/>
          <w:szCs w:val="22"/>
        </w:rPr>
        <w:t xml:space="preserve">This study </w:t>
      </w:r>
      <w:r w:rsidRPr="0030621E">
        <w:rPr>
          <w:rFonts w:ascii="Arial" w:hAnsi="Arial" w:cs="Arial"/>
          <w:sz w:val="22"/>
          <w:szCs w:val="22"/>
        </w:rPr>
        <w:t xml:space="preserve">analysed publicly available road transport-related datasets to determine recent historic </w:t>
      </w:r>
      <w:r w:rsidRPr="0030621E">
        <w:rPr>
          <w:rFonts w:ascii="Arial" w:hAnsi="Arial" w:cs="Arial" w:hint="eastAsia"/>
          <w:sz w:val="22"/>
          <w:szCs w:val="22"/>
        </w:rPr>
        <w:t>correla</w:t>
      </w:r>
      <w:r w:rsidRPr="0030621E">
        <w:rPr>
          <w:rFonts w:ascii="Arial" w:hAnsi="Arial" w:cs="Arial"/>
          <w:sz w:val="22"/>
          <w:szCs w:val="22"/>
        </w:rPr>
        <w:t>tions between</w:t>
      </w:r>
      <w:r w:rsidRPr="0030621E">
        <w:rPr>
          <w:rFonts w:ascii="Arial" w:hAnsi="Arial" w:cs="Arial" w:hint="eastAsia"/>
          <w:sz w:val="22"/>
          <w:szCs w:val="22"/>
        </w:rPr>
        <w:t xml:space="preserve"> </w:t>
      </w:r>
      <w:r>
        <w:rPr>
          <w:rFonts w:ascii="Arial" w:hAnsi="Arial" w:cs="Arial"/>
          <w:sz w:val="22"/>
          <w:szCs w:val="22"/>
        </w:rPr>
        <w:t xml:space="preserve">the carriageway </w:t>
      </w:r>
      <w:r w:rsidRPr="0030621E">
        <w:rPr>
          <w:rFonts w:ascii="Arial" w:hAnsi="Arial" w:cs="Arial" w:hint="eastAsia"/>
          <w:sz w:val="22"/>
          <w:szCs w:val="22"/>
        </w:rPr>
        <w:t>width</w:t>
      </w:r>
      <w:r>
        <w:rPr>
          <w:rFonts w:ascii="Arial" w:hAnsi="Arial" w:cs="Arial"/>
          <w:sz w:val="22"/>
          <w:szCs w:val="22"/>
        </w:rPr>
        <w:t xml:space="preserve">s of </w:t>
      </w:r>
      <w:r w:rsidRPr="0030621E">
        <w:rPr>
          <w:rFonts w:ascii="Arial" w:hAnsi="Arial" w:cs="Arial" w:hint="eastAsia"/>
          <w:sz w:val="22"/>
          <w:szCs w:val="22"/>
        </w:rPr>
        <w:t>road</w:t>
      </w:r>
      <w:r>
        <w:rPr>
          <w:rFonts w:ascii="Arial" w:hAnsi="Arial" w:cs="Arial"/>
          <w:sz w:val="22"/>
          <w:szCs w:val="22"/>
        </w:rPr>
        <w:t>s</w:t>
      </w:r>
      <w:r w:rsidRPr="0030621E">
        <w:rPr>
          <w:rFonts w:ascii="Arial" w:hAnsi="Arial" w:cs="Arial" w:hint="eastAsia"/>
          <w:sz w:val="22"/>
          <w:szCs w:val="22"/>
        </w:rPr>
        <w:t xml:space="preserve"> </w:t>
      </w:r>
      <w:r w:rsidRPr="0030621E">
        <w:rPr>
          <w:rFonts w:ascii="Arial" w:hAnsi="Arial" w:cs="Arial"/>
          <w:sz w:val="22"/>
          <w:szCs w:val="22"/>
        </w:rPr>
        <w:t>and SSCC</w:t>
      </w:r>
      <w:r w:rsidRPr="0030621E">
        <w:rPr>
          <w:rFonts w:ascii="Arial" w:hAnsi="Arial" w:cs="Arial" w:hint="eastAsia"/>
          <w:sz w:val="22"/>
          <w:szCs w:val="22"/>
        </w:rPr>
        <w:t xml:space="preserve"> </w:t>
      </w:r>
      <w:r w:rsidR="000B52C1">
        <w:rPr>
          <w:rFonts w:ascii="Arial" w:hAnsi="Arial" w:cs="Arial"/>
          <w:sz w:val="22"/>
          <w:szCs w:val="22"/>
        </w:rPr>
        <w:t xml:space="preserve">on the midblock </w:t>
      </w:r>
      <w:r w:rsidRPr="0030621E">
        <w:rPr>
          <w:rFonts w:ascii="Arial" w:hAnsi="Arial" w:cs="Arial" w:hint="eastAsia"/>
          <w:sz w:val="22"/>
          <w:szCs w:val="22"/>
        </w:rPr>
        <w:t>over</w:t>
      </w:r>
      <w:r w:rsidRPr="0030621E">
        <w:rPr>
          <w:rFonts w:ascii="Arial" w:hAnsi="Arial" w:cs="Arial"/>
          <w:sz w:val="22"/>
          <w:szCs w:val="22"/>
        </w:rPr>
        <w:t xml:space="preserve"> a range of </w:t>
      </w:r>
      <w:r w:rsidRPr="0030621E">
        <w:rPr>
          <w:rFonts w:ascii="Arial" w:hAnsi="Arial" w:cs="Arial" w:hint="eastAsia"/>
          <w:sz w:val="22"/>
          <w:szCs w:val="22"/>
        </w:rPr>
        <w:t xml:space="preserve">speed </w:t>
      </w:r>
      <w:commentRangeStart w:id="15"/>
      <w:commentRangeStart w:id="16"/>
      <w:r w:rsidR="008E05AC" w:rsidRPr="0030621E">
        <w:rPr>
          <w:rFonts w:ascii="Arial" w:hAnsi="Arial" w:cs="Arial" w:hint="eastAsia"/>
          <w:sz w:val="22"/>
          <w:szCs w:val="22"/>
        </w:rPr>
        <w:t>limit</w:t>
      </w:r>
      <w:r w:rsidR="008E05AC" w:rsidRPr="0030621E">
        <w:rPr>
          <w:rFonts w:ascii="Arial" w:hAnsi="Arial" w:cs="Arial"/>
          <w:sz w:val="22"/>
          <w:szCs w:val="22"/>
        </w:rPr>
        <w:t>s</w:t>
      </w:r>
      <w:commentRangeEnd w:id="15"/>
      <w:r w:rsidR="008E05AC">
        <w:rPr>
          <w:rStyle w:val="CommentReference"/>
        </w:rPr>
        <w:commentReference w:id="15"/>
      </w:r>
      <w:commentRangeEnd w:id="16"/>
      <w:r w:rsidR="008E05AC">
        <w:rPr>
          <w:rStyle w:val="CommentReference"/>
        </w:rPr>
        <w:commentReference w:id="16"/>
      </w:r>
      <w:r w:rsidRPr="0030621E">
        <w:rPr>
          <w:rFonts w:ascii="Arial" w:hAnsi="Arial" w:cs="Arial"/>
          <w:sz w:val="22"/>
          <w:szCs w:val="22"/>
          <w:vertAlign w:val="superscript"/>
        </w:rPr>
        <w:footnoteReference w:id="5"/>
      </w:r>
      <w:r w:rsidRPr="0030621E">
        <w:rPr>
          <w:rFonts w:ascii="Arial" w:hAnsi="Arial" w:cs="Arial" w:hint="eastAsia"/>
          <w:sz w:val="22"/>
          <w:szCs w:val="22"/>
        </w:rPr>
        <w:t xml:space="preserve">. </w:t>
      </w:r>
    </w:p>
    <w:p w14:paraId="1919A0C5" w14:textId="77777777" w:rsidR="00790503" w:rsidRDefault="00790503" w:rsidP="00EC1D99">
      <w:pPr>
        <w:overflowPunct w:val="0"/>
        <w:spacing w:before="120" w:after="240"/>
        <w:contextualSpacing/>
        <w:jc w:val="both"/>
        <w:rPr>
          <w:rFonts w:ascii="Arial" w:hAnsi="Arial" w:cs="Arial"/>
          <w:sz w:val="22"/>
          <w:szCs w:val="22"/>
        </w:rPr>
      </w:pPr>
    </w:p>
    <w:p w14:paraId="4FD69FA0" w14:textId="0F0A36FB" w:rsidR="009625CF" w:rsidRPr="005456B1" w:rsidRDefault="009625CF" w:rsidP="009625CF">
      <w:pPr>
        <w:spacing w:before="240"/>
        <w:jc w:val="both"/>
        <w:rPr>
          <w:rFonts w:ascii="Arial" w:hAnsi="Arial" w:cs="Arial"/>
          <w:b/>
          <w:bCs/>
          <w:sz w:val="22"/>
          <w:szCs w:val="22"/>
        </w:rPr>
      </w:pPr>
      <w:r>
        <w:rPr>
          <w:rFonts w:ascii="Arial" w:hAnsi="Arial" w:cs="Arial"/>
          <w:sz w:val="22"/>
          <w:szCs w:val="22"/>
        </w:rPr>
        <w:t xml:space="preserve">Width ranges include roads that provide only a single effective lane (defined as those with carriageways less than 4.5 metres wide). With sealed roads that provide two or more effective lanes, the study has considered five width ranges: 4.5 to 5.4 metres, 5.5 to 6.4 metres, 6.5 to 7.9 metres, 8.0 to 9.4 metres and 9.5 metres or </w:t>
      </w:r>
      <w:r w:rsidR="00FB17E7">
        <w:rPr>
          <w:rFonts w:ascii="Arial" w:hAnsi="Arial" w:cs="Arial"/>
          <w:sz w:val="22"/>
          <w:szCs w:val="22"/>
        </w:rPr>
        <w:t>wider</w:t>
      </w:r>
      <w:r>
        <w:rPr>
          <w:rFonts w:ascii="Arial" w:hAnsi="Arial" w:cs="Arial"/>
          <w:sz w:val="22"/>
          <w:szCs w:val="22"/>
        </w:rPr>
        <w:t>. With unsealed roads, only t</w:t>
      </w:r>
      <w:r w:rsidR="00614B1E">
        <w:rPr>
          <w:rFonts w:ascii="Arial" w:hAnsi="Arial" w:cs="Arial"/>
          <w:sz w:val="22"/>
          <w:szCs w:val="22"/>
        </w:rPr>
        <w:t>hree</w:t>
      </w:r>
      <w:r>
        <w:rPr>
          <w:rFonts w:ascii="Arial" w:hAnsi="Arial" w:cs="Arial"/>
          <w:sz w:val="22"/>
          <w:szCs w:val="22"/>
        </w:rPr>
        <w:t xml:space="preserve"> width ranges have been considered: </w:t>
      </w:r>
      <w:r w:rsidR="00614B1E">
        <w:rPr>
          <w:rFonts w:ascii="Arial" w:hAnsi="Arial" w:cs="Arial"/>
          <w:sz w:val="22"/>
          <w:szCs w:val="22"/>
        </w:rPr>
        <w:t xml:space="preserve">less than 4.5 metres; </w:t>
      </w:r>
      <w:r>
        <w:rPr>
          <w:rFonts w:ascii="Arial" w:hAnsi="Arial" w:cs="Arial"/>
          <w:sz w:val="22"/>
          <w:szCs w:val="22"/>
        </w:rPr>
        <w:t xml:space="preserve">4.5 to 5.4 metres and greater than 5.4 metres. Each width range is considered to represent roads that most drivers would </w:t>
      </w:r>
      <w:r w:rsidR="001C71E4">
        <w:rPr>
          <w:rFonts w:ascii="Arial" w:hAnsi="Arial" w:cs="Arial"/>
          <w:sz w:val="22"/>
          <w:szCs w:val="22"/>
        </w:rPr>
        <w:t xml:space="preserve">likely </w:t>
      </w:r>
      <w:r>
        <w:rPr>
          <w:rFonts w:ascii="Arial" w:hAnsi="Arial" w:cs="Arial"/>
          <w:sz w:val="22"/>
          <w:szCs w:val="22"/>
        </w:rPr>
        <w:t>perceive similarly, while also providing an adequate sample size.</w:t>
      </w:r>
    </w:p>
    <w:p w14:paraId="03B60DDB" w14:textId="77777777" w:rsidR="009625CF" w:rsidRDefault="009625CF" w:rsidP="00634450">
      <w:pPr>
        <w:overflowPunct w:val="0"/>
        <w:spacing w:before="120" w:after="120"/>
        <w:contextualSpacing/>
        <w:jc w:val="both"/>
        <w:rPr>
          <w:rFonts w:ascii="Arial" w:hAnsi="Arial" w:cs="Arial"/>
          <w:sz w:val="22"/>
          <w:szCs w:val="22"/>
        </w:rPr>
      </w:pPr>
    </w:p>
    <w:p w14:paraId="67718081" w14:textId="6492A50B" w:rsidR="00634450" w:rsidRDefault="00634450" w:rsidP="002B570E">
      <w:pPr>
        <w:overflowPunct w:val="0"/>
        <w:spacing w:before="120"/>
        <w:contextualSpacing/>
        <w:jc w:val="both"/>
        <w:rPr>
          <w:rFonts w:ascii="Arial" w:hAnsi="Arial" w:cs="Arial"/>
          <w:sz w:val="22"/>
          <w:szCs w:val="22"/>
        </w:rPr>
      </w:pPr>
      <w:r>
        <w:rPr>
          <w:rFonts w:ascii="Arial" w:hAnsi="Arial" w:cs="Arial"/>
          <w:sz w:val="22"/>
          <w:szCs w:val="22"/>
        </w:rPr>
        <w:t>Applicable crashes</w:t>
      </w:r>
      <w:r w:rsidRPr="00634450">
        <w:rPr>
          <w:rFonts w:ascii="Arial" w:hAnsi="Arial" w:cs="Arial"/>
          <w:sz w:val="22"/>
          <w:szCs w:val="22"/>
        </w:rPr>
        <w:t xml:space="preserve"> </w:t>
      </w:r>
      <w:r>
        <w:rPr>
          <w:rFonts w:ascii="Arial" w:hAnsi="Arial" w:cs="Arial"/>
          <w:sz w:val="22"/>
          <w:szCs w:val="22"/>
        </w:rPr>
        <w:t xml:space="preserve">are defined, for the purpose of this study, as midblock crashes in which the width of the road is likely to have at least some influence. That is, those coded in </w:t>
      </w:r>
      <w:r>
        <w:rPr>
          <w:rFonts w:ascii="Arial" w:hAnsi="Arial" w:cs="Arial"/>
          <w:i/>
          <w:iCs/>
          <w:sz w:val="22"/>
          <w:szCs w:val="22"/>
        </w:rPr>
        <w:t xml:space="preserve">CAS </w:t>
      </w:r>
      <w:r>
        <w:rPr>
          <w:rFonts w:ascii="Arial" w:hAnsi="Arial" w:cs="Arial"/>
          <w:sz w:val="22"/>
          <w:szCs w:val="22"/>
        </w:rPr>
        <w:t>in movements A (overtaking), B (head-on), C and D (loss of control of single vehicles), E (hit object), F (collision with the rear of other</w:t>
      </w:r>
      <w:r w:rsidR="00FB17E7">
        <w:rPr>
          <w:rFonts w:ascii="Arial" w:hAnsi="Arial" w:cs="Arial"/>
          <w:sz w:val="22"/>
          <w:szCs w:val="22"/>
        </w:rPr>
        <w:t>, slower,</w:t>
      </w:r>
      <w:r>
        <w:rPr>
          <w:rFonts w:ascii="Arial" w:hAnsi="Arial" w:cs="Arial"/>
          <w:sz w:val="22"/>
          <w:szCs w:val="22"/>
        </w:rPr>
        <w:t xml:space="preserve"> vehicles), N (pedestrian crossing), P (pedestrian other than crossing) and QE (equestrian) involving all vehicles and vulnerable road users. Crashes at intersections, in which the vehicle at fault has either missed the intersection or collided with another vehicle that is travelling on the same route</w:t>
      </w:r>
      <w:r w:rsidR="000B52C1">
        <w:rPr>
          <w:rFonts w:ascii="Arial" w:hAnsi="Arial" w:cs="Arial"/>
          <w:sz w:val="22"/>
          <w:szCs w:val="22"/>
        </w:rPr>
        <w:t>,</w:t>
      </w:r>
      <w:r>
        <w:rPr>
          <w:rFonts w:ascii="Arial" w:hAnsi="Arial" w:cs="Arial"/>
          <w:sz w:val="22"/>
          <w:szCs w:val="22"/>
        </w:rPr>
        <w:t xml:space="preserve"> have been included but care has been taken to assign them to the route on which they were travelling. Crashes with factors such as impairment/intoxication, distraction, </w:t>
      </w:r>
      <w:proofErr w:type="gramStart"/>
      <w:r>
        <w:rPr>
          <w:rFonts w:ascii="Arial" w:hAnsi="Arial" w:cs="Arial"/>
          <w:sz w:val="22"/>
          <w:szCs w:val="22"/>
        </w:rPr>
        <w:t>fatigue</w:t>
      </w:r>
      <w:proofErr w:type="gramEnd"/>
      <w:r>
        <w:rPr>
          <w:rFonts w:ascii="Arial" w:hAnsi="Arial" w:cs="Arial"/>
          <w:sz w:val="22"/>
          <w:szCs w:val="22"/>
        </w:rPr>
        <w:t xml:space="preserve"> or excessive speed (other than during a Police pursuit) are also all included. The following crashes have been excluded:</w:t>
      </w:r>
    </w:p>
    <w:p w14:paraId="085BBCA5" w14:textId="77777777" w:rsidR="00634450" w:rsidRDefault="00634450" w:rsidP="002B570E">
      <w:pPr>
        <w:pStyle w:val="ListParagraph"/>
        <w:numPr>
          <w:ilvl w:val="0"/>
          <w:numId w:val="3"/>
        </w:numPr>
        <w:overflowPunct w:val="0"/>
        <w:contextualSpacing/>
        <w:jc w:val="both"/>
        <w:rPr>
          <w:rFonts w:ascii="Arial" w:hAnsi="Arial" w:cs="Arial"/>
          <w:sz w:val="22"/>
          <w:szCs w:val="22"/>
        </w:rPr>
      </w:pPr>
      <w:r>
        <w:rPr>
          <w:rFonts w:ascii="Arial" w:hAnsi="Arial" w:cs="Arial"/>
          <w:sz w:val="22"/>
          <w:szCs w:val="22"/>
        </w:rPr>
        <w:t>those that occur shortly after a vehicle has set off/is still accelerating (including intentional loss of traction); and/or</w:t>
      </w:r>
    </w:p>
    <w:p w14:paraId="24097ECC" w14:textId="085D6D4B" w:rsidR="000B52C1" w:rsidRPr="000B52C1" w:rsidRDefault="00634450" w:rsidP="000B52C1">
      <w:pPr>
        <w:pStyle w:val="ListParagraph"/>
        <w:numPr>
          <w:ilvl w:val="0"/>
          <w:numId w:val="3"/>
        </w:numPr>
        <w:overflowPunct w:val="0"/>
        <w:spacing w:before="120" w:after="120"/>
        <w:contextualSpacing/>
        <w:jc w:val="both"/>
        <w:rPr>
          <w:rFonts w:ascii="Arial" w:hAnsi="Arial" w:cs="Arial"/>
          <w:sz w:val="22"/>
          <w:szCs w:val="22"/>
        </w:rPr>
      </w:pPr>
      <w:r>
        <w:rPr>
          <w:rFonts w:ascii="Arial" w:hAnsi="Arial" w:cs="Arial"/>
          <w:sz w:val="22"/>
          <w:szCs w:val="22"/>
        </w:rPr>
        <w:t>those in which primary factors are given as assault with a vehicle, domestic disputes, medical events and/or a police pursuit.</w:t>
      </w:r>
    </w:p>
    <w:p w14:paraId="51B18D07" w14:textId="5BF83066" w:rsidR="000B52C1" w:rsidRDefault="000B52C1" w:rsidP="000B52C1">
      <w:pPr>
        <w:overflowPunct w:val="0"/>
        <w:spacing w:before="240" w:after="240"/>
        <w:contextualSpacing/>
        <w:jc w:val="both"/>
        <w:rPr>
          <w:rFonts w:ascii="Arial" w:hAnsi="Arial" w:cs="Arial"/>
          <w:sz w:val="22"/>
          <w:szCs w:val="22"/>
        </w:rPr>
      </w:pPr>
      <w:r w:rsidRPr="000B52C1">
        <w:rPr>
          <w:rFonts w:ascii="Arial" w:hAnsi="Arial" w:cs="Arial"/>
          <w:sz w:val="22"/>
          <w:szCs w:val="22"/>
        </w:rPr>
        <w:t>The record of such crashes that result in injury or death, over a recent five full calendar year</w:t>
      </w:r>
      <w:r w:rsidR="00FB17E7">
        <w:rPr>
          <w:rFonts w:ascii="Arial" w:hAnsi="Arial" w:cs="Arial"/>
          <w:sz w:val="22"/>
          <w:szCs w:val="22"/>
        </w:rPr>
        <w:t xml:space="preserve"> period</w:t>
      </w:r>
      <w:r w:rsidRPr="000B52C1">
        <w:rPr>
          <w:rFonts w:ascii="Arial" w:hAnsi="Arial" w:cs="Arial"/>
          <w:sz w:val="22"/>
          <w:szCs w:val="22"/>
        </w:rPr>
        <w:t xml:space="preserve"> (2018 to 2022), has been </w:t>
      </w:r>
      <w:r w:rsidRPr="000B52C1">
        <w:rPr>
          <w:rFonts w:ascii="Arial" w:hAnsi="Arial" w:cs="Arial" w:hint="eastAsia"/>
          <w:sz w:val="22"/>
          <w:szCs w:val="22"/>
        </w:rPr>
        <w:t>obtained from</w:t>
      </w:r>
      <w:r w:rsidRPr="000B52C1">
        <w:rPr>
          <w:rFonts w:ascii="Arial" w:hAnsi="Arial" w:cs="Arial"/>
          <w:sz w:val="22"/>
          <w:szCs w:val="22"/>
        </w:rPr>
        <w:t xml:space="preserve"> the</w:t>
      </w:r>
      <w:r w:rsidRPr="000B52C1">
        <w:rPr>
          <w:rFonts w:ascii="Arial" w:hAnsi="Arial" w:cs="Arial" w:hint="eastAsia"/>
          <w:sz w:val="22"/>
          <w:szCs w:val="22"/>
        </w:rPr>
        <w:t xml:space="preserve"> </w:t>
      </w:r>
      <w:r w:rsidRPr="000B52C1">
        <w:rPr>
          <w:rFonts w:ascii="Arial" w:hAnsi="Arial" w:cs="Arial" w:hint="eastAsia"/>
          <w:i/>
          <w:iCs/>
          <w:sz w:val="22"/>
          <w:szCs w:val="22"/>
        </w:rPr>
        <w:t>CAS</w:t>
      </w:r>
      <w:r w:rsidRPr="000B52C1">
        <w:rPr>
          <w:rFonts w:ascii="Arial" w:hAnsi="Arial" w:cs="Arial" w:hint="eastAsia"/>
          <w:sz w:val="22"/>
          <w:szCs w:val="22"/>
        </w:rPr>
        <w:t> </w:t>
      </w:r>
      <w:r w:rsidRPr="000B52C1">
        <w:rPr>
          <w:rFonts w:ascii="Arial" w:hAnsi="Arial" w:cs="Arial"/>
          <w:sz w:val="22"/>
          <w:szCs w:val="22"/>
        </w:rPr>
        <w:t xml:space="preserve">crash </w:t>
      </w:r>
      <w:r w:rsidRPr="000B52C1">
        <w:rPr>
          <w:rFonts w:ascii="Arial" w:hAnsi="Arial" w:cs="Arial" w:hint="eastAsia"/>
          <w:sz w:val="22"/>
          <w:szCs w:val="22"/>
        </w:rPr>
        <w:t>database</w:t>
      </w:r>
      <w:r w:rsidRPr="000B52C1">
        <w:rPr>
          <w:rFonts w:ascii="Arial" w:hAnsi="Arial" w:cs="Arial"/>
          <w:sz w:val="22"/>
          <w:szCs w:val="22"/>
        </w:rPr>
        <w:t>. Other i</w:t>
      </w:r>
      <w:r w:rsidRPr="000B52C1">
        <w:rPr>
          <w:rFonts w:ascii="Arial" w:hAnsi="Arial" w:cs="Arial" w:hint="eastAsia"/>
          <w:sz w:val="22"/>
          <w:szCs w:val="22"/>
        </w:rPr>
        <w:t>nputs include </w:t>
      </w:r>
      <w:commentRangeStart w:id="17"/>
      <w:commentRangeStart w:id="18"/>
      <w:commentRangeStart w:id="19"/>
      <w:r w:rsidR="008E05AC" w:rsidRPr="000B52C1">
        <w:rPr>
          <w:rFonts w:ascii="Arial" w:hAnsi="Arial" w:cs="Arial" w:hint="eastAsia"/>
          <w:sz w:val="22"/>
          <w:szCs w:val="22"/>
        </w:rPr>
        <w:t>spatial speed limit data</w:t>
      </w:r>
      <w:commentRangeEnd w:id="17"/>
      <w:r w:rsidR="008E05AC">
        <w:rPr>
          <w:rStyle w:val="CommentReference"/>
        </w:rPr>
        <w:commentReference w:id="17"/>
      </w:r>
      <w:commentRangeEnd w:id="18"/>
      <w:r w:rsidR="008E05AC">
        <w:rPr>
          <w:rStyle w:val="CommentReference"/>
        </w:rPr>
        <w:commentReference w:id="18"/>
      </w:r>
      <w:commentRangeEnd w:id="19"/>
      <w:r w:rsidR="008E05AC">
        <w:rPr>
          <w:rStyle w:val="CommentReference"/>
        </w:rPr>
        <w:commentReference w:id="19"/>
      </w:r>
      <w:r w:rsidR="008E05AC" w:rsidRPr="000B52C1">
        <w:rPr>
          <w:rFonts w:ascii="Arial" w:hAnsi="Arial" w:cs="Arial" w:hint="eastAsia"/>
          <w:sz w:val="22"/>
          <w:szCs w:val="22"/>
        </w:rPr>
        <w:t xml:space="preserve"> </w:t>
      </w:r>
      <w:r w:rsidRPr="000B52C1">
        <w:rPr>
          <w:rFonts w:ascii="Arial" w:hAnsi="Arial" w:cs="Arial" w:hint="eastAsia"/>
          <w:sz w:val="22"/>
          <w:szCs w:val="22"/>
        </w:rPr>
        <w:t>from the National Speed Limit Register</w:t>
      </w:r>
      <w:r w:rsidRPr="000B52C1">
        <w:rPr>
          <w:rFonts w:ascii="Arial" w:hAnsi="Arial" w:cs="Arial"/>
          <w:sz w:val="22"/>
          <w:szCs w:val="22"/>
        </w:rPr>
        <w:t xml:space="preserve"> and</w:t>
      </w:r>
      <w:r w:rsidRPr="000B52C1">
        <w:rPr>
          <w:rFonts w:ascii="Arial" w:hAnsi="Arial" w:cs="Arial" w:hint="eastAsia"/>
          <w:sz w:val="22"/>
          <w:szCs w:val="22"/>
        </w:rPr>
        <w:t xml:space="preserve"> the National Road Centreline Dataset. </w:t>
      </w:r>
      <w:r w:rsidR="002C18E4">
        <w:rPr>
          <w:rFonts w:ascii="Arial" w:hAnsi="Arial" w:cs="Arial"/>
          <w:sz w:val="22"/>
          <w:szCs w:val="22"/>
        </w:rPr>
        <w:t>T</w:t>
      </w:r>
      <w:r w:rsidR="002C18E4" w:rsidRPr="002C18E4">
        <w:rPr>
          <w:rFonts w:ascii="Arial" w:hAnsi="Arial" w:cs="Arial"/>
          <w:sz w:val="22"/>
          <w:szCs w:val="22"/>
        </w:rPr>
        <w:t xml:space="preserve">he speed limit data </w:t>
      </w:r>
      <w:r w:rsidR="002C18E4">
        <w:rPr>
          <w:rFonts w:ascii="Arial" w:hAnsi="Arial" w:cs="Arial"/>
          <w:sz w:val="22"/>
          <w:szCs w:val="22"/>
        </w:rPr>
        <w:t xml:space="preserve">have not </w:t>
      </w:r>
      <w:r w:rsidR="002C18E4" w:rsidRPr="002C18E4">
        <w:rPr>
          <w:rFonts w:ascii="Arial" w:hAnsi="Arial" w:cs="Arial"/>
          <w:sz w:val="22"/>
          <w:szCs w:val="22"/>
        </w:rPr>
        <w:t>been checked against the limit in place at the time of the crash</w:t>
      </w:r>
      <w:r w:rsidR="002C18E4">
        <w:rPr>
          <w:rFonts w:ascii="Arial" w:hAnsi="Arial" w:cs="Arial"/>
          <w:sz w:val="22"/>
          <w:szCs w:val="22"/>
        </w:rPr>
        <w:t xml:space="preserve">. This is because the “when applied” dates in the </w:t>
      </w:r>
      <w:r w:rsidR="002C18E4" w:rsidRPr="000B52C1">
        <w:rPr>
          <w:rFonts w:ascii="Arial" w:hAnsi="Arial" w:cs="Arial" w:hint="eastAsia"/>
          <w:sz w:val="22"/>
          <w:szCs w:val="22"/>
        </w:rPr>
        <w:t>National Speed Limit Register</w:t>
      </w:r>
      <w:r w:rsidR="002C18E4">
        <w:rPr>
          <w:rFonts w:ascii="Arial" w:hAnsi="Arial" w:cs="Arial"/>
          <w:sz w:val="22"/>
          <w:szCs w:val="22"/>
        </w:rPr>
        <w:t xml:space="preserve"> are incomplete. This gap in the data has been mitigated by </w:t>
      </w:r>
      <w:r w:rsidR="00FB17E7">
        <w:rPr>
          <w:rFonts w:ascii="Arial" w:hAnsi="Arial" w:cs="Arial"/>
          <w:sz w:val="22"/>
          <w:szCs w:val="22"/>
        </w:rPr>
        <w:t xml:space="preserve">only </w:t>
      </w:r>
      <w:r w:rsidR="002C18E4">
        <w:rPr>
          <w:rFonts w:ascii="Arial" w:hAnsi="Arial" w:cs="Arial"/>
          <w:sz w:val="22"/>
          <w:szCs w:val="22"/>
        </w:rPr>
        <w:t xml:space="preserve">analysing roads </w:t>
      </w:r>
      <w:r w:rsidR="00FB17E7">
        <w:rPr>
          <w:rFonts w:ascii="Arial" w:hAnsi="Arial" w:cs="Arial"/>
          <w:sz w:val="22"/>
          <w:szCs w:val="22"/>
        </w:rPr>
        <w:t xml:space="preserve">with </w:t>
      </w:r>
      <w:r w:rsidR="002C18E4">
        <w:rPr>
          <w:rFonts w:ascii="Arial" w:hAnsi="Arial" w:cs="Arial"/>
          <w:sz w:val="22"/>
          <w:szCs w:val="22"/>
        </w:rPr>
        <w:t>the most common speed limits</w:t>
      </w:r>
      <w:r w:rsidR="002C18E4">
        <w:rPr>
          <w:rStyle w:val="FootnoteReference"/>
          <w:rFonts w:ascii="Arial" w:hAnsi="Arial" w:cs="Arial"/>
          <w:sz w:val="22"/>
          <w:szCs w:val="22"/>
        </w:rPr>
        <w:footnoteReference w:id="6"/>
      </w:r>
      <w:r w:rsidR="00FB17E7">
        <w:rPr>
          <w:rFonts w:ascii="Arial" w:hAnsi="Arial" w:cs="Arial"/>
          <w:sz w:val="22"/>
          <w:szCs w:val="22"/>
        </w:rPr>
        <w:t xml:space="preserve">. Those </w:t>
      </w:r>
      <w:r w:rsidR="002C18E4">
        <w:rPr>
          <w:rFonts w:ascii="Arial" w:hAnsi="Arial" w:cs="Arial"/>
          <w:sz w:val="22"/>
          <w:szCs w:val="22"/>
        </w:rPr>
        <w:t xml:space="preserve">have mostly also been in place well before the five-year period of the crash history </w:t>
      </w:r>
      <w:r w:rsidR="009E3553" w:rsidRPr="004611E7">
        <w:rPr>
          <w:rFonts w:ascii="Arial" w:hAnsi="Arial" w:cs="Arial"/>
          <w:sz w:val="22"/>
          <w:szCs w:val="22"/>
        </w:rPr>
        <w:t>used in the study</w:t>
      </w:r>
      <w:r w:rsidR="00FB17E7">
        <w:rPr>
          <w:rFonts w:ascii="Arial" w:hAnsi="Arial" w:cs="Arial"/>
          <w:sz w:val="22"/>
          <w:szCs w:val="22"/>
        </w:rPr>
        <w:t xml:space="preserve"> and those roads also provide the largest datasets</w:t>
      </w:r>
      <w:r w:rsidR="00FB17E7" w:rsidRPr="00FB17E7">
        <w:rPr>
          <w:rFonts w:ascii="Arial" w:hAnsi="Arial" w:cs="Arial"/>
          <w:sz w:val="22"/>
          <w:szCs w:val="22"/>
        </w:rPr>
        <w:t xml:space="preserve"> </w:t>
      </w:r>
      <w:r w:rsidR="00FB17E7">
        <w:rPr>
          <w:rFonts w:ascii="Arial" w:hAnsi="Arial" w:cs="Arial"/>
          <w:sz w:val="22"/>
          <w:szCs w:val="22"/>
        </w:rPr>
        <w:t>by far</w:t>
      </w:r>
      <w:r w:rsidR="002C18E4">
        <w:rPr>
          <w:rFonts w:ascii="Arial" w:hAnsi="Arial" w:cs="Arial"/>
          <w:sz w:val="22"/>
          <w:szCs w:val="22"/>
        </w:rPr>
        <w:t>.</w:t>
      </w:r>
    </w:p>
    <w:p w14:paraId="064CBC5C" w14:textId="77777777" w:rsidR="009565A3" w:rsidRDefault="009565A3" w:rsidP="00EC1D99">
      <w:pPr>
        <w:overflowPunct w:val="0"/>
        <w:spacing w:before="120" w:after="240"/>
        <w:contextualSpacing/>
        <w:jc w:val="both"/>
        <w:rPr>
          <w:rFonts w:ascii="Arial" w:hAnsi="Arial" w:cs="Arial"/>
          <w:sz w:val="22"/>
          <w:szCs w:val="22"/>
        </w:rPr>
      </w:pPr>
    </w:p>
    <w:p w14:paraId="74362838" w14:textId="77777777" w:rsidR="007A5B7D" w:rsidRDefault="00EC1D99" w:rsidP="00EC1D99">
      <w:pPr>
        <w:overflowPunct w:val="0"/>
        <w:spacing w:before="120" w:after="240"/>
        <w:contextualSpacing/>
        <w:jc w:val="both"/>
        <w:rPr>
          <w:rFonts w:ascii="Arial" w:hAnsi="Arial" w:cs="Arial"/>
          <w:sz w:val="22"/>
          <w:szCs w:val="22"/>
        </w:rPr>
      </w:pPr>
      <w:r w:rsidRPr="000E3F88">
        <w:rPr>
          <w:rFonts w:ascii="Arial" w:hAnsi="Arial" w:cs="Arial"/>
          <w:sz w:val="22"/>
          <w:szCs w:val="22"/>
        </w:rPr>
        <w:t xml:space="preserve">The crashes have been plotted spatially, using coordinates given in </w:t>
      </w:r>
      <w:r w:rsidRPr="000C0527">
        <w:rPr>
          <w:rFonts w:ascii="Arial" w:hAnsi="Arial" w:cs="Arial"/>
          <w:i/>
          <w:iCs/>
          <w:sz w:val="22"/>
          <w:szCs w:val="22"/>
        </w:rPr>
        <w:t>CAS</w:t>
      </w:r>
      <w:r w:rsidR="00F00440">
        <w:rPr>
          <w:rFonts w:ascii="Arial" w:hAnsi="Arial" w:cs="Arial"/>
          <w:sz w:val="22"/>
          <w:szCs w:val="22"/>
        </w:rPr>
        <w:t xml:space="preserve">. Those </w:t>
      </w:r>
      <w:r w:rsidR="00FB17E7">
        <w:rPr>
          <w:rFonts w:ascii="Arial" w:hAnsi="Arial" w:cs="Arial"/>
          <w:sz w:val="22"/>
          <w:szCs w:val="22"/>
        </w:rPr>
        <w:t xml:space="preserve">crashes </w:t>
      </w:r>
      <w:r w:rsidR="00F00440">
        <w:rPr>
          <w:rFonts w:ascii="Arial" w:hAnsi="Arial" w:cs="Arial"/>
          <w:sz w:val="22"/>
          <w:szCs w:val="22"/>
        </w:rPr>
        <w:t>that occurred on roads within each width range</w:t>
      </w:r>
      <w:r w:rsidR="00591055">
        <w:rPr>
          <w:rFonts w:ascii="Arial" w:hAnsi="Arial" w:cs="Arial"/>
          <w:sz w:val="22"/>
          <w:szCs w:val="22"/>
        </w:rPr>
        <w:t>,</w:t>
      </w:r>
      <w:r w:rsidR="00F00440">
        <w:rPr>
          <w:rFonts w:ascii="Arial" w:hAnsi="Arial" w:cs="Arial"/>
          <w:sz w:val="22"/>
          <w:szCs w:val="22"/>
        </w:rPr>
        <w:t xml:space="preserve"> and speed limit of interest</w:t>
      </w:r>
      <w:r w:rsidR="00591055">
        <w:rPr>
          <w:rFonts w:ascii="Arial" w:hAnsi="Arial" w:cs="Arial"/>
          <w:sz w:val="22"/>
          <w:szCs w:val="22"/>
        </w:rPr>
        <w:t>,</w:t>
      </w:r>
      <w:r w:rsidR="00F00440">
        <w:rPr>
          <w:rFonts w:ascii="Arial" w:hAnsi="Arial" w:cs="Arial"/>
          <w:sz w:val="22"/>
          <w:szCs w:val="22"/>
        </w:rPr>
        <w:t xml:space="preserve"> were</w:t>
      </w:r>
      <w:r w:rsidR="000C0527">
        <w:rPr>
          <w:rFonts w:ascii="Arial" w:hAnsi="Arial" w:cs="Arial"/>
          <w:sz w:val="22"/>
          <w:szCs w:val="22"/>
        </w:rPr>
        <w:t xml:space="preserve"> then </w:t>
      </w:r>
      <w:r w:rsidR="00F00440">
        <w:rPr>
          <w:rFonts w:ascii="Arial" w:hAnsi="Arial" w:cs="Arial"/>
          <w:sz w:val="22"/>
          <w:szCs w:val="22"/>
        </w:rPr>
        <w:t>identified</w:t>
      </w:r>
      <w:r w:rsidR="002A7DA3">
        <w:rPr>
          <w:rFonts w:ascii="Arial" w:hAnsi="Arial" w:cs="Arial"/>
          <w:sz w:val="22"/>
          <w:szCs w:val="22"/>
        </w:rPr>
        <w:t xml:space="preserve"> using a range of methods</w:t>
      </w:r>
      <w:r w:rsidR="002A7DA3">
        <w:rPr>
          <w:rStyle w:val="FootnoteReference"/>
          <w:rFonts w:ascii="Arial" w:hAnsi="Arial" w:cs="Arial"/>
          <w:sz w:val="22"/>
          <w:szCs w:val="22"/>
        </w:rPr>
        <w:footnoteReference w:id="7"/>
      </w:r>
      <w:r w:rsidR="002A7DA3">
        <w:rPr>
          <w:rFonts w:ascii="Arial" w:hAnsi="Arial" w:cs="Arial"/>
          <w:sz w:val="22"/>
          <w:szCs w:val="22"/>
        </w:rPr>
        <w:t>, isolated</w:t>
      </w:r>
      <w:r w:rsidR="00F00440">
        <w:rPr>
          <w:rFonts w:ascii="Arial" w:hAnsi="Arial" w:cs="Arial"/>
          <w:sz w:val="22"/>
          <w:szCs w:val="22"/>
        </w:rPr>
        <w:t xml:space="preserve"> </w:t>
      </w:r>
      <w:r w:rsidR="000C0527">
        <w:rPr>
          <w:rFonts w:ascii="Arial" w:hAnsi="Arial" w:cs="Arial"/>
          <w:sz w:val="22"/>
          <w:szCs w:val="22"/>
        </w:rPr>
        <w:t xml:space="preserve">and </w:t>
      </w:r>
      <w:r w:rsidR="00F00440">
        <w:rPr>
          <w:rFonts w:ascii="Arial" w:hAnsi="Arial" w:cs="Arial"/>
          <w:sz w:val="22"/>
          <w:szCs w:val="22"/>
        </w:rPr>
        <w:t xml:space="preserve">the additional </w:t>
      </w:r>
      <w:r w:rsidR="00591055">
        <w:rPr>
          <w:rFonts w:ascii="Arial" w:hAnsi="Arial" w:cs="Arial"/>
          <w:sz w:val="22"/>
          <w:szCs w:val="22"/>
        </w:rPr>
        <w:t xml:space="preserve">relevant </w:t>
      </w:r>
      <w:r w:rsidR="000C0527">
        <w:rPr>
          <w:rFonts w:ascii="Arial" w:hAnsi="Arial" w:cs="Arial"/>
          <w:sz w:val="22"/>
          <w:szCs w:val="22"/>
        </w:rPr>
        <w:t xml:space="preserve">parameters </w:t>
      </w:r>
      <w:r w:rsidR="00F00440">
        <w:rPr>
          <w:rFonts w:ascii="Arial" w:hAnsi="Arial" w:cs="Arial"/>
          <w:sz w:val="22"/>
          <w:szCs w:val="22"/>
        </w:rPr>
        <w:t>assigned</w:t>
      </w:r>
      <w:r w:rsidR="00591055">
        <w:rPr>
          <w:rFonts w:ascii="Arial" w:hAnsi="Arial" w:cs="Arial"/>
          <w:sz w:val="22"/>
          <w:szCs w:val="22"/>
        </w:rPr>
        <w:t xml:space="preserve"> to them</w:t>
      </w:r>
      <w:r w:rsidR="00F00440">
        <w:rPr>
          <w:rStyle w:val="FootnoteReference"/>
          <w:rFonts w:ascii="Arial" w:hAnsi="Arial" w:cs="Arial"/>
          <w:sz w:val="22"/>
          <w:szCs w:val="22"/>
        </w:rPr>
        <w:footnoteReference w:id="8"/>
      </w:r>
      <w:r w:rsidR="00F00440">
        <w:rPr>
          <w:rFonts w:ascii="Arial" w:hAnsi="Arial" w:cs="Arial"/>
          <w:sz w:val="22"/>
          <w:szCs w:val="22"/>
        </w:rPr>
        <w:t xml:space="preserve">. </w:t>
      </w:r>
    </w:p>
    <w:p w14:paraId="31C69D6E" w14:textId="77777777" w:rsidR="007A5B7D" w:rsidRDefault="007A5B7D" w:rsidP="00EC1D99">
      <w:pPr>
        <w:overflowPunct w:val="0"/>
        <w:spacing w:before="120" w:after="240"/>
        <w:contextualSpacing/>
        <w:jc w:val="both"/>
        <w:rPr>
          <w:rFonts w:ascii="Arial" w:hAnsi="Arial" w:cs="Arial"/>
          <w:sz w:val="22"/>
          <w:szCs w:val="22"/>
        </w:rPr>
      </w:pPr>
    </w:p>
    <w:p w14:paraId="0D6F06E6" w14:textId="22849281" w:rsidR="00EC1D99" w:rsidRDefault="00F00440" w:rsidP="00EC1D99">
      <w:pPr>
        <w:overflowPunct w:val="0"/>
        <w:spacing w:before="120" w:after="240"/>
        <w:contextualSpacing/>
        <w:jc w:val="both"/>
        <w:rPr>
          <w:rFonts w:ascii="Arial" w:hAnsi="Arial" w:cs="Arial"/>
          <w:sz w:val="22"/>
          <w:szCs w:val="22"/>
        </w:rPr>
      </w:pPr>
      <w:r>
        <w:rPr>
          <w:rFonts w:ascii="Arial" w:hAnsi="Arial" w:cs="Arial"/>
          <w:sz w:val="22"/>
          <w:szCs w:val="22"/>
        </w:rPr>
        <w:t>T</w:t>
      </w:r>
      <w:r w:rsidR="00EC1D99" w:rsidRPr="000E3F88">
        <w:rPr>
          <w:rFonts w:ascii="Arial" w:hAnsi="Arial" w:cs="Arial"/>
          <w:sz w:val="22"/>
          <w:szCs w:val="22"/>
        </w:rPr>
        <w:t xml:space="preserve">he “social costs” </w:t>
      </w:r>
      <w:r>
        <w:rPr>
          <w:rFonts w:ascii="Arial" w:hAnsi="Arial" w:cs="Arial"/>
          <w:sz w:val="22"/>
          <w:szCs w:val="22"/>
        </w:rPr>
        <w:t xml:space="preserve">have been </w:t>
      </w:r>
      <w:r w:rsidR="00EC1D99" w:rsidRPr="000E3F88">
        <w:rPr>
          <w:rFonts w:ascii="Arial" w:hAnsi="Arial" w:cs="Arial"/>
          <w:sz w:val="22"/>
          <w:szCs w:val="22"/>
        </w:rPr>
        <w:t xml:space="preserve">calculated </w:t>
      </w:r>
      <w:r w:rsidR="00EC1D99" w:rsidRPr="000E3F88">
        <w:rPr>
          <w:rFonts w:ascii="Arial" w:hAnsi="Arial" w:cs="Arial" w:hint="eastAsia"/>
          <w:sz w:val="22"/>
          <w:szCs w:val="22"/>
        </w:rPr>
        <w:t xml:space="preserve">from </w:t>
      </w:r>
      <w:r w:rsidR="00EC1D99" w:rsidRPr="000E3F88">
        <w:rPr>
          <w:rFonts w:ascii="Arial" w:hAnsi="Arial" w:cs="Arial"/>
          <w:sz w:val="22"/>
          <w:szCs w:val="22"/>
        </w:rPr>
        <w:t xml:space="preserve">the rates in the </w:t>
      </w:r>
      <w:r w:rsidR="001C3A29">
        <w:rPr>
          <w:rFonts w:ascii="Arial" w:hAnsi="Arial" w:cs="Arial"/>
          <w:sz w:val="22"/>
          <w:szCs w:val="22"/>
        </w:rPr>
        <w:t>MCBM</w:t>
      </w:r>
      <w:r w:rsidR="00EC1D99" w:rsidRPr="000E3F88">
        <w:rPr>
          <w:rFonts w:ascii="Arial" w:hAnsi="Arial" w:cs="Arial"/>
          <w:sz w:val="22"/>
          <w:szCs w:val="22"/>
        </w:rPr>
        <w:t xml:space="preserve"> based on the severity of each crash</w:t>
      </w:r>
      <w:r w:rsidR="00D75F16">
        <w:rPr>
          <w:rStyle w:val="FootnoteReference"/>
          <w:rFonts w:ascii="Arial" w:hAnsi="Arial" w:cs="Arial"/>
          <w:sz w:val="22"/>
          <w:szCs w:val="22"/>
        </w:rPr>
        <w:footnoteReference w:id="9"/>
      </w:r>
      <w:r w:rsidR="00EC1D99" w:rsidRPr="000E3F88">
        <w:rPr>
          <w:rFonts w:ascii="Arial" w:hAnsi="Arial" w:cs="Arial"/>
          <w:sz w:val="22"/>
          <w:szCs w:val="22"/>
        </w:rPr>
        <w:t xml:space="preserve">. Finally, </w:t>
      </w:r>
      <w:r w:rsidR="002B570E">
        <w:rPr>
          <w:rFonts w:ascii="Arial" w:hAnsi="Arial" w:cs="Arial"/>
          <w:sz w:val="22"/>
          <w:szCs w:val="22"/>
        </w:rPr>
        <w:t xml:space="preserve">SSCC was arrived at by </w:t>
      </w:r>
      <w:r w:rsidR="00EC1D99" w:rsidRPr="000E3F88">
        <w:rPr>
          <w:rFonts w:ascii="Arial" w:hAnsi="Arial" w:cs="Arial" w:hint="eastAsia"/>
          <w:sz w:val="22"/>
          <w:szCs w:val="22"/>
        </w:rPr>
        <w:t>standardis</w:t>
      </w:r>
      <w:r w:rsidR="002B570E">
        <w:rPr>
          <w:rFonts w:ascii="Arial" w:hAnsi="Arial" w:cs="Arial"/>
          <w:sz w:val="22"/>
          <w:szCs w:val="22"/>
        </w:rPr>
        <w:t>ing</w:t>
      </w:r>
      <w:r w:rsidR="00EC1D99" w:rsidRPr="000E3F88">
        <w:rPr>
          <w:rFonts w:ascii="Arial" w:hAnsi="Arial" w:cs="Arial" w:hint="eastAsia"/>
          <w:sz w:val="22"/>
          <w:szCs w:val="22"/>
        </w:rPr>
        <w:t xml:space="preserve"> </w:t>
      </w:r>
      <w:r w:rsidR="002B570E" w:rsidRPr="000E3F88">
        <w:rPr>
          <w:rFonts w:ascii="Arial" w:hAnsi="Arial" w:cs="Arial"/>
          <w:sz w:val="22"/>
          <w:szCs w:val="22"/>
        </w:rPr>
        <w:t xml:space="preserve">the costs </w:t>
      </w:r>
      <w:r w:rsidR="002B570E">
        <w:rPr>
          <w:rFonts w:ascii="Arial" w:hAnsi="Arial" w:cs="Arial"/>
          <w:sz w:val="22"/>
          <w:szCs w:val="22"/>
        </w:rPr>
        <w:t xml:space="preserve">– </w:t>
      </w:r>
      <w:r w:rsidR="00EC1D99" w:rsidRPr="000E3F88">
        <w:rPr>
          <w:rFonts w:ascii="Arial" w:hAnsi="Arial" w:cs="Arial" w:hint="eastAsia"/>
          <w:sz w:val="22"/>
          <w:szCs w:val="22"/>
        </w:rPr>
        <w:t>by vehicle-kilometres travelled</w:t>
      </w:r>
      <w:r w:rsidR="00EC1D99" w:rsidRPr="000E3F88">
        <w:rPr>
          <w:rFonts w:ascii="Arial" w:hAnsi="Arial" w:cs="Arial"/>
          <w:sz w:val="22"/>
          <w:szCs w:val="22"/>
        </w:rPr>
        <w:t xml:space="preserve"> as calculated from the </w:t>
      </w:r>
      <w:r w:rsidR="002A7DA3">
        <w:rPr>
          <w:rFonts w:ascii="Arial" w:hAnsi="Arial" w:cs="Arial"/>
          <w:sz w:val="22"/>
          <w:szCs w:val="22"/>
        </w:rPr>
        <w:t xml:space="preserve">AADT </w:t>
      </w:r>
      <w:r w:rsidR="00EC1D99" w:rsidRPr="000E3F88">
        <w:rPr>
          <w:rFonts w:ascii="Arial" w:hAnsi="Arial" w:cs="Arial"/>
          <w:sz w:val="22"/>
          <w:szCs w:val="22"/>
        </w:rPr>
        <w:t xml:space="preserve">data </w:t>
      </w:r>
      <w:r w:rsidR="00E13AFA">
        <w:rPr>
          <w:rFonts w:ascii="Arial" w:hAnsi="Arial" w:cs="Arial"/>
          <w:sz w:val="22"/>
          <w:szCs w:val="22"/>
        </w:rPr>
        <w:t xml:space="preserve">included </w:t>
      </w:r>
      <w:r w:rsidR="00EC1D99" w:rsidRPr="000E3F88">
        <w:rPr>
          <w:rFonts w:ascii="Arial" w:hAnsi="Arial" w:cs="Arial"/>
          <w:sz w:val="22"/>
          <w:szCs w:val="22"/>
        </w:rPr>
        <w:t>in the road centreline dataset</w:t>
      </w:r>
      <w:r w:rsidR="00EC1D99" w:rsidRPr="000E3F88">
        <w:rPr>
          <w:rFonts w:ascii="Arial" w:hAnsi="Arial" w:cs="Arial" w:hint="eastAsia"/>
          <w:sz w:val="22"/>
          <w:szCs w:val="22"/>
        </w:rPr>
        <w:t>.</w:t>
      </w:r>
    </w:p>
    <w:p w14:paraId="1B671592" w14:textId="77777777" w:rsidR="00724141" w:rsidRDefault="00724141" w:rsidP="00EC1D99">
      <w:pPr>
        <w:overflowPunct w:val="0"/>
        <w:spacing w:before="120" w:after="240"/>
        <w:contextualSpacing/>
        <w:jc w:val="both"/>
        <w:rPr>
          <w:rFonts w:ascii="Arial" w:hAnsi="Arial" w:cs="Arial"/>
          <w:sz w:val="22"/>
          <w:szCs w:val="22"/>
        </w:rPr>
      </w:pPr>
    </w:p>
    <w:p w14:paraId="026B0A6D" w14:textId="77777777" w:rsidR="00CB257A" w:rsidRDefault="00CB257A">
      <w:pPr>
        <w:widowControl/>
        <w:autoSpaceDE/>
        <w:autoSpaceDN/>
        <w:adjustRightInd/>
        <w:rPr>
          <w:rFonts w:ascii="Arial" w:hAnsi="Arial" w:cs="Arial"/>
          <w:sz w:val="22"/>
          <w:szCs w:val="22"/>
        </w:rPr>
      </w:pPr>
      <w:r>
        <w:rPr>
          <w:rFonts w:ascii="Arial" w:hAnsi="Arial" w:cs="Arial"/>
          <w:sz w:val="22"/>
          <w:szCs w:val="22"/>
        </w:rPr>
        <w:br w:type="page"/>
      </w:r>
    </w:p>
    <w:p w14:paraId="366963DB" w14:textId="51353CD1" w:rsidR="002B570E" w:rsidRDefault="00724141" w:rsidP="00EC1D99">
      <w:pPr>
        <w:overflowPunct w:val="0"/>
        <w:spacing w:before="120" w:after="240"/>
        <w:contextualSpacing/>
        <w:jc w:val="both"/>
        <w:rPr>
          <w:rFonts w:ascii="Arial" w:hAnsi="Arial" w:cs="Arial"/>
          <w:sz w:val="22"/>
          <w:szCs w:val="22"/>
        </w:rPr>
      </w:pPr>
      <w:r>
        <w:rPr>
          <w:rFonts w:ascii="Arial" w:hAnsi="Arial" w:cs="Arial"/>
          <w:sz w:val="22"/>
          <w:szCs w:val="22"/>
        </w:rPr>
        <w:lastRenderedPageBreak/>
        <w:t xml:space="preserve">The </w:t>
      </w:r>
      <w:r w:rsidR="002B570E">
        <w:rPr>
          <w:rFonts w:ascii="Arial" w:hAnsi="Arial" w:cs="Arial"/>
          <w:sz w:val="22"/>
          <w:szCs w:val="22"/>
        </w:rPr>
        <w:t xml:space="preserve">statistical confidence associated with the road </w:t>
      </w:r>
      <w:r>
        <w:rPr>
          <w:rFonts w:ascii="Arial" w:hAnsi="Arial" w:cs="Arial"/>
          <w:sz w:val="22"/>
          <w:szCs w:val="22"/>
        </w:rPr>
        <w:t>data</w:t>
      </w:r>
      <w:r w:rsidR="00050418">
        <w:rPr>
          <w:rFonts w:ascii="Arial" w:hAnsi="Arial" w:cs="Arial"/>
          <w:sz w:val="22"/>
          <w:szCs w:val="22"/>
        </w:rPr>
        <w:t xml:space="preserve">sets has </w:t>
      </w:r>
      <w:r w:rsidR="002B570E">
        <w:rPr>
          <w:rFonts w:ascii="Arial" w:hAnsi="Arial" w:cs="Arial"/>
          <w:sz w:val="22"/>
          <w:szCs w:val="22"/>
        </w:rPr>
        <w:t xml:space="preserve">generally </w:t>
      </w:r>
      <w:r w:rsidR="00050418">
        <w:rPr>
          <w:rFonts w:ascii="Arial" w:hAnsi="Arial" w:cs="Arial"/>
          <w:sz w:val="22"/>
          <w:szCs w:val="22"/>
        </w:rPr>
        <w:t>been judged by the</w:t>
      </w:r>
      <w:r>
        <w:rPr>
          <w:rFonts w:ascii="Arial" w:hAnsi="Arial" w:cs="Arial"/>
          <w:sz w:val="22"/>
          <w:szCs w:val="22"/>
        </w:rPr>
        <w:t xml:space="preserve"> number of </w:t>
      </w:r>
      <w:r w:rsidR="00050418">
        <w:rPr>
          <w:rFonts w:ascii="Arial" w:hAnsi="Arial" w:cs="Arial"/>
          <w:sz w:val="22"/>
          <w:szCs w:val="22"/>
        </w:rPr>
        <w:t>fatal crashes</w:t>
      </w:r>
      <w:r w:rsidR="002B570E">
        <w:rPr>
          <w:rFonts w:ascii="Arial" w:hAnsi="Arial" w:cs="Arial"/>
          <w:sz w:val="22"/>
          <w:szCs w:val="22"/>
        </w:rPr>
        <w:t xml:space="preserve"> on each, not any statistical analysis</w:t>
      </w:r>
      <w:r w:rsidR="001F3BD5">
        <w:rPr>
          <w:rFonts w:ascii="Arial" w:hAnsi="Arial" w:cs="Arial"/>
          <w:sz w:val="22"/>
          <w:szCs w:val="22"/>
        </w:rPr>
        <w:t xml:space="preserve">. This </w:t>
      </w:r>
      <w:r w:rsidR="002B570E">
        <w:rPr>
          <w:rFonts w:ascii="Arial" w:hAnsi="Arial" w:cs="Arial"/>
          <w:sz w:val="22"/>
          <w:szCs w:val="22"/>
        </w:rPr>
        <w:t xml:space="preserve">defers to, and relies on, </w:t>
      </w:r>
      <w:r w:rsidR="001F3BD5">
        <w:rPr>
          <w:rFonts w:ascii="Arial" w:hAnsi="Arial" w:cs="Arial"/>
          <w:sz w:val="22"/>
          <w:szCs w:val="22"/>
        </w:rPr>
        <w:t xml:space="preserve">the guidelines for crash redistribution </w:t>
      </w:r>
      <w:r w:rsidR="00E13AFA">
        <w:rPr>
          <w:rFonts w:ascii="Arial" w:hAnsi="Arial" w:cs="Arial"/>
          <w:sz w:val="22"/>
          <w:szCs w:val="22"/>
        </w:rPr>
        <w:t xml:space="preserve">given </w:t>
      </w:r>
      <w:r w:rsidR="001F3BD5">
        <w:rPr>
          <w:rFonts w:ascii="Arial" w:hAnsi="Arial" w:cs="Arial"/>
          <w:sz w:val="22"/>
          <w:szCs w:val="22"/>
        </w:rPr>
        <w:t xml:space="preserve">in the </w:t>
      </w:r>
      <w:r w:rsidR="001C3A29">
        <w:rPr>
          <w:rFonts w:ascii="Arial" w:hAnsi="Arial" w:cs="Arial"/>
          <w:sz w:val="22"/>
          <w:szCs w:val="22"/>
        </w:rPr>
        <w:t>MCBM</w:t>
      </w:r>
      <w:r w:rsidR="001F3BD5">
        <w:rPr>
          <w:rFonts w:ascii="Arial" w:hAnsi="Arial" w:cs="Arial"/>
          <w:sz w:val="22"/>
          <w:szCs w:val="22"/>
        </w:rPr>
        <w:t xml:space="preserve">. </w:t>
      </w:r>
    </w:p>
    <w:p w14:paraId="23169552" w14:textId="77777777" w:rsidR="002B570E" w:rsidRDefault="002B570E" w:rsidP="00EC1D99">
      <w:pPr>
        <w:overflowPunct w:val="0"/>
        <w:spacing w:before="120" w:after="240"/>
        <w:contextualSpacing/>
        <w:jc w:val="both"/>
        <w:rPr>
          <w:rFonts w:ascii="Arial" w:hAnsi="Arial" w:cs="Arial"/>
          <w:sz w:val="22"/>
          <w:szCs w:val="22"/>
        </w:rPr>
      </w:pPr>
    </w:p>
    <w:p w14:paraId="164E9D49" w14:textId="603BC898" w:rsidR="002B570E" w:rsidRDefault="0013058A" w:rsidP="00EC1D99">
      <w:pPr>
        <w:overflowPunct w:val="0"/>
        <w:spacing w:before="120" w:after="240"/>
        <w:contextualSpacing/>
        <w:jc w:val="both"/>
        <w:rPr>
          <w:rFonts w:ascii="Arial" w:hAnsi="Arial" w:cs="Arial"/>
          <w:sz w:val="22"/>
          <w:szCs w:val="22"/>
        </w:rPr>
      </w:pPr>
      <w:commentRangeStart w:id="20"/>
      <w:commentRangeStart w:id="21"/>
      <w:r w:rsidRPr="00FB2456">
        <w:rPr>
          <w:rStyle w:val="cf01"/>
          <w:sz w:val="22"/>
          <w:szCs w:val="22"/>
        </w:rPr>
        <w:t>The c</w:t>
      </w:r>
      <w:r>
        <w:rPr>
          <w:rFonts w:ascii="Arial" w:hAnsi="Arial" w:cs="Arial"/>
          <w:sz w:val="22"/>
          <w:szCs w:val="22"/>
        </w:rPr>
        <w:t>rash analysis methods in the</w:t>
      </w:r>
      <w:r w:rsidRPr="00FB2456">
        <w:t xml:space="preserve"> </w:t>
      </w:r>
      <w:r w:rsidRPr="00FB2456">
        <w:rPr>
          <w:rStyle w:val="cf01"/>
          <w:sz w:val="22"/>
          <w:szCs w:val="22"/>
        </w:rPr>
        <w:t>MCBM</w:t>
      </w:r>
      <w:commentRangeEnd w:id="20"/>
      <w:r>
        <w:rPr>
          <w:rStyle w:val="CommentReference"/>
        </w:rPr>
        <w:commentReference w:id="20"/>
      </w:r>
      <w:commentRangeEnd w:id="21"/>
      <w:r>
        <w:rPr>
          <w:rStyle w:val="CommentReference"/>
        </w:rPr>
        <w:commentReference w:id="21"/>
      </w:r>
      <w:r w:rsidR="005D68D8">
        <w:rPr>
          <w:rFonts w:ascii="Arial" w:hAnsi="Arial" w:cs="Arial"/>
          <w:sz w:val="22"/>
          <w:szCs w:val="22"/>
        </w:rPr>
        <w:t xml:space="preserve">, Appendix 2, </w:t>
      </w:r>
      <w:commentRangeStart w:id="22"/>
      <w:commentRangeStart w:id="23"/>
      <w:r>
        <w:rPr>
          <w:rFonts w:ascii="Arial" w:hAnsi="Arial" w:cs="Arial"/>
          <w:sz w:val="22"/>
          <w:szCs w:val="22"/>
        </w:rPr>
        <w:t>include</w:t>
      </w:r>
      <w:commentRangeEnd w:id="22"/>
      <w:r>
        <w:rPr>
          <w:rStyle w:val="CommentReference"/>
        </w:rPr>
        <w:commentReference w:id="22"/>
      </w:r>
      <w:commentRangeEnd w:id="23"/>
      <w:r>
        <w:rPr>
          <w:rStyle w:val="CommentReference"/>
        </w:rPr>
        <w:commentReference w:id="23"/>
      </w:r>
      <w:r w:rsidR="001F3BD5">
        <w:rPr>
          <w:rFonts w:ascii="Arial" w:hAnsi="Arial" w:cs="Arial"/>
          <w:sz w:val="22"/>
          <w:szCs w:val="22"/>
        </w:rPr>
        <w:t xml:space="preserve"> a “crash-by-crash” method for estimating crash costs</w:t>
      </w:r>
      <w:r w:rsidR="005D68D8">
        <w:rPr>
          <w:rFonts w:ascii="Arial" w:hAnsi="Arial" w:cs="Arial"/>
          <w:sz w:val="22"/>
          <w:szCs w:val="22"/>
        </w:rPr>
        <w:t>. That</w:t>
      </w:r>
      <w:r w:rsidR="00E13AFA">
        <w:rPr>
          <w:rFonts w:ascii="Arial" w:hAnsi="Arial" w:cs="Arial"/>
          <w:sz w:val="22"/>
          <w:szCs w:val="22"/>
        </w:rPr>
        <w:t xml:space="preserve"> </w:t>
      </w:r>
      <w:r w:rsidR="001F3BD5">
        <w:rPr>
          <w:rFonts w:ascii="Arial" w:hAnsi="Arial" w:cs="Arial"/>
          <w:sz w:val="22"/>
          <w:szCs w:val="22"/>
        </w:rPr>
        <w:t xml:space="preserve">uses the recent history of crashes reported to the Police and, inter alia, </w:t>
      </w:r>
      <w:r w:rsidR="005D68D8">
        <w:rPr>
          <w:rFonts w:ascii="Arial" w:hAnsi="Arial" w:cs="Arial"/>
          <w:sz w:val="22"/>
          <w:szCs w:val="22"/>
        </w:rPr>
        <w:t xml:space="preserve">specifies </w:t>
      </w:r>
      <w:r w:rsidR="002B570E">
        <w:rPr>
          <w:rFonts w:ascii="Arial" w:hAnsi="Arial" w:cs="Arial"/>
          <w:sz w:val="22"/>
          <w:szCs w:val="22"/>
        </w:rPr>
        <w:t xml:space="preserve">the </w:t>
      </w:r>
      <w:r w:rsidR="00E13AFA">
        <w:rPr>
          <w:rFonts w:ascii="Arial" w:hAnsi="Arial" w:cs="Arial"/>
          <w:sz w:val="22"/>
          <w:szCs w:val="22"/>
        </w:rPr>
        <w:t xml:space="preserve">re-distribution of </w:t>
      </w:r>
      <w:r w:rsidR="001F3BD5">
        <w:rPr>
          <w:rFonts w:ascii="Arial" w:hAnsi="Arial" w:cs="Arial"/>
          <w:sz w:val="22"/>
          <w:szCs w:val="22"/>
        </w:rPr>
        <w:t xml:space="preserve">fatal and serious injury-causing crashes to average ratios also provided in the </w:t>
      </w:r>
      <w:r w:rsidR="002B570E">
        <w:rPr>
          <w:rFonts w:ascii="Arial" w:hAnsi="Arial" w:cs="Arial"/>
          <w:sz w:val="22"/>
          <w:szCs w:val="22"/>
        </w:rPr>
        <w:t>MCBM</w:t>
      </w:r>
      <w:r w:rsidR="001F3BD5">
        <w:rPr>
          <w:rFonts w:ascii="Arial" w:hAnsi="Arial" w:cs="Arial"/>
          <w:sz w:val="22"/>
          <w:szCs w:val="22"/>
        </w:rPr>
        <w:t xml:space="preserve">. </w:t>
      </w:r>
      <w:r w:rsidR="00E13AFA">
        <w:rPr>
          <w:rFonts w:ascii="Arial" w:hAnsi="Arial" w:cs="Arial"/>
          <w:sz w:val="22"/>
          <w:szCs w:val="22"/>
        </w:rPr>
        <w:t xml:space="preserve">However, </w:t>
      </w:r>
      <w:r w:rsidR="002B570E">
        <w:rPr>
          <w:rFonts w:ascii="Arial" w:hAnsi="Arial" w:cs="Arial"/>
          <w:sz w:val="22"/>
          <w:szCs w:val="22"/>
        </w:rPr>
        <w:t xml:space="preserve">such </w:t>
      </w:r>
      <w:r w:rsidR="00E13AFA">
        <w:rPr>
          <w:rFonts w:ascii="Arial" w:hAnsi="Arial" w:cs="Arial"/>
          <w:sz w:val="22"/>
          <w:szCs w:val="22"/>
        </w:rPr>
        <w:t xml:space="preserve">re-distribution </w:t>
      </w:r>
      <w:r w:rsidR="001F3BD5">
        <w:rPr>
          <w:rFonts w:ascii="Arial" w:hAnsi="Arial" w:cs="Arial"/>
          <w:sz w:val="22"/>
          <w:szCs w:val="22"/>
        </w:rPr>
        <w:t xml:space="preserve">is </w:t>
      </w:r>
      <w:r w:rsidR="00E13AFA">
        <w:rPr>
          <w:rFonts w:ascii="Arial" w:hAnsi="Arial" w:cs="Arial"/>
          <w:sz w:val="22"/>
          <w:szCs w:val="22"/>
        </w:rPr>
        <w:t xml:space="preserve">not required if </w:t>
      </w:r>
      <w:r w:rsidR="001F3BD5">
        <w:rPr>
          <w:rFonts w:ascii="Arial" w:hAnsi="Arial" w:cs="Arial"/>
          <w:sz w:val="22"/>
          <w:szCs w:val="22"/>
        </w:rPr>
        <w:t xml:space="preserve">three or more fatal crashes have been reported at a site. On this basis, a minimum of three fatal crashes has been taken </w:t>
      </w:r>
      <w:r w:rsidR="00E13AFA">
        <w:rPr>
          <w:rFonts w:ascii="Arial" w:hAnsi="Arial" w:cs="Arial"/>
          <w:sz w:val="22"/>
          <w:szCs w:val="22"/>
        </w:rPr>
        <w:t xml:space="preserve">as one </w:t>
      </w:r>
      <w:r w:rsidR="001F3BD5">
        <w:rPr>
          <w:rFonts w:ascii="Arial" w:hAnsi="Arial" w:cs="Arial"/>
          <w:sz w:val="22"/>
          <w:szCs w:val="22"/>
        </w:rPr>
        <w:t>indicat</w:t>
      </w:r>
      <w:r w:rsidR="00E13AFA">
        <w:rPr>
          <w:rFonts w:ascii="Arial" w:hAnsi="Arial" w:cs="Arial"/>
          <w:sz w:val="22"/>
          <w:szCs w:val="22"/>
        </w:rPr>
        <w:t>or of</w:t>
      </w:r>
      <w:r w:rsidR="001F3BD5">
        <w:rPr>
          <w:rFonts w:ascii="Arial" w:hAnsi="Arial" w:cs="Arial"/>
          <w:sz w:val="22"/>
          <w:szCs w:val="22"/>
        </w:rPr>
        <w:t xml:space="preserve"> an adequate sample size. </w:t>
      </w:r>
    </w:p>
    <w:p w14:paraId="28A2C186" w14:textId="77777777" w:rsidR="002B570E" w:rsidRDefault="002B570E" w:rsidP="00EC1D99">
      <w:pPr>
        <w:overflowPunct w:val="0"/>
        <w:spacing w:before="120" w:after="240"/>
        <w:contextualSpacing/>
        <w:jc w:val="both"/>
        <w:rPr>
          <w:rFonts w:ascii="Arial" w:hAnsi="Arial" w:cs="Arial"/>
          <w:sz w:val="22"/>
          <w:szCs w:val="22"/>
        </w:rPr>
      </w:pPr>
    </w:p>
    <w:p w14:paraId="3D176EF7" w14:textId="60F4C126" w:rsidR="00724141" w:rsidRDefault="007910FE" w:rsidP="00EC1D99">
      <w:pPr>
        <w:overflowPunct w:val="0"/>
        <w:spacing w:before="120" w:after="240"/>
        <w:contextualSpacing/>
        <w:jc w:val="both"/>
        <w:rPr>
          <w:rFonts w:ascii="Arial" w:hAnsi="Arial" w:cs="Arial"/>
          <w:sz w:val="22"/>
          <w:szCs w:val="22"/>
        </w:rPr>
      </w:pPr>
      <w:r>
        <w:rPr>
          <w:rFonts w:ascii="Arial" w:hAnsi="Arial" w:cs="Arial"/>
          <w:sz w:val="22"/>
          <w:szCs w:val="22"/>
        </w:rPr>
        <w:t xml:space="preserve">An exception was made with samples that have a similar VKT to other samples in the same </w:t>
      </w:r>
      <w:r w:rsidR="00E13AFA">
        <w:rPr>
          <w:rFonts w:ascii="Arial" w:hAnsi="Arial" w:cs="Arial"/>
          <w:sz w:val="22"/>
          <w:szCs w:val="22"/>
        </w:rPr>
        <w:t xml:space="preserve">types of </w:t>
      </w:r>
      <w:proofErr w:type="gramStart"/>
      <w:r>
        <w:rPr>
          <w:rFonts w:ascii="Arial" w:hAnsi="Arial" w:cs="Arial"/>
          <w:sz w:val="22"/>
          <w:szCs w:val="22"/>
        </w:rPr>
        <w:t>road</w:t>
      </w:r>
      <w:proofErr w:type="gramEnd"/>
      <w:r>
        <w:rPr>
          <w:rFonts w:ascii="Arial" w:hAnsi="Arial" w:cs="Arial"/>
          <w:sz w:val="22"/>
          <w:szCs w:val="22"/>
        </w:rPr>
        <w:t xml:space="preserve"> and on which 3 or more fatal crashes are reported. Another exception was made for urban roads narrower than 6.5 metres because only two fatal crashes have been reported on </w:t>
      </w:r>
      <w:r w:rsidR="0054097B">
        <w:rPr>
          <w:rFonts w:ascii="Arial" w:hAnsi="Arial" w:cs="Arial"/>
          <w:sz w:val="22"/>
          <w:szCs w:val="22"/>
        </w:rPr>
        <w:t xml:space="preserve">all of </w:t>
      </w:r>
      <w:r>
        <w:rPr>
          <w:rFonts w:ascii="Arial" w:hAnsi="Arial" w:cs="Arial"/>
          <w:sz w:val="22"/>
          <w:szCs w:val="22"/>
        </w:rPr>
        <w:t>those roads in the entire North Island</w:t>
      </w:r>
      <w:r w:rsidR="00E13AFA">
        <w:rPr>
          <w:rFonts w:ascii="Arial" w:hAnsi="Arial" w:cs="Arial"/>
          <w:sz w:val="22"/>
          <w:szCs w:val="22"/>
        </w:rPr>
        <w:t xml:space="preserve"> in which data are available</w:t>
      </w:r>
      <w:r w:rsidR="0054097B">
        <w:rPr>
          <w:rFonts w:ascii="Arial" w:hAnsi="Arial" w:cs="Arial"/>
          <w:sz w:val="22"/>
          <w:szCs w:val="22"/>
        </w:rPr>
        <w:t>.</w:t>
      </w:r>
      <w:r>
        <w:rPr>
          <w:rFonts w:ascii="Arial" w:hAnsi="Arial" w:cs="Arial"/>
          <w:sz w:val="22"/>
          <w:szCs w:val="22"/>
        </w:rPr>
        <w:t xml:space="preserve"> </w:t>
      </w:r>
      <w:r w:rsidR="001F3BD5">
        <w:rPr>
          <w:rFonts w:ascii="Arial" w:hAnsi="Arial" w:cs="Arial"/>
          <w:sz w:val="22"/>
          <w:szCs w:val="22"/>
        </w:rPr>
        <w:t>Samples that yield</w:t>
      </w:r>
      <w:r w:rsidR="0054097B">
        <w:rPr>
          <w:rFonts w:ascii="Arial" w:hAnsi="Arial" w:cs="Arial"/>
          <w:sz w:val="22"/>
          <w:szCs w:val="22"/>
        </w:rPr>
        <w:t>ed</w:t>
      </w:r>
      <w:r w:rsidR="001F3BD5">
        <w:rPr>
          <w:rFonts w:ascii="Arial" w:hAnsi="Arial" w:cs="Arial"/>
          <w:sz w:val="22"/>
          <w:szCs w:val="22"/>
        </w:rPr>
        <w:t xml:space="preserve"> fewer than</w:t>
      </w:r>
      <w:r w:rsidR="001F3BD5" w:rsidRPr="001F3BD5">
        <w:rPr>
          <w:rFonts w:ascii="Arial" w:hAnsi="Arial" w:cs="Arial"/>
          <w:sz w:val="22"/>
          <w:szCs w:val="22"/>
        </w:rPr>
        <w:t xml:space="preserve"> </w:t>
      </w:r>
      <w:r w:rsidR="001F3BD5">
        <w:rPr>
          <w:rFonts w:ascii="Arial" w:hAnsi="Arial" w:cs="Arial"/>
          <w:sz w:val="22"/>
          <w:szCs w:val="22"/>
        </w:rPr>
        <w:t>three fatal crashes are noted with the results.</w:t>
      </w:r>
    </w:p>
    <w:p w14:paraId="114E66D7" w14:textId="77777777" w:rsidR="002B570E" w:rsidRDefault="002B570E" w:rsidP="00EC1D99">
      <w:pPr>
        <w:overflowPunct w:val="0"/>
        <w:spacing w:before="120" w:after="240"/>
        <w:contextualSpacing/>
        <w:jc w:val="both"/>
        <w:rPr>
          <w:rFonts w:ascii="Arial" w:hAnsi="Arial" w:cs="Arial"/>
          <w:sz w:val="22"/>
          <w:szCs w:val="22"/>
        </w:rPr>
      </w:pPr>
    </w:p>
    <w:p w14:paraId="7BE54837" w14:textId="11DBA4B4" w:rsidR="00E13AFA" w:rsidRDefault="00E13AFA" w:rsidP="00E13AFA">
      <w:pPr>
        <w:overflowPunct w:val="0"/>
        <w:spacing w:before="120" w:after="240"/>
        <w:contextualSpacing/>
        <w:jc w:val="both"/>
        <w:rPr>
          <w:rFonts w:ascii="Arial" w:hAnsi="Arial" w:cs="Arial"/>
          <w:sz w:val="22"/>
          <w:szCs w:val="22"/>
        </w:rPr>
      </w:pPr>
      <w:r>
        <w:rPr>
          <w:rFonts w:ascii="Arial" w:hAnsi="Arial" w:cs="Arial"/>
          <w:sz w:val="22"/>
          <w:szCs w:val="22"/>
        </w:rPr>
        <w:t xml:space="preserve">The study was commenced in the author’s home region of Tai </w:t>
      </w:r>
      <w:proofErr w:type="spellStart"/>
      <w:r>
        <w:rPr>
          <w:rFonts w:ascii="Arial" w:hAnsi="Arial" w:cs="Arial"/>
          <w:sz w:val="22"/>
          <w:szCs w:val="22"/>
        </w:rPr>
        <w:t>Tokerau</w:t>
      </w:r>
      <w:proofErr w:type="spellEnd"/>
      <w:r>
        <w:rPr>
          <w:rFonts w:ascii="Arial" w:hAnsi="Arial" w:cs="Arial"/>
          <w:sz w:val="22"/>
          <w:szCs w:val="22"/>
        </w:rPr>
        <w:t xml:space="preserve"> Northland but, to ensure adequate sample sizes, it was necessary to extend that dataset with all urban and some sealed rural road categories</w:t>
      </w:r>
      <w:r w:rsidR="00547FBE">
        <w:rPr>
          <w:rStyle w:val="FootnoteReference"/>
          <w:rFonts w:ascii="Arial" w:hAnsi="Arial" w:cs="Arial"/>
          <w:sz w:val="22"/>
          <w:szCs w:val="22"/>
        </w:rPr>
        <w:footnoteReference w:id="10"/>
      </w:r>
      <w:r>
        <w:rPr>
          <w:rFonts w:ascii="Arial" w:hAnsi="Arial" w:cs="Arial"/>
          <w:sz w:val="22"/>
          <w:szCs w:val="22"/>
        </w:rPr>
        <w:t xml:space="preserve">. </w:t>
      </w:r>
    </w:p>
    <w:p w14:paraId="42D18B99" w14:textId="77777777" w:rsidR="00E13AFA" w:rsidRDefault="00E13AFA" w:rsidP="00EC1D99">
      <w:pPr>
        <w:overflowPunct w:val="0"/>
        <w:spacing w:before="120" w:after="240"/>
        <w:contextualSpacing/>
        <w:jc w:val="both"/>
        <w:rPr>
          <w:rFonts w:ascii="Arial" w:hAnsi="Arial" w:cs="Arial"/>
          <w:sz w:val="22"/>
          <w:szCs w:val="22"/>
        </w:rPr>
      </w:pPr>
    </w:p>
    <w:p w14:paraId="5C318AA7" w14:textId="73A12246" w:rsidR="00724141" w:rsidRDefault="00724141" w:rsidP="00EC1D99">
      <w:pPr>
        <w:overflowPunct w:val="0"/>
        <w:spacing w:before="120" w:after="240"/>
        <w:contextualSpacing/>
        <w:jc w:val="both"/>
        <w:rPr>
          <w:rFonts w:ascii="Arial" w:hAnsi="Arial" w:cs="Arial"/>
          <w:sz w:val="22"/>
          <w:szCs w:val="22"/>
        </w:rPr>
      </w:pPr>
      <w:r>
        <w:rPr>
          <w:noProof/>
          <w14:ligatures w14:val="standardContextual"/>
        </w:rPr>
        <w:drawing>
          <wp:inline distT="0" distB="0" distL="0" distR="0" wp14:anchorId="07ACD011" wp14:editId="76CADE16">
            <wp:extent cx="6115339" cy="3669476"/>
            <wp:effectExtent l="0" t="0" r="0" b="7620"/>
            <wp:docPr id="14669489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8938" name=""/>
                    <pic:cNvPicPr/>
                  </pic:nvPicPr>
                  <pic:blipFill>
                    <a:blip r:embed="rId15"/>
                    <a:stretch>
                      <a:fillRect/>
                    </a:stretch>
                  </pic:blipFill>
                  <pic:spPr>
                    <a:xfrm>
                      <a:off x="0" y="0"/>
                      <a:ext cx="6186064" cy="3711914"/>
                    </a:xfrm>
                    <a:prstGeom prst="rect">
                      <a:avLst/>
                    </a:prstGeom>
                  </pic:spPr>
                </pic:pic>
              </a:graphicData>
            </a:graphic>
          </wp:inline>
        </w:drawing>
      </w:r>
    </w:p>
    <w:p w14:paraId="6B7DE9E4" w14:textId="77777777" w:rsidR="00381D50" w:rsidRDefault="00381D50" w:rsidP="00381D50">
      <w:pPr>
        <w:overflowPunct w:val="0"/>
        <w:spacing w:after="240"/>
        <w:contextualSpacing/>
        <w:jc w:val="both"/>
        <w:rPr>
          <w:rFonts w:ascii="Arial" w:hAnsi="Arial" w:cs="Arial"/>
          <w:b/>
          <w:bCs/>
          <w:sz w:val="22"/>
          <w:szCs w:val="22"/>
        </w:rPr>
      </w:pPr>
    </w:p>
    <w:p w14:paraId="700AD0E0" w14:textId="7872BD8F" w:rsidR="00381D50" w:rsidRDefault="00381D50" w:rsidP="00381D50">
      <w:pPr>
        <w:overflowPunct w:val="0"/>
        <w:spacing w:after="240"/>
        <w:contextualSpacing/>
        <w:jc w:val="both"/>
        <w:rPr>
          <w:rFonts w:ascii="Arial" w:hAnsi="Arial" w:cs="Arial"/>
          <w:sz w:val="22"/>
          <w:szCs w:val="22"/>
        </w:rPr>
      </w:pPr>
      <w:r w:rsidRPr="00CB257A">
        <w:rPr>
          <w:rFonts w:ascii="Arial" w:hAnsi="Arial" w:cs="Arial"/>
          <w:b/>
          <w:bCs/>
        </w:rPr>
        <w:t xml:space="preserve">Figure 1. </w:t>
      </w:r>
      <w:r>
        <w:rPr>
          <w:rFonts w:ascii="Arial" w:hAnsi="Arial" w:cs="Arial"/>
          <w:sz w:val="22"/>
          <w:szCs w:val="22"/>
        </w:rPr>
        <w:t xml:space="preserve">An example of </w:t>
      </w:r>
      <w:r w:rsidRPr="007910FE">
        <w:rPr>
          <w:rFonts w:ascii="Arial" w:hAnsi="Arial" w:cs="Arial"/>
          <w:sz w:val="22"/>
          <w:szCs w:val="22"/>
        </w:rPr>
        <w:t>the spatial data that has been isolated using the methods described</w:t>
      </w:r>
      <w:r w:rsidR="00F173BA">
        <w:rPr>
          <w:rFonts w:ascii="Arial" w:hAnsi="Arial" w:cs="Arial"/>
          <w:sz w:val="22"/>
          <w:szCs w:val="22"/>
        </w:rPr>
        <w:t xml:space="preserve">, specifically in </w:t>
      </w:r>
      <w:r>
        <w:rPr>
          <w:rFonts w:ascii="Arial" w:hAnsi="Arial" w:cs="Arial"/>
          <w:sz w:val="22"/>
          <w:szCs w:val="22"/>
        </w:rPr>
        <w:t xml:space="preserve">Hamilton City and land to its west. </w:t>
      </w:r>
      <w:r w:rsidRPr="007910FE">
        <w:rPr>
          <w:rFonts w:ascii="Arial" w:hAnsi="Arial" w:cs="Arial"/>
          <w:sz w:val="22"/>
          <w:szCs w:val="22"/>
        </w:rPr>
        <w:t xml:space="preserve">Magenta strings </w:t>
      </w:r>
      <w:r w:rsidR="00C52D09">
        <w:rPr>
          <w:rFonts w:ascii="Arial" w:hAnsi="Arial" w:cs="Arial"/>
          <w:sz w:val="22"/>
          <w:szCs w:val="22"/>
        </w:rPr>
        <w:t xml:space="preserve">are </w:t>
      </w:r>
      <w:r w:rsidRPr="007910FE">
        <w:rPr>
          <w:rFonts w:ascii="Arial" w:hAnsi="Arial" w:cs="Arial"/>
          <w:sz w:val="22"/>
          <w:szCs w:val="22"/>
        </w:rPr>
        <w:t xml:space="preserve">public roads with 50 km/hr speed limits in the width range 5.5 to 6.4 metres; red Cs (in circles) are injury-causing midblock crashes reported on those roads in the period 2018 to 2022; blue strings are State highways, white strings represent all other public </w:t>
      </w:r>
      <w:proofErr w:type="gramStart"/>
      <w:r w:rsidRPr="007910FE">
        <w:rPr>
          <w:rFonts w:ascii="Arial" w:hAnsi="Arial" w:cs="Arial"/>
          <w:sz w:val="22"/>
          <w:szCs w:val="22"/>
        </w:rPr>
        <w:t>roads</w:t>
      </w:r>
      <w:proofErr w:type="gramEnd"/>
      <w:r w:rsidR="00F173BA">
        <w:rPr>
          <w:rFonts w:ascii="Arial" w:hAnsi="Arial" w:cs="Arial"/>
          <w:sz w:val="22"/>
          <w:szCs w:val="22"/>
        </w:rPr>
        <w:t xml:space="preserve"> and the</w:t>
      </w:r>
      <w:r w:rsidRPr="007910FE">
        <w:rPr>
          <w:rFonts w:ascii="Arial" w:hAnsi="Arial" w:cs="Arial"/>
          <w:sz w:val="22"/>
          <w:szCs w:val="22"/>
        </w:rPr>
        <w:t xml:space="preserve"> green polygons enclose roads with speed limits of 50 km/hr</w:t>
      </w:r>
      <w:r>
        <w:rPr>
          <w:rFonts w:ascii="Arial" w:hAnsi="Arial" w:cs="Arial"/>
          <w:sz w:val="22"/>
          <w:szCs w:val="22"/>
        </w:rPr>
        <w:t>.</w:t>
      </w:r>
    </w:p>
    <w:p w14:paraId="07A1837C" w14:textId="77777777" w:rsidR="00CB257A" w:rsidRDefault="00CB257A">
      <w:pPr>
        <w:widowControl/>
        <w:autoSpaceDE/>
        <w:autoSpaceDN/>
        <w:adjustRightInd/>
        <w:rPr>
          <w:rFonts w:ascii="Arial" w:hAnsi="Arial" w:cs="Arial"/>
          <w:b/>
          <w:sz w:val="28"/>
          <w:szCs w:val="28"/>
        </w:rPr>
      </w:pPr>
      <w:r>
        <w:rPr>
          <w:rFonts w:ascii="Arial" w:hAnsi="Arial" w:cs="Arial"/>
          <w:b/>
          <w:sz w:val="28"/>
          <w:szCs w:val="28"/>
        </w:rPr>
        <w:br w:type="page"/>
      </w:r>
    </w:p>
    <w:p w14:paraId="2CD8353F" w14:textId="5FB6ECA6" w:rsidR="008119A9" w:rsidRPr="008119A9" w:rsidRDefault="00D75F16" w:rsidP="00856E47">
      <w:pPr>
        <w:spacing w:after="120"/>
        <w:outlineLvl w:val="0"/>
        <w:rPr>
          <w:rFonts w:ascii="Arial" w:hAnsi="Arial" w:cs="Arial"/>
          <w:b/>
          <w:sz w:val="28"/>
          <w:szCs w:val="28"/>
        </w:rPr>
      </w:pPr>
      <w:r>
        <w:rPr>
          <w:rFonts w:ascii="Arial" w:hAnsi="Arial" w:cs="Arial"/>
          <w:b/>
          <w:sz w:val="28"/>
          <w:szCs w:val="28"/>
        </w:rPr>
        <w:lastRenderedPageBreak/>
        <w:t>RESULTS</w:t>
      </w:r>
    </w:p>
    <w:p w14:paraId="7D7F7F0F" w14:textId="0DA238CB" w:rsidR="00AE0009" w:rsidRDefault="00912A1C" w:rsidP="00557100">
      <w:pPr>
        <w:jc w:val="both"/>
        <w:rPr>
          <w:rFonts w:ascii="Arial" w:hAnsi="Arial" w:cs="Arial"/>
          <w:sz w:val="22"/>
          <w:szCs w:val="22"/>
        </w:rPr>
      </w:pPr>
      <w:r>
        <w:rPr>
          <w:rFonts w:ascii="Arial" w:hAnsi="Arial" w:cs="Arial"/>
          <w:sz w:val="22"/>
          <w:szCs w:val="22"/>
        </w:rPr>
        <w:t>These are provided primarily in the form of charts with a brief commentary attached to each.</w:t>
      </w:r>
    </w:p>
    <w:p w14:paraId="1236E8E3" w14:textId="77777777" w:rsidR="00121B0E" w:rsidRDefault="00121B0E" w:rsidP="00121B0E">
      <w:pPr>
        <w:widowControl/>
        <w:autoSpaceDE/>
        <w:autoSpaceDN/>
        <w:adjustRightInd/>
        <w:jc w:val="both"/>
        <w:rPr>
          <w:rFonts w:ascii="Arial" w:hAnsi="Arial" w:cs="Arial"/>
          <w:sz w:val="22"/>
          <w:szCs w:val="22"/>
        </w:rPr>
      </w:pPr>
    </w:p>
    <w:p w14:paraId="178D14A0" w14:textId="6877A020" w:rsidR="00912A1C" w:rsidRDefault="00F45B20" w:rsidP="00467137">
      <w:pPr>
        <w:rPr>
          <w:rFonts w:ascii="Arial" w:hAnsi="Arial" w:cs="Arial"/>
          <w:sz w:val="22"/>
          <w:szCs w:val="22"/>
        </w:rPr>
      </w:pPr>
      <w:r>
        <w:rPr>
          <w:rFonts w:ascii="Arial" w:hAnsi="Arial" w:cs="Arial"/>
          <w:noProof/>
          <w:sz w:val="22"/>
          <w:szCs w:val="22"/>
        </w:rPr>
        <w:drawing>
          <wp:inline distT="0" distB="0" distL="0" distR="0" wp14:anchorId="2AD4E815" wp14:editId="01877F97">
            <wp:extent cx="6097911" cy="3503220"/>
            <wp:effectExtent l="0" t="0" r="0" b="2540"/>
            <wp:docPr id="17766510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20719" cy="3516323"/>
                    </a:xfrm>
                    <a:prstGeom prst="rect">
                      <a:avLst/>
                    </a:prstGeom>
                    <a:noFill/>
                  </pic:spPr>
                </pic:pic>
              </a:graphicData>
            </a:graphic>
          </wp:inline>
        </w:drawing>
      </w:r>
    </w:p>
    <w:p w14:paraId="2D2BB7F6" w14:textId="13644177" w:rsidR="00381D50" w:rsidRDefault="00381D50" w:rsidP="00381D50">
      <w:pPr>
        <w:widowControl/>
        <w:autoSpaceDE/>
        <w:autoSpaceDN/>
        <w:adjustRightInd/>
        <w:spacing w:before="120" w:after="120"/>
        <w:rPr>
          <w:rFonts w:ascii="Arial" w:hAnsi="Arial" w:cs="Arial"/>
          <w:sz w:val="22"/>
          <w:szCs w:val="22"/>
        </w:rPr>
      </w:pPr>
      <w:r w:rsidRPr="0013058A">
        <w:rPr>
          <w:rFonts w:ascii="Arial" w:hAnsi="Arial" w:cs="Arial"/>
          <w:b/>
          <w:bCs/>
        </w:rPr>
        <w:t xml:space="preserve">Figure </w:t>
      </w:r>
      <w:r w:rsidR="00CB257A">
        <w:rPr>
          <w:rFonts w:ascii="Arial" w:hAnsi="Arial" w:cs="Arial"/>
          <w:b/>
          <w:bCs/>
        </w:rPr>
        <w:t>2</w:t>
      </w:r>
      <w:r w:rsidRPr="0013058A">
        <w:rPr>
          <w:rFonts w:ascii="Arial" w:hAnsi="Arial" w:cs="Arial"/>
          <w:b/>
          <w:bCs/>
        </w:rPr>
        <w:t>.</w:t>
      </w:r>
      <w:r w:rsidR="003F6FAD" w:rsidRPr="003F6FAD">
        <w:rPr>
          <w:rFonts w:ascii="Arial" w:hAnsi="Arial" w:cs="Arial"/>
          <w:sz w:val="22"/>
          <w:szCs w:val="22"/>
        </w:rPr>
        <w:t xml:space="preserve"> </w:t>
      </w:r>
      <w:r w:rsidR="003F6FAD">
        <w:rPr>
          <w:rFonts w:ascii="Arial" w:hAnsi="Arial" w:cs="Arial"/>
          <w:sz w:val="22"/>
          <w:szCs w:val="22"/>
        </w:rPr>
        <w:t>SSCC for all three road types over three width ranges. On unsealed roads, only one and two fatal crashes were reported on the two narrower width ranges respectively, but the total VKT over both ranges are very similar to that for the widest range in which five fatal crashes occurred.</w:t>
      </w:r>
    </w:p>
    <w:p w14:paraId="2A6FF93C" w14:textId="0AD6BC5B" w:rsidR="00557100" w:rsidRDefault="00F45B20" w:rsidP="00F45B20">
      <w:pPr>
        <w:spacing w:before="360"/>
        <w:rPr>
          <w:rFonts w:ascii="Arial" w:hAnsi="Arial" w:cs="Arial"/>
          <w:sz w:val="22"/>
          <w:szCs w:val="22"/>
        </w:rPr>
      </w:pPr>
      <w:r>
        <w:rPr>
          <w:rFonts w:ascii="Arial" w:hAnsi="Arial" w:cs="Arial"/>
          <w:noProof/>
          <w:sz w:val="22"/>
          <w:szCs w:val="22"/>
        </w:rPr>
        <w:drawing>
          <wp:inline distT="0" distB="0" distL="0" distR="0" wp14:anchorId="60DBD086" wp14:editId="7498A7D1">
            <wp:extent cx="6127750" cy="3371850"/>
            <wp:effectExtent l="0" t="0" r="6350" b="0"/>
            <wp:docPr id="60992628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42830" cy="3380148"/>
                    </a:xfrm>
                    <a:prstGeom prst="rect">
                      <a:avLst/>
                    </a:prstGeom>
                    <a:noFill/>
                  </pic:spPr>
                </pic:pic>
              </a:graphicData>
            </a:graphic>
          </wp:inline>
        </w:drawing>
      </w:r>
    </w:p>
    <w:p w14:paraId="726BCC7A" w14:textId="3CA46596" w:rsidR="00381D50" w:rsidRPr="003F6FAD" w:rsidRDefault="00381D50" w:rsidP="00381D50">
      <w:pPr>
        <w:widowControl/>
        <w:autoSpaceDE/>
        <w:autoSpaceDN/>
        <w:adjustRightInd/>
        <w:spacing w:before="120" w:after="120"/>
        <w:jc w:val="both"/>
      </w:pPr>
      <w:r w:rsidRPr="0013058A">
        <w:rPr>
          <w:rFonts w:ascii="Arial" w:hAnsi="Arial" w:cs="Arial"/>
          <w:b/>
          <w:bCs/>
        </w:rPr>
        <w:t xml:space="preserve">Figure </w:t>
      </w:r>
      <w:r w:rsidR="00CB257A">
        <w:rPr>
          <w:rFonts w:ascii="Arial" w:hAnsi="Arial" w:cs="Arial"/>
          <w:b/>
          <w:bCs/>
        </w:rPr>
        <w:t>3</w:t>
      </w:r>
      <w:r w:rsidR="003F6FAD" w:rsidRPr="0013058A">
        <w:rPr>
          <w:rFonts w:ascii="Arial" w:hAnsi="Arial" w:cs="Arial"/>
          <w:b/>
          <w:bCs/>
        </w:rPr>
        <w:t>.</w:t>
      </w:r>
      <w:r w:rsidR="003F6FAD">
        <w:rPr>
          <w:rFonts w:ascii="Arial" w:hAnsi="Arial" w:cs="Arial"/>
          <w:b/>
          <w:bCs/>
          <w:sz w:val="22"/>
          <w:szCs w:val="22"/>
        </w:rPr>
        <w:t xml:space="preserve"> </w:t>
      </w:r>
      <w:r w:rsidR="003F6FAD" w:rsidRPr="003F6FAD">
        <w:rPr>
          <w:rFonts w:ascii="Arial" w:hAnsi="Arial" w:cs="Arial"/>
          <w:sz w:val="22"/>
          <w:szCs w:val="22"/>
        </w:rPr>
        <w:t>A</w:t>
      </w:r>
      <w:r w:rsidR="003F6FAD">
        <w:rPr>
          <w:rFonts w:ascii="Arial" w:hAnsi="Arial" w:cs="Arial"/>
          <w:b/>
          <w:bCs/>
          <w:sz w:val="22"/>
          <w:szCs w:val="22"/>
        </w:rPr>
        <w:t xml:space="preserve"> </w:t>
      </w:r>
      <w:r w:rsidR="003F6FAD">
        <w:rPr>
          <w:rFonts w:ascii="Arial" w:hAnsi="Arial" w:cs="Arial"/>
          <w:sz w:val="22"/>
          <w:szCs w:val="22"/>
        </w:rPr>
        <w:t>finer breakdown of width ranges on sealed roads only.</w:t>
      </w:r>
      <w:r w:rsidR="003F6FAD" w:rsidRPr="00557100">
        <w:rPr>
          <w:rFonts w:ascii="Arial" w:hAnsi="Arial" w:cs="Arial"/>
          <w:sz w:val="22"/>
          <w:szCs w:val="22"/>
        </w:rPr>
        <w:t xml:space="preserve"> </w:t>
      </w:r>
      <w:r w:rsidR="003F6FAD">
        <w:rPr>
          <w:rFonts w:ascii="Arial" w:hAnsi="Arial" w:cs="Arial"/>
          <w:sz w:val="22"/>
          <w:szCs w:val="22"/>
        </w:rPr>
        <w:t>For urban roads narrower than 5.5 metres and rural sealed roads that provide only a single effective lane, the datasets are likely significantly smaller than ideal despite being expanded to all available north island authorities. Further expansion of those datasets was not possible in the time available.</w:t>
      </w:r>
    </w:p>
    <w:p w14:paraId="1D2886FF" w14:textId="4DBEF8CF" w:rsidR="00963CBA" w:rsidRDefault="00121B0E" w:rsidP="00381D50">
      <w:pPr>
        <w:widowControl/>
        <w:autoSpaceDE/>
        <w:autoSpaceDN/>
        <w:adjustRightInd/>
        <w:rPr>
          <w:rFonts w:ascii="Arial" w:hAnsi="Arial" w:cs="Arial"/>
          <w:sz w:val="22"/>
          <w:szCs w:val="22"/>
        </w:rPr>
      </w:pPr>
      <w:r>
        <w:rPr>
          <w:rFonts w:ascii="Arial" w:hAnsi="Arial" w:cs="Arial"/>
          <w:sz w:val="22"/>
          <w:szCs w:val="22"/>
        </w:rPr>
        <w:br w:type="page"/>
      </w:r>
      <w:r w:rsidR="00C52D09">
        <w:rPr>
          <w:rFonts w:ascii="Arial" w:hAnsi="Arial" w:cs="Arial"/>
          <w:sz w:val="22"/>
          <w:szCs w:val="22"/>
        </w:rPr>
        <w:lastRenderedPageBreak/>
        <w:t xml:space="preserve"> </w:t>
      </w:r>
      <w:r w:rsidR="00F010C1">
        <w:rPr>
          <w:rFonts w:ascii="Arial" w:hAnsi="Arial" w:cs="Arial"/>
          <w:noProof/>
          <w:sz w:val="22"/>
          <w:szCs w:val="22"/>
        </w:rPr>
        <w:drawing>
          <wp:inline distT="0" distB="0" distL="0" distR="0" wp14:anchorId="7B69FFEA" wp14:editId="0ABBAC5A">
            <wp:extent cx="6023336" cy="3668232"/>
            <wp:effectExtent l="0" t="0" r="0" b="8890"/>
            <wp:docPr id="19962821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038160" cy="3677260"/>
                    </a:xfrm>
                    <a:prstGeom prst="rect">
                      <a:avLst/>
                    </a:prstGeom>
                    <a:noFill/>
                  </pic:spPr>
                </pic:pic>
              </a:graphicData>
            </a:graphic>
          </wp:inline>
        </w:drawing>
      </w:r>
    </w:p>
    <w:p w14:paraId="558A2B28" w14:textId="0C3C3D5B" w:rsidR="00381D50" w:rsidRDefault="0013058A" w:rsidP="0013058A">
      <w:pPr>
        <w:spacing w:before="120" w:after="120"/>
        <w:rPr>
          <w:rFonts w:ascii="Arial" w:hAnsi="Arial" w:cs="Arial"/>
          <w:b/>
          <w:bCs/>
          <w:sz w:val="22"/>
          <w:szCs w:val="22"/>
        </w:rPr>
      </w:pPr>
      <w:commentRangeStart w:id="24"/>
      <w:commentRangeStart w:id="25"/>
      <w:commentRangeStart w:id="26"/>
      <w:r w:rsidRPr="0013058A">
        <w:rPr>
          <w:rFonts w:ascii="Arial" w:hAnsi="Arial" w:cs="Arial"/>
          <w:b/>
          <w:bCs/>
        </w:rPr>
        <w:t xml:space="preserve">Figure </w:t>
      </w:r>
      <w:commentRangeEnd w:id="24"/>
      <w:r w:rsidRPr="0013058A">
        <w:rPr>
          <w:rStyle w:val="CommentReference"/>
          <w:sz w:val="18"/>
          <w:szCs w:val="18"/>
        </w:rPr>
        <w:commentReference w:id="24"/>
      </w:r>
      <w:commentRangeEnd w:id="25"/>
      <w:r w:rsidRPr="0013058A">
        <w:rPr>
          <w:rStyle w:val="CommentReference"/>
          <w:sz w:val="18"/>
          <w:szCs w:val="18"/>
        </w:rPr>
        <w:commentReference w:id="25"/>
      </w:r>
      <w:commentRangeEnd w:id="26"/>
      <w:r w:rsidRPr="0013058A">
        <w:rPr>
          <w:rStyle w:val="CommentReference"/>
          <w:sz w:val="18"/>
          <w:szCs w:val="18"/>
        </w:rPr>
        <w:commentReference w:id="26"/>
      </w:r>
      <w:r w:rsidR="00CB257A">
        <w:rPr>
          <w:rFonts w:ascii="Arial" w:hAnsi="Arial" w:cs="Arial"/>
          <w:b/>
          <w:bCs/>
        </w:rPr>
        <w:t>4</w:t>
      </w:r>
      <w:r>
        <w:rPr>
          <w:rFonts w:ascii="Arial" w:hAnsi="Arial" w:cs="Arial"/>
          <w:b/>
          <w:bCs/>
        </w:rPr>
        <w:t>.</w:t>
      </w:r>
      <w:r w:rsidR="00F010C1" w:rsidRPr="00F010C1">
        <w:rPr>
          <w:rFonts w:ascii="Arial" w:hAnsi="Arial" w:cs="Arial"/>
          <w:sz w:val="22"/>
          <w:szCs w:val="22"/>
        </w:rPr>
        <w:t xml:space="preserve"> </w:t>
      </w:r>
      <w:r>
        <w:rPr>
          <w:rFonts w:ascii="Arial" w:hAnsi="Arial" w:cs="Arial"/>
          <w:sz w:val="22"/>
          <w:szCs w:val="22"/>
        </w:rPr>
        <w:t>T</w:t>
      </w:r>
      <w:r w:rsidR="00F010C1">
        <w:rPr>
          <w:rFonts w:ascii="Arial" w:hAnsi="Arial" w:cs="Arial"/>
          <w:sz w:val="22"/>
          <w:szCs w:val="22"/>
        </w:rPr>
        <w:t xml:space="preserve">he proportion of SSCC for each of the crash </w:t>
      </w:r>
      <w:r w:rsidR="00FB17E7">
        <w:rPr>
          <w:rFonts w:ascii="Arial" w:hAnsi="Arial" w:cs="Arial"/>
          <w:sz w:val="22"/>
          <w:szCs w:val="22"/>
        </w:rPr>
        <w:t xml:space="preserve">and road </w:t>
      </w:r>
      <w:r w:rsidR="00F010C1">
        <w:rPr>
          <w:rFonts w:ascii="Arial" w:hAnsi="Arial" w:cs="Arial"/>
          <w:sz w:val="22"/>
          <w:szCs w:val="22"/>
        </w:rPr>
        <w:t>types considered</w:t>
      </w:r>
      <w:r w:rsidR="00F010C1">
        <w:rPr>
          <w:rStyle w:val="FootnoteReference"/>
          <w:rFonts w:ascii="Arial" w:hAnsi="Arial" w:cs="Arial"/>
          <w:sz w:val="22"/>
          <w:szCs w:val="22"/>
        </w:rPr>
        <w:footnoteReference w:id="11"/>
      </w:r>
      <w:r w:rsidR="00F010C1">
        <w:rPr>
          <w:rFonts w:ascii="Arial" w:hAnsi="Arial" w:cs="Arial"/>
          <w:sz w:val="22"/>
          <w:szCs w:val="22"/>
        </w:rPr>
        <w:t>. With sealed roads, this is only on the most common width range – 6.5 to 7.9 metres.</w:t>
      </w:r>
    </w:p>
    <w:p w14:paraId="1058ED00" w14:textId="07D62896" w:rsidR="00381D50" w:rsidRDefault="00381D50">
      <w:pPr>
        <w:widowControl/>
        <w:autoSpaceDE/>
        <w:autoSpaceDN/>
        <w:adjustRightInd/>
        <w:rPr>
          <w:rFonts w:ascii="Arial" w:hAnsi="Arial" w:cs="Arial"/>
          <w:b/>
          <w:bCs/>
          <w:sz w:val="22"/>
          <w:szCs w:val="22"/>
        </w:rPr>
      </w:pPr>
    </w:p>
    <w:p w14:paraId="518D2518" w14:textId="1BB0A20E" w:rsidR="008119A9" w:rsidRDefault="00121B0E" w:rsidP="001708CD">
      <w:pPr>
        <w:widowControl/>
        <w:autoSpaceDE/>
        <w:autoSpaceDN/>
        <w:adjustRightInd/>
        <w:jc w:val="both"/>
        <w:rPr>
          <w:rFonts w:ascii="Arial" w:hAnsi="Arial" w:cs="Arial"/>
          <w:sz w:val="22"/>
          <w:szCs w:val="22"/>
        </w:rPr>
      </w:pPr>
      <w:r>
        <w:rPr>
          <w:rFonts w:ascii="Arial" w:hAnsi="Arial" w:cs="Arial"/>
          <w:sz w:val="22"/>
          <w:szCs w:val="22"/>
        </w:rPr>
        <w:t xml:space="preserve">Figures </w:t>
      </w:r>
      <w:r w:rsidR="00CB257A">
        <w:rPr>
          <w:rFonts w:ascii="Arial" w:hAnsi="Arial" w:cs="Arial"/>
          <w:sz w:val="22"/>
          <w:szCs w:val="22"/>
        </w:rPr>
        <w:t>5</w:t>
      </w:r>
      <w:r>
        <w:rPr>
          <w:rFonts w:ascii="Arial" w:hAnsi="Arial" w:cs="Arial"/>
          <w:sz w:val="22"/>
          <w:szCs w:val="22"/>
        </w:rPr>
        <w:t xml:space="preserve"> to </w:t>
      </w:r>
      <w:r w:rsidR="00CB257A">
        <w:rPr>
          <w:rFonts w:ascii="Arial" w:hAnsi="Arial" w:cs="Arial"/>
          <w:sz w:val="22"/>
          <w:szCs w:val="22"/>
        </w:rPr>
        <w:t>8</w:t>
      </w:r>
      <w:r>
        <w:rPr>
          <w:rFonts w:ascii="Arial" w:hAnsi="Arial" w:cs="Arial"/>
          <w:sz w:val="22"/>
          <w:szCs w:val="22"/>
        </w:rPr>
        <w:t xml:space="preserve"> are </w:t>
      </w:r>
      <w:r w:rsidR="0034365C">
        <w:rPr>
          <w:rFonts w:ascii="Arial" w:hAnsi="Arial" w:cs="Arial"/>
          <w:sz w:val="22"/>
          <w:szCs w:val="22"/>
        </w:rPr>
        <w:t>the SSCC for the four most common width ranges on sealed rural roads</w:t>
      </w:r>
      <w:r w:rsidR="00B10E1F">
        <w:rPr>
          <w:rFonts w:ascii="Arial" w:hAnsi="Arial" w:cs="Arial"/>
          <w:sz w:val="22"/>
          <w:szCs w:val="22"/>
        </w:rPr>
        <w:t>,</w:t>
      </w:r>
      <w:r w:rsidR="00963CBA">
        <w:rPr>
          <w:rFonts w:ascii="Arial" w:hAnsi="Arial" w:cs="Arial"/>
          <w:sz w:val="22"/>
          <w:szCs w:val="22"/>
        </w:rPr>
        <w:t xml:space="preserve"> split into two ranges of AADT</w:t>
      </w:r>
      <w:r w:rsidR="0034365C">
        <w:rPr>
          <w:rFonts w:ascii="Arial" w:hAnsi="Arial" w:cs="Arial"/>
          <w:sz w:val="22"/>
          <w:szCs w:val="22"/>
        </w:rPr>
        <w:t>.</w:t>
      </w:r>
      <w:r w:rsidR="00963CBA">
        <w:rPr>
          <w:rFonts w:ascii="Arial" w:hAnsi="Arial" w:cs="Arial"/>
          <w:sz w:val="22"/>
          <w:szCs w:val="22"/>
        </w:rPr>
        <w:t xml:space="preserve"> With all but the widest range, the split is </w:t>
      </w:r>
      <w:r w:rsidR="001708CD">
        <w:rPr>
          <w:rFonts w:ascii="Arial" w:hAnsi="Arial" w:cs="Arial"/>
          <w:sz w:val="22"/>
          <w:szCs w:val="22"/>
        </w:rPr>
        <w:t xml:space="preserve">by </w:t>
      </w:r>
      <w:r w:rsidR="00963CBA">
        <w:rPr>
          <w:rFonts w:ascii="Arial" w:hAnsi="Arial" w:cs="Arial"/>
          <w:sz w:val="22"/>
          <w:szCs w:val="22"/>
        </w:rPr>
        <w:t>the median of the VKT</w:t>
      </w:r>
      <w:r w:rsidR="001708CD">
        <w:rPr>
          <w:rFonts w:ascii="Arial" w:hAnsi="Arial" w:cs="Arial"/>
          <w:sz w:val="22"/>
          <w:szCs w:val="22"/>
        </w:rPr>
        <w:t xml:space="preserve">. These consistently </w:t>
      </w:r>
      <w:r w:rsidR="00381D50">
        <w:rPr>
          <w:rFonts w:ascii="Arial" w:hAnsi="Arial" w:cs="Arial"/>
          <w:sz w:val="22"/>
          <w:szCs w:val="22"/>
        </w:rPr>
        <w:t xml:space="preserve">show </w:t>
      </w:r>
      <w:r w:rsidR="001708CD">
        <w:rPr>
          <w:rFonts w:ascii="Arial" w:hAnsi="Arial" w:cs="Arial"/>
          <w:sz w:val="22"/>
          <w:szCs w:val="22"/>
        </w:rPr>
        <w:t xml:space="preserve">a higher SSCC for the less busy roads, usually significantly higher. </w:t>
      </w:r>
      <w:r w:rsidR="00C52D09">
        <w:rPr>
          <w:rFonts w:ascii="Arial" w:hAnsi="Arial" w:cs="Arial"/>
          <w:sz w:val="22"/>
          <w:szCs w:val="22"/>
        </w:rPr>
        <w:t xml:space="preserve">For </w:t>
      </w:r>
      <w:r w:rsidR="006B25AF">
        <w:rPr>
          <w:rFonts w:ascii="Arial" w:hAnsi="Arial" w:cs="Arial"/>
          <w:sz w:val="22"/>
          <w:szCs w:val="22"/>
        </w:rPr>
        <w:t xml:space="preserve">Tai </w:t>
      </w:r>
      <w:proofErr w:type="spellStart"/>
      <w:r w:rsidR="006B25AF">
        <w:rPr>
          <w:rFonts w:ascii="Arial" w:hAnsi="Arial" w:cs="Arial"/>
          <w:sz w:val="22"/>
          <w:szCs w:val="22"/>
        </w:rPr>
        <w:t>Tokerau</w:t>
      </w:r>
      <w:proofErr w:type="spellEnd"/>
      <w:r w:rsidR="006B25AF">
        <w:rPr>
          <w:rFonts w:ascii="Arial" w:hAnsi="Arial" w:cs="Arial"/>
          <w:sz w:val="22"/>
          <w:szCs w:val="22"/>
        </w:rPr>
        <w:t>/Northland roads only unless stated otherwise.</w:t>
      </w:r>
    </w:p>
    <w:p w14:paraId="43BCCC6F" w14:textId="77777777" w:rsidR="00BF0A18" w:rsidRDefault="00BF0A18" w:rsidP="001708CD">
      <w:pPr>
        <w:widowControl/>
        <w:autoSpaceDE/>
        <w:autoSpaceDN/>
        <w:adjustRightInd/>
        <w:jc w:val="both"/>
        <w:rPr>
          <w:rFonts w:ascii="Arial" w:hAnsi="Arial" w:cs="Arial"/>
          <w:sz w:val="22"/>
          <w:szCs w:val="22"/>
        </w:rPr>
      </w:pPr>
    </w:p>
    <w:p w14:paraId="47133D5A" w14:textId="52D4A368" w:rsidR="00381D50" w:rsidRPr="008119A9" w:rsidRDefault="00F45B20" w:rsidP="001708CD">
      <w:pPr>
        <w:widowControl/>
        <w:autoSpaceDE/>
        <w:autoSpaceDN/>
        <w:adjustRightInd/>
        <w:jc w:val="both"/>
        <w:rPr>
          <w:rFonts w:ascii="Arial" w:hAnsi="Arial" w:cs="Arial"/>
          <w:sz w:val="22"/>
          <w:szCs w:val="22"/>
        </w:rPr>
      </w:pPr>
      <w:r>
        <w:rPr>
          <w:rFonts w:ascii="Arial" w:hAnsi="Arial" w:cs="Arial"/>
          <w:noProof/>
          <w:sz w:val="22"/>
          <w:szCs w:val="22"/>
        </w:rPr>
        <w:drawing>
          <wp:inline distT="0" distB="0" distL="0" distR="0" wp14:anchorId="2673E963" wp14:editId="42DF7A36">
            <wp:extent cx="6211570" cy="3206338"/>
            <wp:effectExtent l="0" t="0" r="0" b="0"/>
            <wp:docPr id="20488742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248918" cy="3225616"/>
                    </a:xfrm>
                    <a:prstGeom prst="rect">
                      <a:avLst/>
                    </a:prstGeom>
                    <a:noFill/>
                  </pic:spPr>
                </pic:pic>
              </a:graphicData>
            </a:graphic>
          </wp:inline>
        </w:drawing>
      </w:r>
    </w:p>
    <w:p w14:paraId="139FE13D" w14:textId="25950E2B" w:rsidR="00F010C1" w:rsidRPr="00F010C1" w:rsidRDefault="00F010C1" w:rsidP="00F010C1">
      <w:pPr>
        <w:spacing w:before="120" w:after="120"/>
        <w:rPr>
          <w:rFonts w:ascii="Arial" w:hAnsi="Arial" w:cs="Arial"/>
        </w:rPr>
      </w:pPr>
      <w:r w:rsidRPr="00F010C1">
        <w:rPr>
          <w:rFonts w:ascii="Arial" w:hAnsi="Arial" w:cs="Arial"/>
          <w:b/>
          <w:bCs/>
        </w:rPr>
        <w:t xml:space="preserve">Figure </w:t>
      </w:r>
      <w:r w:rsidR="00CB257A">
        <w:rPr>
          <w:rFonts w:ascii="Arial" w:hAnsi="Arial" w:cs="Arial"/>
          <w:b/>
          <w:bCs/>
        </w:rPr>
        <w:t>5</w:t>
      </w:r>
      <w:r>
        <w:rPr>
          <w:rFonts w:ascii="Arial" w:hAnsi="Arial" w:cs="Arial"/>
          <w:b/>
          <w:bCs/>
        </w:rPr>
        <w:t xml:space="preserve">. </w:t>
      </w:r>
      <w:r w:rsidRPr="00F010C1">
        <w:rPr>
          <w:rFonts w:ascii="Arial" w:hAnsi="Arial" w:cs="Arial"/>
        </w:rPr>
        <w:t xml:space="preserve">Annual SSCC by </w:t>
      </w:r>
      <w:r w:rsidR="00B10E1F">
        <w:rPr>
          <w:rFonts w:ascii="Arial" w:hAnsi="Arial" w:cs="Arial"/>
        </w:rPr>
        <w:t>two ranges of AADT</w:t>
      </w:r>
      <w:r w:rsidRPr="00F010C1">
        <w:rPr>
          <w:rFonts w:ascii="Arial" w:hAnsi="Arial" w:cs="Arial"/>
        </w:rPr>
        <w:t>; rural sealed 5.5 – 6.4m wide</w:t>
      </w:r>
    </w:p>
    <w:p w14:paraId="5169EF69" w14:textId="16CC54DF" w:rsidR="00F46849" w:rsidRDefault="00F45B20" w:rsidP="00467137">
      <w:pPr>
        <w:outlineLvl w:val="0"/>
        <w:rPr>
          <w:rFonts w:ascii="Arial" w:hAnsi="Arial" w:cs="Arial"/>
          <w:b/>
          <w:sz w:val="28"/>
          <w:szCs w:val="28"/>
        </w:rPr>
      </w:pPr>
      <w:r>
        <w:rPr>
          <w:rFonts w:ascii="Arial" w:hAnsi="Arial" w:cs="Arial"/>
          <w:b/>
          <w:noProof/>
          <w:sz w:val="28"/>
          <w:szCs w:val="28"/>
        </w:rPr>
        <w:lastRenderedPageBreak/>
        <w:drawing>
          <wp:inline distT="0" distB="0" distL="0" distR="0" wp14:anchorId="18D9F5AE" wp14:editId="10106D18">
            <wp:extent cx="6110646" cy="3795823"/>
            <wp:effectExtent l="0" t="0" r="4445" b="0"/>
            <wp:docPr id="3125824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45855" cy="3817694"/>
                    </a:xfrm>
                    <a:prstGeom prst="rect">
                      <a:avLst/>
                    </a:prstGeom>
                    <a:noFill/>
                  </pic:spPr>
                </pic:pic>
              </a:graphicData>
            </a:graphic>
          </wp:inline>
        </w:drawing>
      </w:r>
    </w:p>
    <w:p w14:paraId="3844500E" w14:textId="48C41589" w:rsidR="00F010C1" w:rsidRPr="00F010C1" w:rsidRDefault="00F010C1" w:rsidP="00F010C1">
      <w:pPr>
        <w:widowControl/>
        <w:autoSpaceDE/>
        <w:autoSpaceDN/>
        <w:adjustRightInd/>
        <w:spacing w:before="120"/>
        <w:rPr>
          <w:rFonts w:ascii="Arial" w:hAnsi="Arial" w:cs="Arial"/>
          <w:b/>
          <w:bCs/>
        </w:rPr>
      </w:pPr>
      <w:r w:rsidRPr="00F010C1">
        <w:rPr>
          <w:rFonts w:ascii="Arial" w:hAnsi="Arial" w:cs="Arial"/>
          <w:b/>
          <w:bCs/>
        </w:rPr>
        <w:t xml:space="preserve">Figure </w:t>
      </w:r>
      <w:r w:rsidR="00CB257A">
        <w:rPr>
          <w:rFonts w:ascii="Arial" w:hAnsi="Arial" w:cs="Arial"/>
          <w:b/>
          <w:bCs/>
        </w:rPr>
        <w:t>6</w:t>
      </w:r>
      <w:r w:rsidR="00203BB6">
        <w:rPr>
          <w:rFonts w:ascii="Arial" w:hAnsi="Arial" w:cs="Arial"/>
          <w:b/>
          <w:bCs/>
        </w:rPr>
        <w:t>.</w:t>
      </w:r>
      <w:r w:rsidRPr="00F010C1">
        <w:rPr>
          <w:rFonts w:ascii="Arial" w:hAnsi="Arial" w:cs="Arial"/>
        </w:rPr>
        <w:t xml:space="preserve"> Annual SSCC by </w:t>
      </w:r>
      <w:r w:rsidR="00072ED9">
        <w:rPr>
          <w:rFonts w:ascii="Arial" w:hAnsi="Arial" w:cs="Arial"/>
        </w:rPr>
        <w:t xml:space="preserve">two ranges of </w:t>
      </w:r>
      <w:r w:rsidR="00B10E1F">
        <w:rPr>
          <w:rFonts w:ascii="Arial" w:hAnsi="Arial" w:cs="Arial"/>
        </w:rPr>
        <w:t>AADT</w:t>
      </w:r>
      <w:r w:rsidRPr="00F010C1">
        <w:rPr>
          <w:rFonts w:ascii="Arial" w:hAnsi="Arial" w:cs="Arial"/>
        </w:rPr>
        <w:t xml:space="preserve">; rural sealed </w:t>
      </w:r>
      <w:r>
        <w:rPr>
          <w:rFonts w:ascii="Arial" w:hAnsi="Arial" w:cs="Arial"/>
        </w:rPr>
        <w:t>6</w:t>
      </w:r>
      <w:r w:rsidRPr="00F010C1">
        <w:rPr>
          <w:rFonts w:ascii="Arial" w:hAnsi="Arial" w:cs="Arial"/>
        </w:rPr>
        <w:t xml:space="preserve">.5 – </w:t>
      </w:r>
      <w:r>
        <w:rPr>
          <w:rFonts w:ascii="Arial" w:hAnsi="Arial" w:cs="Arial"/>
        </w:rPr>
        <w:t>7.9</w:t>
      </w:r>
      <w:r w:rsidRPr="00F010C1">
        <w:rPr>
          <w:rFonts w:ascii="Arial" w:hAnsi="Arial" w:cs="Arial"/>
        </w:rPr>
        <w:t>m wide</w:t>
      </w:r>
    </w:p>
    <w:p w14:paraId="50AAE43F" w14:textId="77777777" w:rsidR="00F46849" w:rsidRDefault="00F46849" w:rsidP="00F46849">
      <w:pPr>
        <w:spacing w:before="120"/>
        <w:outlineLvl w:val="0"/>
        <w:rPr>
          <w:rFonts w:ascii="Arial" w:hAnsi="Arial" w:cs="Arial"/>
          <w:b/>
        </w:rPr>
      </w:pPr>
    </w:p>
    <w:p w14:paraId="32046B75" w14:textId="5955E15C" w:rsidR="00F46849" w:rsidRPr="00F46849" w:rsidRDefault="00F45B20" w:rsidP="00F46849">
      <w:pPr>
        <w:spacing w:before="120"/>
        <w:outlineLvl w:val="0"/>
        <w:rPr>
          <w:rFonts w:ascii="Arial" w:hAnsi="Arial" w:cs="Arial"/>
          <w:b/>
        </w:rPr>
      </w:pPr>
      <w:r>
        <w:rPr>
          <w:rFonts w:ascii="Arial" w:hAnsi="Arial" w:cs="Arial"/>
          <w:b/>
          <w:noProof/>
        </w:rPr>
        <w:drawing>
          <wp:inline distT="0" distB="0" distL="0" distR="0" wp14:anchorId="3DF14B79" wp14:editId="706EBF34">
            <wp:extent cx="6123407" cy="3763926"/>
            <wp:effectExtent l="0" t="0" r="0" b="8255"/>
            <wp:docPr id="13130200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55643" cy="3783740"/>
                    </a:xfrm>
                    <a:prstGeom prst="rect">
                      <a:avLst/>
                    </a:prstGeom>
                    <a:noFill/>
                  </pic:spPr>
                </pic:pic>
              </a:graphicData>
            </a:graphic>
          </wp:inline>
        </w:drawing>
      </w:r>
    </w:p>
    <w:p w14:paraId="2C228F73" w14:textId="7E02AB1A" w:rsidR="00F010C1" w:rsidRPr="00F010C1" w:rsidRDefault="00F46849" w:rsidP="00F010C1">
      <w:pPr>
        <w:widowControl/>
        <w:autoSpaceDE/>
        <w:autoSpaceDN/>
        <w:adjustRightInd/>
        <w:spacing w:before="120"/>
        <w:rPr>
          <w:rFonts w:ascii="Arial" w:hAnsi="Arial" w:cs="Arial"/>
          <w:b/>
          <w:bCs/>
        </w:rPr>
      </w:pPr>
      <w:r w:rsidRPr="00F46849">
        <w:rPr>
          <w:rFonts w:ascii="Arial" w:hAnsi="Arial" w:cs="Arial"/>
          <w:b/>
        </w:rPr>
        <w:t xml:space="preserve">Figure </w:t>
      </w:r>
      <w:r w:rsidR="00CB257A">
        <w:rPr>
          <w:rFonts w:ascii="Arial" w:hAnsi="Arial" w:cs="Arial"/>
          <w:b/>
        </w:rPr>
        <w:t>7</w:t>
      </w:r>
      <w:r w:rsidR="00203BB6">
        <w:rPr>
          <w:rFonts w:ascii="Arial" w:hAnsi="Arial" w:cs="Arial"/>
          <w:b/>
        </w:rPr>
        <w:t>.</w:t>
      </w:r>
      <w:r w:rsidR="00F010C1">
        <w:rPr>
          <w:rFonts w:ascii="Arial" w:hAnsi="Arial" w:cs="Arial"/>
          <w:b/>
        </w:rPr>
        <w:t xml:space="preserve"> </w:t>
      </w:r>
      <w:r w:rsidR="00F010C1" w:rsidRPr="00F010C1">
        <w:rPr>
          <w:rFonts w:ascii="Arial" w:hAnsi="Arial" w:cs="Arial"/>
        </w:rPr>
        <w:t xml:space="preserve">Annual SSCC by </w:t>
      </w:r>
      <w:r w:rsidR="00072ED9">
        <w:rPr>
          <w:rFonts w:ascii="Arial" w:hAnsi="Arial" w:cs="Arial"/>
        </w:rPr>
        <w:t xml:space="preserve">two ranges of </w:t>
      </w:r>
      <w:r w:rsidR="00115E8F">
        <w:rPr>
          <w:rFonts w:ascii="Arial" w:hAnsi="Arial" w:cs="Arial"/>
        </w:rPr>
        <w:t>AADT</w:t>
      </w:r>
      <w:r w:rsidR="00F010C1" w:rsidRPr="00F010C1">
        <w:rPr>
          <w:rFonts w:ascii="Arial" w:hAnsi="Arial" w:cs="Arial"/>
        </w:rPr>
        <w:t xml:space="preserve">; rural sealed </w:t>
      </w:r>
      <w:r w:rsidR="00F010C1">
        <w:rPr>
          <w:rFonts w:ascii="Arial" w:hAnsi="Arial" w:cs="Arial"/>
        </w:rPr>
        <w:t>8.0</w:t>
      </w:r>
      <w:r w:rsidR="00F010C1" w:rsidRPr="00F010C1">
        <w:rPr>
          <w:rFonts w:ascii="Arial" w:hAnsi="Arial" w:cs="Arial"/>
        </w:rPr>
        <w:t xml:space="preserve"> – </w:t>
      </w:r>
      <w:r w:rsidR="00F010C1">
        <w:rPr>
          <w:rFonts w:ascii="Arial" w:hAnsi="Arial" w:cs="Arial"/>
        </w:rPr>
        <w:t>9.4</w:t>
      </w:r>
      <w:r w:rsidR="00F010C1" w:rsidRPr="00F010C1">
        <w:rPr>
          <w:rFonts w:ascii="Arial" w:hAnsi="Arial" w:cs="Arial"/>
        </w:rPr>
        <w:t>m wide</w:t>
      </w:r>
    </w:p>
    <w:p w14:paraId="46B41660" w14:textId="44E6058B" w:rsidR="00F010C1" w:rsidRDefault="00F010C1" w:rsidP="00F010C1">
      <w:pPr>
        <w:spacing w:before="120"/>
        <w:outlineLvl w:val="0"/>
        <w:rPr>
          <w:rFonts w:ascii="Arial" w:hAnsi="Arial" w:cs="Arial"/>
          <w:b/>
        </w:rPr>
      </w:pPr>
    </w:p>
    <w:p w14:paraId="470313DC" w14:textId="05CB4BF4" w:rsidR="00F46849" w:rsidRDefault="00F46849" w:rsidP="00F46849">
      <w:pPr>
        <w:spacing w:before="120"/>
        <w:outlineLvl w:val="0"/>
        <w:rPr>
          <w:rFonts w:ascii="Arial" w:hAnsi="Arial" w:cs="Arial"/>
          <w:b/>
        </w:rPr>
      </w:pPr>
    </w:p>
    <w:p w14:paraId="10E076CA" w14:textId="3B5CFE1A" w:rsidR="00F46849" w:rsidRDefault="00F46849">
      <w:pPr>
        <w:widowControl/>
        <w:autoSpaceDE/>
        <w:autoSpaceDN/>
        <w:adjustRightInd/>
        <w:rPr>
          <w:rFonts w:ascii="Arial" w:hAnsi="Arial" w:cs="Arial"/>
          <w:b/>
          <w:sz w:val="28"/>
          <w:szCs w:val="28"/>
        </w:rPr>
      </w:pPr>
    </w:p>
    <w:p w14:paraId="5A6219B3" w14:textId="4C46307B" w:rsidR="00F46849" w:rsidRDefault="00F45B20" w:rsidP="00467137">
      <w:pPr>
        <w:outlineLvl w:val="0"/>
        <w:rPr>
          <w:rFonts w:ascii="Arial" w:hAnsi="Arial" w:cs="Arial"/>
          <w:b/>
          <w:sz w:val="28"/>
          <w:szCs w:val="28"/>
        </w:rPr>
      </w:pPr>
      <w:r>
        <w:rPr>
          <w:rFonts w:ascii="Arial" w:hAnsi="Arial" w:cs="Arial"/>
          <w:b/>
          <w:noProof/>
          <w:sz w:val="28"/>
          <w:szCs w:val="28"/>
        </w:rPr>
        <w:lastRenderedPageBreak/>
        <w:drawing>
          <wp:inline distT="0" distB="0" distL="0" distR="0" wp14:anchorId="44D87D80" wp14:editId="353BF7F3">
            <wp:extent cx="6153785" cy="3724275"/>
            <wp:effectExtent l="0" t="0" r="0" b="9525"/>
            <wp:docPr id="17428910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160181" cy="3728146"/>
                    </a:xfrm>
                    <a:prstGeom prst="rect">
                      <a:avLst/>
                    </a:prstGeom>
                    <a:noFill/>
                  </pic:spPr>
                </pic:pic>
              </a:graphicData>
            </a:graphic>
          </wp:inline>
        </w:drawing>
      </w:r>
    </w:p>
    <w:p w14:paraId="69858D6C" w14:textId="71CEACE8" w:rsidR="001E700F" w:rsidRDefault="001E700F" w:rsidP="001E700F">
      <w:pPr>
        <w:spacing w:before="120"/>
        <w:outlineLvl w:val="0"/>
        <w:rPr>
          <w:rFonts w:ascii="Arial" w:hAnsi="Arial" w:cs="Arial"/>
          <w:b/>
        </w:rPr>
      </w:pPr>
      <w:r w:rsidRPr="00F46849">
        <w:rPr>
          <w:rFonts w:ascii="Arial" w:hAnsi="Arial" w:cs="Arial"/>
          <w:b/>
        </w:rPr>
        <w:t xml:space="preserve">Figure </w:t>
      </w:r>
      <w:r w:rsidR="00CB257A">
        <w:rPr>
          <w:rFonts w:ascii="Arial" w:hAnsi="Arial" w:cs="Arial"/>
          <w:b/>
        </w:rPr>
        <w:t>8</w:t>
      </w:r>
      <w:r w:rsidR="00203BB6">
        <w:rPr>
          <w:rFonts w:ascii="Arial" w:hAnsi="Arial" w:cs="Arial"/>
          <w:b/>
        </w:rPr>
        <w:t>.</w:t>
      </w:r>
      <w:r w:rsidR="00F010C1" w:rsidRPr="00F010C1">
        <w:rPr>
          <w:rFonts w:ascii="Arial" w:hAnsi="Arial" w:cs="Arial"/>
        </w:rPr>
        <w:t xml:space="preserve"> Annual SSCC by </w:t>
      </w:r>
      <w:r w:rsidR="00072ED9">
        <w:rPr>
          <w:rFonts w:ascii="Arial" w:hAnsi="Arial" w:cs="Arial"/>
        </w:rPr>
        <w:t xml:space="preserve">two ranges of </w:t>
      </w:r>
      <w:r w:rsidR="00115E8F">
        <w:rPr>
          <w:rFonts w:ascii="Arial" w:hAnsi="Arial" w:cs="Arial"/>
        </w:rPr>
        <w:t>AADT</w:t>
      </w:r>
      <w:r w:rsidR="00F010C1" w:rsidRPr="00F010C1">
        <w:rPr>
          <w:rFonts w:ascii="Arial" w:hAnsi="Arial" w:cs="Arial"/>
        </w:rPr>
        <w:t xml:space="preserve">; rural sealed </w:t>
      </w:r>
      <w:r w:rsidR="00F010C1">
        <w:rPr>
          <w:rFonts w:ascii="Arial" w:hAnsi="Arial" w:cs="Arial"/>
        </w:rPr>
        <w:t>&gt;9.4</w:t>
      </w:r>
      <w:r w:rsidR="00F010C1" w:rsidRPr="00F010C1">
        <w:rPr>
          <w:rFonts w:ascii="Arial" w:hAnsi="Arial" w:cs="Arial"/>
        </w:rPr>
        <w:t>m wide</w:t>
      </w:r>
    </w:p>
    <w:p w14:paraId="66C27182" w14:textId="77777777" w:rsidR="00F46849" w:rsidRDefault="00F46849" w:rsidP="00467137">
      <w:pPr>
        <w:outlineLvl w:val="0"/>
        <w:rPr>
          <w:rFonts w:ascii="Arial" w:hAnsi="Arial" w:cs="Arial"/>
          <w:b/>
          <w:sz w:val="28"/>
          <w:szCs w:val="28"/>
        </w:rPr>
      </w:pPr>
    </w:p>
    <w:p w14:paraId="1E6BAC78" w14:textId="75A377E9" w:rsidR="008119A9" w:rsidRPr="00405E3D" w:rsidRDefault="00D75F16" w:rsidP="00467137">
      <w:pPr>
        <w:outlineLvl w:val="0"/>
        <w:rPr>
          <w:rFonts w:ascii="Arial" w:hAnsi="Arial" w:cs="Arial"/>
          <w:b/>
          <w:sz w:val="28"/>
          <w:szCs w:val="28"/>
        </w:rPr>
      </w:pPr>
      <w:r>
        <w:rPr>
          <w:rFonts w:ascii="Arial" w:hAnsi="Arial" w:cs="Arial"/>
          <w:b/>
          <w:sz w:val="28"/>
          <w:szCs w:val="28"/>
        </w:rPr>
        <w:t xml:space="preserve">COMPARISON WITH THE </w:t>
      </w:r>
      <w:r w:rsidR="00F731F6">
        <w:rPr>
          <w:rFonts w:ascii="Arial" w:hAnsi="Arial" w:cs="Arial"/>
          <w:b/>
          <w:sz w:val="28"/>
          <w:szCs w:val="28"/>
        </w:rPr>
        <w:t xml:space="preserve">WAKA KOTAHI </w:t>
      </w:r>
      <w:r>
        <w:rPr>
          <w:rFonts w:ascii="Arial" w:hAnsi="Arial" w:cs="Arial"/>
          <w:b/>
          <w:sz w:val="28"/>
          <w:szCs w:val="28"/>
        </w:rPr>
        <w:t>CRASH ESTIMATION COMPENDIUM</w:t>
      </w:r>
    </w:p>
    <w:p w14:paraId="2A20F569" w14:textId="1C009470" w:rsidR="001C3A29" w:rsidRDefault="007B6921" w:rsidP="001E700F">
      <w:pPr>
        <w:spacing w:before="120"/>
        <w:jc w:val="both"/>
        <w:rPr>
          <w:rFonts w:ascii="Arial" w:hAnsi="Arial" w:cs="Arial"/>
          <w:sz w:val="22"/>
          <w:szCs w:val="22"/>
        </w:rPr>
      </w:pPr>
      <w:r>
        <w:rPr>
          <w:rFonts w:ascii="Arial" w:hAnsi="Arial" w:cs="Arial"/>
          <w:sz w:val="22"/>
          <w:szCs w:val="22"/>
        </w:rPr>
        <w:t>The crash estimation compendium</w:t>
      </w:r>
      <w:r w:rsidR="00D03283">
        <w:rPr>
          <w:rFonts w:ascii="Arial" w:hAnsi="Arial" w:cs="Arial"/>
          <w:sz w:val="22"/>
          <w:szCs w:val="22"/>
        </w:rPr>
        <w:t xml:space="preserve"> </w:t>
      </w:r>
      <w:r w:rsidR="001E700F">
        <w:rPr>
          <w:rFonts w:ascii="Arial" w:hAnsi="Arial" w:cs="Arial"/>
          <w:sz w:val="22"/>
          <w:szCs w:val="22"/>
        </w:rPr>
        <w:t xml:space="preserve">(“the compendium”) </w:t>
      </w:r>
      <w:r w:rsidR="00D03283">
        <w:rPr>
          <w:rFonts w:ascii="Arial" w:hAnsi="Arial" w:cs="Arial"/>
          <w:sz w:val="22"/>
          <w:szCs w:val="22"/>
        </w:rPr>
        <w:t>has models for crash estimation in</w:t>
      </w:r>
      <w:r>
        <w:rPr>
          <w:rFonts w:ascii="Arial" w:hAnsi="Arial" w:cs="Arial"/>
          <w:sz w:val="22"/>
          <w:szCs w:val="22"/>
        </w:rPr>
        <w:t xml:space="preserve"> section</w:t>
      </w:r>
      <w:r w:rsidR="00D03283">
        <w:rPr>
          <w:rFonts w:ascii="Arial" w:hAnsi="Arial" w:cs="Arial"/>
          <w:sz w:val="22"/>
          <w:szCs w:val="22"/>
        </w:rPr>
        <w:t>s</w:t>
      </w:r>
      <w:r>
        <w:rPr>
          <w:rFonts w:ascii="Arial" w:hAnsi="Arial" w:cs="Arial"/>
          <w:sz w:val="22"/>
          <w:szCs w:val="22"/>
        </w:rPr>
        <w:t xml:space="preserve"> </w:t>
      </w:r>
      <w:r w:rsidR="00D03283">
        <w:rPr>
          <w:rFonts w:ascii="Arial" w:hAnsi="Arial" w:cs="Arial"/>
          <w:sz w:val="22"/>
          <w:szCs w:val="22"/>
        </w:rPr>
        <w:t>3 (rural</w:t>
      </w:r>
      <w:r w:rsidR="001E700F">
        <w:rPr>
          <w:rFonts w:ascii="Arial" w:hAnsi="Arial" w:cs="Arial"/>
          <w:sz w:val="22"/>
          <w:szCs w:val="22"/>
        </w:rPr>
        <w:t xml:space="preserve"> sealed</w:t>
      </w:r>
      <w:r w:rsidR="00D03283">
        <w:rPr>
          <w:rFonts w:ascii="Arial" w:hAnsi="Arial" w:cs="Arial"/>
          <w:sz w:val="22"/>
          <w:szCs w:val="22"/>
        </w:rPr>
        <w:t>) and 4 (urban)</w:t>
      </w:r>
      <w:r w:rsidR="001E700F">
        <w:rPr>
          <w:rFonts w:ascii="Arial" w:hAnsi="Arial" w:cs="Arial"/>
          <w:sz w:val="22"/>
          <w:szCs w:val="22"/>
        </w:rPr>
        <w:t xml:space="preserve">. </w:t>
      </w:r>
      <w:r w:rsidR="008C2724">
        <w:rPr>
          <w:rFonts w:ascii="Arial" w:hAnsi="Arial" w:cs="Arial"/>
          <w:sz w:val="22"/>
          <w:szCs w:val="22"/>
        </w:rPr>
        <w:t>T</w:t>
      </w:r>
      <w:r w:rsidR="001E700F">
        <w:rPr>
          <w:rFonts w:ascii="Arial" w:hAnsi="Arial" w:cs="Arial"/>
          <w:sz w:val="22"/>
          <w:szCs w:val="22"/>
        </w:rPr>
        <w:t>h</w:t>
      </w:r>
      <w:r w:rsidR="001C3A29">
        <w:rPr>
          <w:rFonts w:ascii="Arial" w:hAnsi="Arial" w:cs="Arial"/>
          <w:sz w:val="22"/>
          <w:szCs w:val="22"/>
        </w:rPr>
        <w:t>os</w:t>
      </w:r>
      <w:r w:rsidR="001E700F">
        <w:rPr>
          <w:rFonts w:ascii="Arial" w:hAnsi="Arial" w:cs="Arial"/>
          <w:sz w:val="22"/>
          <w:szCs w:val="22"/>
        </w:rPr>
        <w:t xml:space="preserve">e </w:t>
      </w:r>
      <w:r w:rsidR="001C3A29">
        <w:rPr>
          <w:rFonts w:ascii="Arial" w:hAnsi="Arial" w:cs="Arial"/>
          <w:sz w:val="22"/>
          <w:szCs w:val="22"/>
        </w:rPr>
        <w:t xml:space="preserve">include a </w:t>
      </w:r>
      <w:r w:rsidR="001E700F">
        <w:rPr>
          <w:rFonts w:ascii="Arial" w:hAnsi="Arial" w:cs="Arial"/>
          <w:sz w:val="22"/>
          <w:szCs w:val="22"/>
        </w:rPr>
        <w:t>“crash modifying factor” (CMF)</w:t>
      </w:r>
      <w:r w:rsidR="001C3A29">
        <w:rPr>
          <w:rFonts w:ascii="Arial" w:hAnsi="Arial" w:cs="Arial"/>
          <w:sz w:val="22"/>
          <w:szCs w:val="22"/>
        </w:rPr>
        <w:t xml:space="preserve">, but </w:t>
      </w:r>
      <w:r w:rsidR="001E700F">
        <w:rPr>
          <w:rFonts w:ascii="Arial" w:hAnsi="Arial" w:cs="Arial"/>
          <w:sz w:val="22"/>
          <w:szCs w:val="22"/>
        </w:rPr>
        <w:t>only for rural sealed roads</w:t>
      </w:r>
      <w:r w:rsidR="00FC2434">
        <w:rPr>
          <w:rFonts w:ascii="Arial" w:hAnsi="Arial" w:cs="Arial"/>
          <w:sz w:val="22"/>
          <w:szCs w:val="22"/>
        </w:rPr>
        <w:t>,</w:t>
      </w:r>
      <w:r w:rsidR="001C3A29">
        <w:rPr>
          <w:rFonts w:ascii="Arial" w:hAnsi="Arial" w:cs="Arial"/>
          <w:sz w:val="22"/>
          <w:szCs w:val="22"/>
        </w:rPr>
        <w:t xml:space="preserve"> so </w:t>
      </w:r>
      <w:r w:rsidR="001E700F">
        <w:rPr>
          <w:rFonts w:ascii="Arial" w:hAnsi="Arial" w:cs="Arial"/>
          <w:sz w:val="22"/>
          <w:szCs w:val="22"/>
        </w:rPr>
        <w:t>this comparison is necessarily restricted to t</w:t>
      </w:r>
      <w:r w:rsidR="008C2724">
        <w:rPr>
          <w:rFonts w:ascii="Arial" w:hAnsi="Arial" w:cs="Arial"/>
          <w:sz w:val="22"/>
          <w:szCs w:val="22"/>
        </w:rPr>
        <w:t>hose roads</w:t>
      </w:r>
      <w:r w:rsidR="00FC2434">
        <w:rPr>
          <w:rStyle w:val="FootnoteReference"/>
          <w:rFonts w:ascii="Arial" w:hAnsi="Arial" w:cs="Arial"/>
          <w:sz w:val="22"/>
          <w:szCs w:val="22"/>
        </w:rPr>
        <w:footnoteReference w:id="12"/>
      </w:r>
      <w:r w:rsidR="00D03283">
        <w:rPr>
          <w:rFonts w:ascii="Arial" w:hAnsi="Arial" w:cs="Arial"/>
          <w:sz w:val="22"/>
          <w:szCs w:val="22"/>
        </w:rPr>
        <w:t xml:space="preserve">. Conversion to SSCC </w:t>
      </w:r>
      <w:r w:rsidR="00D75F16">
        <w:rPr>
          <w:rFonts w:ascii="Arial" w:hAnsi="Arial" w:cs="Arial"/>
          <w:sz w:val="22"/>
          <w:szCs w:val="22"/>
        </w:rPr>
        <w:t>has been achieved using the cost per crash in the M</w:t>
      </w:r>
      <w:r w:rsidR="008C2724">
        <w:rPr>
          <w:rFonts w:ascii="Arial" w:hAnsi="Arial" w:cs="Arial"/>
          <w:sz w:val="22"/>
          <w:szCs w:val="22"/>
        </w:rPr>
        <w:t>C</w:t>
      </w:r>
      <w:r w:rsidR="001C3A29">
        <w:rPr>
          <w:rFonts w:ascii="Arial" w:hAnsi="Arial" w:cs="Arial"/>
          <w:sz w:val="22"/>
          <w:szCs w:val="22"/>
        </w:rPr>
        <w:t>B</w:t>
      </w:r>
      <w:r w:rsidR="00D75F16">
        <w:rPr>
          <w:rFonts w:ascii="Arial" w:hAnsi="Arial" w:cs="Arial"/>
          <w:sz w:val="22"/>
          <w:szCs w:val="22"/>
        </w:rPr>
        <w:t>M Table A36</w:t>
      </w:r>
      <w:r w:rsidR="008C2724">
        <w:rPr>
          <w:rStyle w:val="FootnoteReference"/>
          <w:rFonts w:ascii="Arial" w:hAnsi="Arial" w:cs="Arial"/>
          <w:sz w:val="22"/>
          <w:szCs w:val="22"/>
        </w:rPr>
        <w:footnoteReference w:id="13"/>
      </w:r>
      <w:r w:rsidR="00D75F16">
        <w:rPr>
          <w:rFonts w:ascii="Arial" w:hAnsi="Arial" w:cs="Arial"/>
          <w:sz w:val="22"/>
          <w:szCs w:val="22"/>
        </w:rPr>
        <w:t xml:space="preserve"> and the full range of values of the coefficient b</w:t>
      </w:r>
      <w:r w:rsidR="00D75F16" w:rsidRPr="00D75F16">
        <w:rPr>
          <w:rFonts w:ascii="Arial" w:hAnsi="Arial" w:cs="Arial"/>
          <w:sz w:val="22"/>
          <w:szCs w:val="22"/>
          <w:vertAlign w:val="subscript"/>
        </w:rPr>
        <w:t>0</w:t>
      </w:r>
      <w:r w:rsidR="008C2724">
        <w:rPr>
          <w:rStyle w:val="FootnoteReference"/>
          <w:rFonts w:ascii="Arial" w:hAnsi="Arial" w:cs="Arial"/>
          <w:sz w:val="22"/>
          <w:szCs w:val="22"/>
        </w:rPr>
        <w:footnoteReference w:id="14"/>
      </w:r>
      <w:r w:rsidR="008C2724">
        <w:rPr>
          <w:rFonts w:ascii="Arial" w:hAnsi="Arial" w:cs="Arial"/>
          <w:sz w:val="22"/>
          <w:szCs w:val="22"/>
        </w:rPr>
        <w:t xml:space="preserve">. </w:t>
      </w:r>
    </w:p>
    <w:p w14:paraId="642B1F11" w14:textId="7160A3F5" w:rsidR="00726375" w:rsidRDefault="001E700F" w:rsidP="007B3C3F">
      <w:pPr>
        <w:spacing w:before="240"/>
        <w:jc w:val="both"/>
        <w:rPr>
          <w:rFonts w:ascii="Arial" w:hAnsi="Arial" w:cs="Arial"/>
          <w:sz w:val="22"/>
          <w:szCs w:val="22"/>
        </w:rPr>
      </w:pPr>
      <w:r>
        <w:rPr>
          <w:rFonts w:ascii="Arial" w:hAnsi="Arial" w:cs="Arial"/>
          <w:sz w:val="22"/>
          <w:szCs w:val="22"/>
        </w:rPr>
        <w:t xml:space="preserve">Figure </w:t>
      </w:r>
      <w:r w:rsidR="00CB257A">
        <w:rPr>
          <w:rFonts w:ascii="Arial" w:hAnsi="Arial" w:cs="Arial"/>
          <w:sz w:val="22"/>
          <w:szCs w:val="22"/>
        </w:rPr>
        <w:t>9</w:t>
      </w:r>
      <w:r w:rsidR="001C3A29">
        <w:rPr>
          <w:rFonts w:ascii="Arial" w:hAnsi="Arial" w:cs="Arial"/>
          <w:sz w:val="22"/>
          <w:szCs w:val="22"/>
        </w:rPr>
        <w:t xml:space="preserve"> is a comparison of the results of this study with the guidelines in the compendium and </w:t>
      </w:r>
      <w:r w:rsidR="0070773B">
        <w:rPr>
          <w:rFonts w:ascii="Arial" w:hAnsi="Arial" w:cs="Arial"/>
          <w:sz w:val="22"/>
          <w:szCs w:val="22"/>
        </w:rPr>
        <w:t xml:space="preserve">generally </w:t>
      </w:r>
      <w:r>
        <w:rPr>
          <w:rFonts w:ascii="Arial" w:hAnsi="Arial" w:cs="Arial"/>
          <w:sz w:val="22"/>
          <w:szCs w:val="22"/>
        </w:rPr>
        <w:t>shows large</w:t>
      </w:r>
      <w:r w:rsidR="00E54A72">
        <w:rPr>
          <w:rFonts w:ascii="Arial" w:hAnsi="Arial" w:cs="Arial"/>
          <w:sz w:val="22"/>
          <w:szCs w:val="22"/>
        </w:rPr>
        <w:t xml:space="preserve"> differences</w:t>
      </w:r>
      <w:r>
        <w:rPr>
          <w:rFonts w:ascii="Arial" w:hAnsi="Arial" w:cs="Arial"/>
          <w:sz w:val="22"/>
          <w:szCs w:val="22"/>
        </w:rPr>
        <w:t xml:space="preserve">. </w:t>
      </w:r>
      <w:r w:rsidR="007B3C3F">
        <w:rPr>
          <w:rFonts w:ascii="Arial" w:hAnsi="Arial" w:cs="Arial"/>
          <w:sz w:val="22"/>
          <w:szCs w:val="22"/>
        </w:rPr>
        <w:t xml:space="preserve">In particular, </w:t>
      </w:r>
      <w:r w:rsidR="00E54A72">
        <w:rPr>
          <w:rFonts w:ascii="Arial" w:hAnsi="Arial" w:cs="Arial"/>
          <w:sz w:val="22"/>
          <w:szCs w:val="22"/>
        </w:rPr>
        <w:t xml:space="preserve">the compendium </w:t>
      </w:r>
      <w:r w:rsidR="007B3C3F">
        <w:rPr>
          <w:rFonts w:ascii="Arial" w:hAnsi="Arial" w:cs="Arial"/>
          <w:sz w:val="22"/>
          <w:szCs w:val="22"/>
        </w:rPr>
        <w:t>yields significan</w:t>
      </w:r>
      <w:r w:rsidR="0070773B">
        <w:rPr>
          <w:rFonts w:ascii="Arial" w:hAnsi="Arial" w:cs="Arial"/>
          <w:sz w:val="22"/>
          <w:szCs w:val="22"/>
        </w:rPr>
        <w:t>tly higher values of SSCC for arterial and strategic roads, with the maximum values significantly higher even for “local” roads.</w:t>
      </w:r>
      <w:r w:rsidR="002E391B">
        <w:rPr>
          <w:rFonts w:ascii="Arial" w:hAnsi="Arial" w:cs="Arial"/>
          <w:sz w:val="22"/>
          <w:szCs w:val="22"/>
        </w:rPr>
        <w:t xml:space="preserve"> </w:t>
      </w:r>
    </w:p>
    <w:p w14:paraId="6331846D" w14:textId="6E8AF6CE" w:rsidR="007B3C3F" w:rsidRDefault="002E391B" w:rsidP="007B3C3F">
      <w:pPr>
        <w:spacing w:before="240"/>
        <w:jc w:val="both"/>
        <w:rPr>
          <w:rFonts w:ascii="Arial" w:hAnsi="Arial" w:cs="Arial"/>
          <w:sz w:val="22"/>
          <w:szCs w:val="22"/>
        </w:rPr>
      </w:pPr>
      <w:r>
        <w:rPr>
          <w:rFonts w:ascii="Arial" w:hAnsi="Arial" w:cs="Arial"/>
          <w:sz w:val="22"/>
          <w:szCs w:val="22"/>
        </w:rPr>
        <w:t xml:space="preserve">The compendium does not allow the calculation of SSCC for urban roads and has no guidelines </w:t>
      </w:r>
      <w:commentRangeStart w:id="27"/>
      <w:commentRangeEnd w:id="27"/>
      <w:r w:rsidR="00CF78B3">
        <w:rPr>
          <w:rStyle w:val="CommentReference"/>
        </w:rPr>
        <w:commentReference w:id="27"/>
      </w:r>
      <w:r>
        <w:rPr>
          <w:rFonts w:ascii="Arial" w:hAnsi="Arial" w:cs="Arial"/>
          <w:sz w:val="22"/>
          <w:szCs w:val="22"/>
        </w:rPr>
        <w:t>for unsealed roads.</w:t>
      </w:r>
    </w:p>
    <w:p w14:paraId="1478CB1A" w14:textId="7284B238" w:rsidR="007B6921" w:rsidRDefault="007B6921" w:rsidP="00F45B20">
      <w:pPr>
        <w:spacing w:before="240"/>
        <w:rPr>
          <w:rFonts w:ascii="Arial" w:hAnsi="Arial" w:cs="Arial"/>
          <w:sz w:val="22"/>
          <w:szCs w:val="22"/>
        </w:rPr>
      </w:pPr>
      <w:r>
        <w:rPr>
          <w:rFonts w:ascii="Arial" w:hAnsi="Arial" w:cs="Arial"/>
          <w:noProof/>
          <w:sz w:val="22"/>
          <w:szCs w:val="22"/>
        </w:rPr>
        <w:lastRenderedPageBreak/>
        <w:drawing>
          <wp:inline distT="0" distB="0" distL="0" distR="0" wp14:anchorId="1E94725B" wp14:editId="07E0E170">
            <wp:extent cx="6045835" cy="3949951"/>
            <wp:effectExtent l="0" t="0" r="0" b="0"/>
            <wp:docPr id="43430580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059607" cy="3958949"/>
                    </a:xfrm>
                    <a:prstGeom prst="rect">
                      <a:avLst/>
                    </a:prstGeom>
                    <a:noFill/>
                  </pic:spPr>
                </pic:pic>
              </a:graphicData>
            </a:graphic>
          </wp:inline>
        </w:drawing>
      </w:r>
    </w:p>
    <w:p w14:paraId="7AE9AC9C" w14:textId="5365EE50" w:rsidR="001E700F" w:rsidRDefault="001E700F" w:rsidP="003E0F46">
      <w:pPr>
        <w:spacing w:before="120" w:after="120"/>
        <w:outlineLvl w:val="0"/>
        <w:rPr>
          <w:rFonts w:ascii="Arial" w:hAnsi="Arial" w:cs="Arial"/>
          <w:b/>
        </w:rPr>
      </w:pPr>
      <w:r w:rsidRPr="00F46849">
        <w:rPr>
          <w:rFonts w:ascii="Arial" w:hAnsi="Arial" w:cs="Arial"/>
          <w:b/>
        </w:rPr>
        <w:t xml:space="preserve">Figure </w:t>
      </w:r>
      <w:r w:rsidR="00CB257A">
        <w:rPr>
          <w:rFonts w:ascii="Arial" w:hAnsi="Arial" w:cs="Arial"/>
          <w:b/>
        </w:rPr>
        <w:t>9</w:t>
      </w:r>
      <w:r w:rsidR="008531E1">
        <w:rPr>
          <w:rFonts w:ascii="Arial" w:hAnsi="Arial" w:cs="Arial"/>
          <w:b/>
        </w:rPr>
        <w:t>.</w:t>
      </w:r>
      <w:r w:rsidR="00726375" w:rsidRPr="00726375">
        <w:rPr>
          <w:rFonts w:ascii="Arial" w:hAnsi="Arial" w:cs="Arial"/>
          <w:sz w:val="22"/>
          <w:szCs w:val="22"/>
        </w:rPr>
        <w:t xml:space="preserve"> </w:t>
      </w:r>
      <w:r w:rsidR="00726375">
        <w:rPr>
          <w:rFonts w:ascii="Arial" w:hAnsi="Arial" w:cs="Arial"/>
          <w:sz w:val="22"/>
          <w:szCs w:val="22"/>
        </w:rPr>
        <w:t xml:space="preserve">A comparison of the results of this study </w:t>
      </w:r>
      <w:r w:rsidR="00D45810">
        <w:rPr>
          <w:rFonts w:ascii="Arial" w:hAnsi="Arial" w:cs="Arial"/>
          <w:sz w:val="22"/>
          <w:szCs w:val="22"/>
        </w:rPr>
        <w:t xml:space="preserve">(“Primary Research”) </w:t>
      </w:r>
      <w:r w:rsidR="00726375">
        <w:rPr>
          <w:rFonts w:ascii="Arial" w:hAnsi="Arial" w:cs="Arial"/>
          <w:sz w:val="22"/>
          <w:szCs w:val="22"/>
        </w:rPr>
        <w:t>with the guidelines in the Crash Estimation Compendium (Waka Kotahi, June 2018)</w:t>
      </w:r>
    </w:p>
    <w:p w14:paraId="245ECAAD" w14:textId="77777777" w:rsidR="008119A9" w:rsidRPr="008119A9" w:rsidRDefault="008119A9" w:rsidP="00467137">
      <w:pPr>
        <w:rPr>
          <w:rFonts w:ascii="Arial" w:hAnsi="Arial" w:cs="Arial"/>
          <w:b/>
          <w:sz w:val="22"/>
          <w:szCs w:val="22"/>
        </w:rPr>
      </w:pPr>
    </w:p>
    <w:p w14:paraId="63523326" w14:textId="77777777" w:rsidR="003E0F46" w:rsidRPr="00F617C9" w:rsidRDefault="003E0F46" w:rsidP="003E0F46">
      <w:pPr>
        <w:outlineLvl w:val="0"/>
        <w:rPr>
          <w:rFonts w:ascii="Arial" w:hAnsi="Arial" w:cs="Arial"/>
          <w:b/>
          <w:sz w:val="28"/>
          <w:szCs w:val="28"/>
        </w:rPr>
      </w:pPr>
      <w:r>
        <w:rPr>
          <w:rFonts w:ascii="Arial" w:hAnsi="Arial" w:cs="Arial"/>
          <w:b/>
          <w:sz w:val="28"/>
          <w:szCs w:val="28"/>
        </w:rPr>
        <w:t xml:space="preserve">NOTES ON </w:t>
      </w:r>
      <w:r w:rsidRPr="00F617C9">
        <w:rPr>
          <w:rFonts w:ascii="Arial" w:hAnsi="Arial" w:cs="Arial"/>
          <w:b/>
          <w:sz w:val="28"/>
          <w:szCs w:val="28"/>
        </w:rPr>
        <w:t>DATA AVAILABILITY, EASE OF USE AND QUALITY</w:t>
      </w:r>
    </w:p>
    <w:p w14:paraId="6A241BBB" w14:textId="2D67BBAF" w:rsidR="00E54A72" w:rsidRDefault="003E0F46" w:rsidP="00E54A72">
      <w:pPr>
        <w:spacing w:before="120"/>
        <w:jc w:val="both"/>
        <w:rPr>
          <w:rFonts w:ascii="Arial" w:hAnsi="Arial" w:cs="Arial"/>
          <w:sz w:val="22"/>
          <w:szCs w:val="22"/>
        </w:rPr>
      </w:pPr>
      <w:r w:rsidRPr="00BE2957">
        <w:rPr>
          <w:rFonts w:ascii="Arial" w:hAnsi="Arial" w:cs="Arial"/>
          <w:sz w:val="22"/>
          <w:szCs w:val="22"/>
        </w:rPr>
        <w:t xml:space="preserve">The currently </w:t>
      </w:r>
      <w:r>
        <w:rPr>
          <w:rFonts w:ascii="Arial" w:hAnsi="Arial" w:cs="Arial"/>
          <w:sz w:val="22"/>
          <w:szCs w:val="22"/>
        </w:rPr>
        <w:t xml:space="preserve">available </w:t>
      </w:r>
      <w:r w:rsidRPr="00BE2957">
        <w:rPr>
          <w:rFonts w:ascii="Arial" w:hAnsi="Arial" w:cs="Arial"/>
          <w:sz w:val="22"/>
          <w:szCs w:val="22"/>
        </w:rPr>
        <w:t>road data</w:t>
      </w:r>
      <w:r>
        <w:rPr>
          <w:rFonts w:ascii="Arial" w:hAnsi="Arial" w:cs="Arial"/>
          <w:sz w:val="22"/>
          <w:szCs w:val="22"/>
        </w:rPr>
        <w:t xml:space="preserve"> </w:t>
      </w:r>
      <w:r w:rsidRPr="00BE2957">
        <w:rPr>
          <w:rFonts w:ascii="Arial" w:hAnsi="Arial" w:cs="Arial"/>
          <w:sz w:val="22"/>
          <w:szCs w:val="22"/>
        </w:rPr>
        <w:t xml:space="preserve">do not readily enable refinements </w:t>
      </w:r>
      <w:r>
        <w:rPr>
          <w:rFonts w:ascii="Arial" w:hAnsi="Arial" w:cs="Arial"/>
          <w:sz w:val="22"/>
          <w:szCs w:val="22"/>
        </w:rPr>
        <w:t xml:space="preserve">of the results produced by this study </w:t>
      </w:r>
      <w:r w:rsidRPr="00BE2957">
        <w:rPr>
          <w:rFonts w:ascii="Arial" w:hAnsi="Arial" w:cs="Arial"/>
          <w:sz w:val="22"/>
          <w:szCs w:val="22"/>
        </w:rPr>
        <w:t>by other important parameters.</w:t>
      </w:r>
      <w:r>
        <w:rPr>
          <w:rFonts w:ascii="Arial" w:hAnsi="Arial" w:cs="Arial"/>
          <w:sz w:val="22"/>
          <w:szCs w:val="22"/>
        </w:rPr>
        <w:t xml:space="preserve"> </w:t>
      </w:r>
      <w:r w:rsidRPr="00F617C9">
        <w:rPr>
          <w:rFonts w:ascii="Arial" w:hAnsi="Arial" w:cs="Arial"/>
          <w:sz w:val="22"/>
          <w:szCs w:val="22"/>
        </w:rPr>
        <w:t>Th</w:t>
      </w:r>
      <w:r w:rsidR="00E54A72">
        <w:rPr>
          <w:rFonts w:ascii="Arial" w:hAnsi="Arial" w:cs="Arial"/>
          <w:sz w:val="22"/>
          <w:szCs w:val="22"/>
        </w:rPr>
        <w:t>is is because th</w:t>
      </w:r>
      <w:r w:rsidRPr="00F617C9">
        <w:rPr>
          <w:rFonts w:ascii="Arial" w:hAnsi="Arial" w:cs="Arial"/>
          <w:sz w:val="22"/>
          <w:szCs w:val="22"/>
        </w:rPr>
        <w:t xml:space="preserve">e data are limited in both their content and ease of use. In particular, </w:t>
      </w:r>
      <w:r>
        <w:rPr>
          <w:rFonts w:ascii="Arial" w:hAnsi="Arial" w:cs="Arial"/>
          <w:sz w:val="22"/>
          <w:szCs w:val="22"/>
        </w:rPr>
        <w:t xml:space="preserve">the </w:t>
      </w:r>
      <w:r w:rsidR="00E54A72">
        <w:rPr>
          <w:rFonts w:ascii="Arial" w:hAnsi="Arial" w:cs="Arial"/>
          <w:sz w:val="22"/>
          <w:szCs w:val="22"/>
        </w:rPr>
        <w:t xml:space="preserve">road </w:t>
      </w:r>
      <w:r w:rsidRPr="00F617C9">
        <w:rPr>
          <w:rFonts w:ascii="Arial" w:hAnsi="Arial" w:cs="Arial"/>
          <w:sz w:val="22"/>
          <w:szCs w:val="22"/>
        </w:rPr>
        <w:t xml:space="preserve">data do not include terrain or proven safety measures such as the presence of barrier systems and/or traffic calming and/or wide centrelines. </w:t>
      </w:r>
      <w:r w:rsidR="009D156D">
        <w:rPr>
          <w:rFonts w:ascii="Arial" w:hAnsi="Arial" w:cs="Arial"/>
          <w:sz w:val="22"/>
          <w:szCs w:val="22"/>
        </w:rPr>
        <w:t xml:space="preserve">The influence of those measures should be investigated in more detailed </w:t>
      </w:r>
      <w:r w:rsidR="00E54A72" w:rsidRPr="00BE2957">
        <w:rPr>
          <w:rFonts w:ascii="Arial" w:hAnsi="Arial" w:cs="Arial"/>
          <w:sz w:val="22"/>
          <w:szCs w:val="22"/>
        </w:rPr>
        <w:t>if/when the data has been refined to enable them.</w:t>
      </w:r>
      <w:r w:rsidR="009D156D" w:rsidRPr="009D156D">
        <w:rPr>
          <w:rFonts w:ascii="Arial" w:hAnsi="Arial" w:cs="Arial"/>
          <w:sz w:val="22"/>
          <w:szCs w:val="22"/>
        </w:rPr>
        <w:t xml:space="preserve"> </w:t>
      </w:r>
      <w:r w:rsidR="009D156D" w:rsidRPr="00F617C9">
        <w:rPr>
          <w:rFonts w:ascii="Arial" w:hAnsi="Arial" w:cs="Arial"/>
          <w:sz w:val="22"/>
          <w:szCs w:val="22"/>
        </w:rPr>
        <w:t>A small number of site checks of some data also calls into question its overall accuracy.</w:t>
      </w:r>
    </w:p>
    <w:p w14:paraId="2BAA6F41" w14:textId="77777777" w:rsidR="009D156D" w:rsidRDefault="003E0F46" w:rsidP="009D156D">
      <w:pPr>
        <w:spacing w:before="240"/>
        <w:jc w:val="both"/>
        <w:rPr>
          <w:rFonts w:ascii="Arial" w:hAnsi="Arial" w:cs="Arial"/>
          <w:sz w:val="22"/>
          <w:szCs w:val="22"/>
        </w:rPr>
      </w:pPr>
      <w:r w:rsidRPr="00F617C9">
        <w:rPr>
          <w:rFonts w:ascii="Arial" w:hAnsi="Arial" w:cs="Arial"/>
          <w:sz w:val="22"/>
          <w:szCs w:val="22"/>
        </w:rPr>
        <w:t>The use of separate polygons for speed limit data required many hours of additional work to isolate the roads to each speed limit. This would have been unnecessary had the data simply been bolted to the road centrelines in the same way as all other data (that is, as metadata</w:t>
      </w:r>
      <w:r>
        <w:rPr>
          <w:rFonts w:ascii="Arial" w:hAnsi="Arial" w:cs="Arial"/>
          <w:sz w:val="22"/>
          <w:szCs w:val="22"/>
        </w:rPr>
        <w:t>/string attributes</w:t>
      </w:r>
      <w:r w:rsidRPr="00F617C9">
        <w:rPr>
          <w:rFonts w:ascii="Arial" w:hAnsi="Arial" w:cs="Arial"/>
          <w:sz w:val="22"/>
          <w:szCs w:val="22"/>
        </w:rPr>
        <w:t xml:space="preserve">). </w:t>
      </w:r>
    </w:p>
    <w:p w14:paraId="414FC867" w14:textId="0892A738" w:rsidR="00E54A72" w:rsidRDefault="00E54A72" w:rsidP="00E54A72">
      <w:pPr>
        <w:spacing w:before="240"/>
        <w:jc w:val="both"/>
        <w:rPr>
          <w:rFonts w:ascii="Arial" w:hAnsi="Arial" w:cs="Arial"/>
          <w:sz w:val="22"/>
          <w:szCs w:val="22"/>
        </w:rPr>
      </w:pPr>
      <w:r>
        <w:rPr>
          <w:rFonts w:ascii="Arial" w:hAnsi="Arial" w:cs="Arial"/>
          <w:sz w:val="22"/>
          <w:szCs w:val="22"/>
        </w:rPr>
        <w:t>Errors were regularly found in the coding of crashes. This is not likely to have affected this study because of the need to review the original reports, especially for serious crashes close to intersections. However, it is a potential issue for other studies.</w:t>
      </w:r>
    </w:p>
    <w:p w14:paraId="0BCB8D33" w14:textId="0B6BF678" w:rsidR="003E0F46" w:rsidRPr="00BE2957" w:rsidRDefault="003E0F46" w:rsidP="00F96BC3">
      <w:pPr>
        <w:spacing w:before="240"/>
        <w:jc w:val="both"/>
        <w:rPr>
          <w:rFonts w:ascii="Arial" w:hAnsi="Arial" w:cs="Arial"/>
          <w:sz w:val="22"/>
          <w:szCs w:val="22"/>
        </w:rPr>
      </w:pPr>
      <w:r>
        <w:rPr>
          <w:rFonts w:ascii="Arial" w:hAnsi="Arial" w:cs="Arial"/>
          <w:sz w:val="22"/>
          <w:szCs w:val="22"/>
        </w:rPr>
        <w:t xml:space="preserve">High data quality and sophistication are important because of increasing pressure from the </w:t>
      </w:r>
      <w:r w:rsidR="00726375">
        <w:rPr>
          <w:rFonts w:ascii="Arial" w:hAnsi="Arial" w:cs="Arial"/>
          <w:sz w:val="22"/>
          <w:szCs w:val="22"/>
        </w:rPr>
        <w:t>G</w:t>
      </w:r>
      <w:r>
        <w:rPr>
          <w:rFonts w:ascii="Arial" w:hAnsi="Arial" w:cs="Arial"/>
          <w:sz w:val="22"/>
          <w:szCs w:val="22"/>
        </w:rPr>
        <w:t xml:space="preserve">overnment for the </w:t>
      </w:r>
      <w:commentRangeStart w:id="28"/>
      <w:commentRangeStart w:id="29"/>
      <w:r>
        <w:rPr>
          <w:rFonts w:ascii="Arial" w:hAnsi="Arial" w:cs="Arial"/>
          <w:sz w:val="22"/>
          <w:szCs w:val="22"/>
        </w:rPr>
        <w:t xml:space="preserve">use </w:t>
      </w:r>
      <w:r w:rsidR="00C10308">
        <w:rPr>
          <w:rFonts w:ascii="Arial" w:hAnsi="Arial" w:cs="Arial"/>
          <w:sz w:val="22"/>
          <w:szCs w:val="22"/>
        </w:rPr>
        <w:t xml:space="preserve">of </w:t>
      </w:r>
      <w:r>
        <w:rPr>
          <w:rFonts w:ascii="Arial" w:hAnsi="Arial" w:cs="Arial"/>
          <w:sz w:val="22"/>
          <w:szCs w:val="22"/>
        </w:rPr>
        <w:t>economic</w:t>
      </w:r>
      <w:commentRangeEnd w:id="28"/>
      <w:r w:rsidR="00BA5D2D">
        <w:rPr>
          <w:rStyle w:val="CommentReference"/>
        </w:rPr>
        <w:commentReference w:id="28"/>
      </w:r>
      <w:commentRangeEnd w:id="29"/>
      <w:r w:rsidR="00217B3F">
        <w:rPr>
          <w:rStyle w:val="CommentReference"/>
        </w:rPr>
        <w:commentReference w:id="29"/>
      </w:r>
      <w:r>
        <w:rPr>
          <w:rFonts w:ascii="Arial" w:hAnsi="Arial" w:cs="Arial"/>
          <w:sz w:val="22"/>
          <w:szCs w:val="22"/>
        </w:rPr>
        <w:t xml:space="preserve"> analysis to justify most improvements to our roads including safety measures. Data that is accurate, </w:t>
      </w:r>
      <w:proofErr w:type="gramStart"/>
      <w:r>
        <w:rPr>
          <w:rFonts w:ascii="Arial" w:hAnsi="Arial" w:cs="Arial"/>
          <w:sz w:val="22"/>
          <w:szCs w:val="22"/>
        </w:rPr>
        <w:t>comprehensive</w:t>
      </w:r>
      <w:proofErr w:type="gramEnd"/>
      <w:r>
        <w:rPr>
          <w:rFonts w:ascii="Arial" w:hAnsi="Arial" w:cs="Arial"/>
          <w:sz w:val="22"/>
          <w:szCs w:val="22"/>
        </w:rPr>
        <w:t xml:space="preserve"> and easily accessible is vital to this endeavour.</w:t>
      </w:r>
    </w:p>
    <w:p w14:paraId="1AF486BE" w14:textId="77777777" w:rsidR="003E0F46" w:rsidRDefault="003E0F46" w:rsidP="003E0F46">
      <w:pPr>
        <w:outlineLvl w:val="0"/>
        <w:rPr>
          <w:rFonts w:ascii="Arial" w:hAnsi="Arial" w:cs="Arial"/>
          <w:b/>
          <w:sz w:val="28"/>
          <w:szCs w:val="28"/>
        </w:rPr>
      </w:pPr>
    </w:p>
    <w:p w14:paraId="564B4754" w14:textId="77777777" w:rsidR="00726375" w:rsidRDefault="00726375">
      <w:pPr>
        <w:widowControl/>
        <w:autoSpaceDE/>
        <w:autoSpaceDN/>
        <w:adjustRightInd/>
        <w:rPr>
          <w:rFonts w:ascii="Arial" w:hAnsi="Arial" w:cs="Arial"/>
          <w:b/>
          <w:sz w:val="28"/>
          <w:szCs w:val="28"/>
        </w:rPr>
      </w:pPr>
      <w:r>
        <w:rPr>
          <w:rFonts w:ascii="Arial" w:hAnsi="Arial" w:cs="Arial"/>
          <w:b/>
          <w:sz w:val="28"/>
          <w:szCs w:val="28"/>
        </w:rPr>
        <w:br w:type="page"/>
      </w:r>
    </w:p>
    <w:p w14:paraId="63922490" w14:textId="6553AE1C" w:rsidR="008119A9" w:rsidRDefault="00BF0A18" w:rsidP="00F45B20">
      <w:pPr>
        <w:widowControl/>
        <w:autoSpaceDE/>
        <w:autoSpaceDN/>
        <w:adjustRightInd/>
        <w:rPr>
          <w:rFonts w:ascii="Arial" w:hAnsi="Arial" w:cs="Arial"/>
          <w:b/>
          <w:sz w:val="28"/>
          <w:szCs w:val="28"/>
        </w:rPr>
      </w:pPr>
      <w:r>
        <w:rPr>
          <w:rFonts w:ascii="Arial" w:hAnsi="Arial" w:cs="Arial"/>
          <w:b/>
          <w:sz w:val="28"/>
          <w:szCs w:val="28"/>
        </w:rPr>
        <w:lastRenderedPageBreak/>
        <w:t>CONCLUSIONS</w:t>
      </w:r>
    </w:p>
    <w:p w14:paraId="32F4542B" w14:textId="551681BC" w:rsidR="001B7DF0" w:rsidRDefault="001B7DF0" w:rsidP="001B7DF0">
      <w:pPr>
        <w:spacing w:before="120"/>
        <w:jc w:val="both"/>
        <w:rPr>
          <w:rFonts w:ascii="Arial" w:hAnsi="Arial" w:cs="Arial"/>
          <w:sz w:val="22"/>
          <w:szCs w:val="22"/>
        </w:rPr>
      </w:pPr>
      <w:r w:rsidRPr="001B7DF0">
        <w:rPr>
          <w:rFonts w:ascii="Arial" w:hAnsi="Arial" w:cs="Arial"/>
          <w:sz w:val="22"/>
          <w:szCs w:val="22"/>
        </w:rPr>
        <w:t>The key conclusions from the study are:</w:t>
      </w:r>
    </w:p>
    <w:p w14:paraId="12AA61A0" w14:textId="5A5479B5" w:rsidR="00F617C9" w:rsidRDefault="00F617C9" w:rsidP="00FE041E">
      <w:pPr>
        <w:pStyle w:val="ListParagraph"/>
        <w:numPr>
          <w:ilvl w:val="0"/>
          <w:numId w:val="4"/>
        </w:numPr>
        <w:spacing w:before="120"/>
        <w:jc w:val="both"/>
        <w:rPr>
          <w:rFonts w:ascii="Arial" w:hAnsi="Arial" w:cs="Arial"/>
          <w:sz w:val="22"/>
          <w:szCs w:val="22"/>
        </w:rPr>
      </w:pPr>
      <w:r>
        <w:rPr>
          <w:rFonts w:ascii="Arial" w:hAnsi="Arial" w:cs="Arial"/>
          <w:sz w:val="22"/>
          <w:szCs w:val="22"/>
        </w:rPr>
        <w:t>SSCC on rural roads is several times that on urban roads</w:t>
      </w:r>
      <w:r w:rsidR="000B07C1">
        <w:rPr>
          <w:rFonts w:ascii="Arial" w:hAnsi="Arial" w:cs="Arial"/>
          <w:sz w:val="22"/>
          <w:szCs w:val="22"/>
        </w:rPr>
        <w:t>.</w:t>
      </w:r>
    </w:p>
    <w:p w14:paraId="1BCA876E" w14:textId="7A7A758A" w:rsidR="00F617C9" w:rsidRDefault="00F617C9" w:rsidP="00FE041E">
      <w:pPr>
        <w:pStyle w:val="ListParagraph"/>
        <w:numPr>
          <w:ilvl w:val="0"/>
          <w:numId w:val="4"/>
        </w:numPr>
        <w:spacing w:before="120"/>
        <w:jc w:val="both"/>
        <w:rPr>
          <w:rFonts w:ascii="Arial" w:hAnsi="Arial" w:cs="Arial"/>
          <w:sz w:val="22"/>
          <w:szCs w:val="22"/>
        </w:rPr>
      </w:pPr>
      <w:r>
        <w:rPr>
          <w:rFonts w:ascii="Arial" w:hAnsi="Arial" w:cs="Arial"/>
          <w:sz w:val="22"/>
          <w:szCs w:val="22"/>
        </w:rPr>
        <w:t>With sealed roads, SSCC is highest on roads in the width range 6.5 to 7.9 metres. On unsealed roads, SSCC increases consistently with increasing width</w:t>
      </w:r>
      <w:r w:rsidR="000B07C1">
        <w:rPr>
          <w:rFonts w:ascii="Arial" w:hAnsi="Arial" w:cs="Arial"/>
          <w:sz w:val="22"/>
          <w:szCs w:val="22"/>
        </w:rPr>
        <w:t>.</w:t>
      </w:r>
    </w:p>
    <w:p w14:paraId="7453BA5A" w14:textId="11158AA7" w:rsidR="001B7DF0" w:rsidRDefault="00A62D54" w:rsidP="00FE041E">
      <w:pPr>
        <w:pStyle w:val="ListParagraph"/>
        <w:numPr>
          <w:ilvl w:val="0"/>
          <w:numId w:val="4"/>
        </w:numPr>
        <w:spacing w:before="120"/>
        <w:jc w:val="both"/>
        <w:rPr>
          <w:rFonts w:ascii="Arial" w:hAnsi="Arial" w:cs="Arial"/>
          <w:sz w:val="22"/>
          <w:szCs w:val="22"/>
        </w:rPr>
      </w:pPr>
      <w:r>
        <w:rPr>
          <w:rFonts w:ascii="Arial" w:hAnsi="Arial" w:cs="Arial"/>
          <w:sz w:val="22"/>
          <w:szCs w:val="22"/>
        </w:rPr>
        <w:t xml:space="preserve">On all roads, </w:t>
      </w:r>
      <w:r w:rsidR="001B7DF0">
        <w:rPr>
          <w:rFonts w:ascii="Arial" w:hAnsi="Arial" w:cs="Arial"/>
          <w:sz w:val="22"/>
          <w:szCs w:val="22"/>
        </w:rPr>
        <w:t xml:space="preserve">SSCC is heavily dominated by crashes involving the loss of control of a single vehicle. Head-on crashes </w:t>
      </w:r>
      <w:r w:rsidR="001F6CBD">
        <w:rPr>
          <w:rFonts w:ascii="Arial" w:hAnsi="Arial" w:cs="Arial"/>
          <w:sz w:val="22"/>
          <w:szCs w:val="22"/>
        </w:rPr>
        <w:t xml:space="preserve">are also significant </w:t>
      </w:r>
      <w:r>
        <w:rPr>
          <w:rFonts w:ascii="Arial" w:hAnsi="Arial" w:cs="Arial"/>
          <w:sz w:val="22"/>
          <w:szCs w:val="22"/>
        </w:rPr>
        <w:t xml:space="preserve">although </w:t>
      </w:r>
      <w:r w:rsidR="001B7DF0">
        <w:rPr>
          <w:rFonts w:ascii="Arial" w:hAnsi="Arial" w:cs="Arial"/>
          <w:sz w:val="22"/>
          <w:szCs w:val="22"/>
        </w:rPr>
        <w:t>some</w:t>
      </w:r>
      <w:r w:rsidR="000B07C1">
        <w:rPr>
          <w:rFonts w:ascii="Arial" w:hAnsi="Arial" w:cs="Arial"/>
          <w:sz w:val="22"/>
          <w:szCs w:val="22"/>
        </w:rPr>
        <w:t xml:space="preserve"> of those also</w:t>
      </w:r>
      <w:r w:rsidR="001B7DF0">
        <w:rPr>
          <w:rFonts w:ascii="Arial" w:hAnsi="Arial" w:cs="Arial"/>
          <w:sz w:val="22"/>
          <w:szCs w:val="22"/>
        </w:rPr>
        <w:t xml:space="preserve"> start with a loss of control. Taken together, those two crash movements account for close to 90% of the harm on </w:t>
      </w:r>
      <w:r w:rsidR="000B07C1">
        <w:rPr>
          <w:rFonts w:ascii="Arial" w:hAnsi="Arial" w:cs="Arial"/>
          <w:sz w:val="22"/>
          <w:szCs w:val="22"/>
        </w:rPr>
        <w:t xml:space="preserve">the </w:t>
      </w:r>
      <w:proofErr w:type="spellStart"/>
      <w:r w:rsidR="000B07C1">
        <w:rPr>
          <w:rFonts w:ascii="Arial" w:hAnsi="Arial" w:cs="Arial"/>
          <w:sz w:val="22"/>
          <w:szCs w:val="22"/>
        </w:rPr>
        <w:t>midblocks</w:t>
      </w:r>
      <w:proofErr w:type="spellEnd"/>
      <w:r w:rsidR="000B07C1">
        <w:rPr>
          <w:rFonts w:ascii="Arial" w:hAnsi="Arial" w:cs="Arial"/>
          <w:sz w:val="22"/>
          <w:szCs w:val="22"/>
        </w:rPr>
        <w:t xml:space="preserve"> of </w:t>
      </w:r>
      <w:r w:rsidR="001B7DF0">
        <w:rPr>
          <w:rFonts w:ascii="Arial" w:hAnsi="Arial" w:cs="Arial"/>
          <w:sz w:val="22"/>
          <w:szCs w:val="22"/>
        </w:rPr>
        <w:t>our road</w:t>
      </w:r>
      <w:r w:rsidR="000B07C1">
        <w:rPr>
          <w:rFonts w:ascii="Arial" w:hAnsi="Arial" w:cs="Arial"/>
          <w:sz w:val="22"/>
          <w:szCs w:val="22"/>
        </w:rPr>
        <w:t>s</w:t>
      </w:r>
      <w:r w:rsidR="001B7DF0">
        <w:rPr>
          <w:rFonts w:ascii="Arial" w:hAnsi="Arial" w:cs="Arial"/>
          <w:sz w:val="22"/>
          <w:szCs w:val="22"/>
        </w:rPr>
        <w:t xml:space="preserve">. SSCC is likely to </w:t>
      </w:r>
      <w:r w:rsidR="00726375">
        <w:rPr>
          <w:rFonts w:ascii="Arial" w:hAnsi="Arial" w:cs="Arial"/>
          <w:sz w:val="22"/>
          <w:szCs w:val="22"/>
        </w:rPr>
        <w:t xml:space="preserve">have a significant influence on </w:t>
      </w:r>
      <w:r w:rsidR="001B7DF0">
        <w:rPr>
          <w:rFonts w:ascii="Arial" w:hAnsi="Arial" w:cs="Arial"/>
          <w:sz w:val="22"/>
          <w:szCs w:val="22"/>
        </w:rPr>
        <w:t xml:space="preserve">the economic benefits of work on road </w:t>
      </w:r>
      <w:proofErr w:type="spellStart"/>
      <w:r w:rsidR="001B7DF0">
        <w:rPr>
          <w:rFonts w:ascii="Arial" w:hAnsi="Arial" w:cs="Arial"/>
          <w:sz w:val="22"/>
          <w:szCs w:val="22"/>
        </w:rPr>
        <w:t>midblocks</w:t>
      </w:r>
      <w:proofErr w:type="spellEnd"/>
      <w:r w:rsidR="001B7DF0">
        <w:rPr>
          <w:rFonts w:ascii="Arial" w:hAnsi="Arial" w:cs="Arial"/>
          <w:sz w:val="22"/>
          <w:szCs w:val="22"/>
        </w:rPr>
        <w:t>, so this study strongly suggests that</w:t>
      </w:r>
      <w:r>
        <w:rPr>
          <w:rFonts w:ascii="Arial" w:hAnsi="Arial" w:cs="Arial"/>
          <w:sz w:val="22"/>
          <w:szCs w:val="22"/>
        </w:rPr>
        <w:t xml:space="preserve"> the </w:t>
      </w:r>
      <w:r w:rsidR="009D7C76">
        <w:rPr>
          <w:rFonts w:ascii="Arial" w:hAnsi="Arial" w:cs="Arial"/>
          <w:sz w:val="22"/>
          <w:szCs w:val="22"/>
        </w:rPr>
        <w:t xml:space="preserve">focus </w:t>
      </w:r>
      <w:r>
        <w:rPr>
          <w:rFonts w:ascii="Arial" w:hAnsi="Arial" w:cs="Arial"/>
          <w:sz w:val="22"/>
          <w:szCs w:val="22"/>
        </w:rPr>
        <w:t xml:space="preserve">in </w:t>
      </w:r>
      <w:r w:rsidR="009D7C76">
        <w:rPr>
          <w:rFonts w:ascii="Arial" w:hAnsi="Arial" w:cs="Arial"/>
          <w:sz w:val="22"/>
          <w:szCs w:val="22"/>
        </w:rPr>
        <w:t xml:space="preserve">investigations of </w:t>
      </w:r>
      <w:r>
        <w:rPr>
          <w:rFonts w:ascii="Arial" w:hAnsi="Arial" w:cs="Arial"/>
          <w:sz w:val="22"/>
          <w:szCs w:val="22"/>
        </w:rPr>
        <w:t xml:space="preserve">safety measures in </w:t>
      </w:r>
      <w:proofErr w:type="spellStart"/>
      <w:r>
        <w:rPr>
          <w:rFonts w:ascii="Arial" w:hAnsi="Arial" w:cs="Arial"/>
          <w:sz w:val="22"/>
          <w:szCs w:val="22"/>
        </w:rPr>
        <w:t>midblock</w:t>
      </w:r>
      <w:r w:rsidR="000B07C1">
        <w:rPr>
          <w:rFonts w:ascii="Arial" w:hAnsi="Arial" w:cs="Arial"/>
          <w:sz w:val="22"/>
          <w:szCs w:val="22"/>
        </w:rPr>
        <w:t>s</w:t>
      </w:r>
      <w:proofErr w:type="spellEnd"/>
      <w:r>
        <w:rPr>
          <w:rFonts w:ascii="Arial" w:hAnsi="Arial" w:cs="Arial"/>
          <w:sz w:val="22"/>
          <w:szCs w:val="22"/>
        </w:rPr>
        <w:t xml:space="preserve"> needs to be on those two crash types (even in urban areas)</w:t>
      </w:r>
      <w:r w:rsidR="000B07C1">
        <w:rPr>
          <w:rFonts w:ascii="Arial" w:hAnsi="Arial" w:cs="Arial"/>
          <w:sz w:val="22"/>
          <w:szCs w:val="22"/>
        </w:rPr>
        <w:t>.</w:t>
      </w:r>
    </w:p>
    <w:p w14:paraId="7B52C75C" w14:textId="664F0B42" w:rsidR="001B03EE" w:rsidRDefault="001B7DF0" w:rsidP="00B30A94">
      <w:pPr>
        <w:pStyle w:val="ListParagraph"/>
        <w:numPr>
          <w:ilvl w:val="0"/>
          <w:numId w:val="4"/>
        </w:numPr>
        <w:spacing w:before="120"/>
        <w:jc w:val="both"/>
        <w:rPr>
          <w:rFonts w:ascii="Arial" w:hAnsi="Arial" w:cs="Arial"/>
          <w:sz w:val="22"/>
          <w:szCs w:val="22"/>
        </w:rPr>
      </w:pPr>
      <w:r>
        <w:rPr>
          <w:rFonts w:ascii="Arial" w:hAnsi="Arial" w:cs="Arial"/>
          <w:sz w:val="22"/>
          <w:szCs w:val="22"/>
        </w:rPr>
        <w:t xml:space="preserve">For </w:t>
      </w:r>
      <w:r w:rsidR="009D7C76">
        <w:rPr>
          <w:rFonts w:ascii="Arial" w:hAnsi="Arial" w:cs="Arial"/>
          <w:sz w:val="22"/>
          <w:szCs w:val="22"/>
        </w:rPr>
        <w:t xml:space="preserve">the most common </w:t>
      </w:r>
      <w:r w:rsidR="00A62D54">
        <w:rPr>
          <w:rFonts w:ascii="Arial" w:hAnsi="Arial" w:cs="Arial"/>
          <w:sz w:val="22"/>
          <w:szCs w:val="22"/>
        </w:rPr>
        <w:t xml:space="preserve">sealed rural road </w:t>
      </w:r>
      <w:r>
        <w:rPr>
          <w:rFonts w:ascii="Arial" w:hAnsi="Arial" w:cs="Arial"/>
          <w:sz w:val="22"/>
          <w:szCs w:val="22"/>
        </w:rPr>
        <w:t>width range</w:t>
      </w:r>
      <w:r w:rsidR="009D7C76">
        <w:rPr>
          <w:rFonts w:ascii="Arial" w:hAnsi="Arial" w:cs="Arial"/>
          <w:sz w:val="22"/>
          <w:szCs w:val="22"/>
        </w:rPr>
        <w:t>s</w:t>
      </w:r>
      <w:r w:rsidR="00A62D54">
        <w:rPr>
          <w:rFonts w:ascii="Arial" w:hAnsi="Arial" w:cs="Arial"/>
          <w:sz w:val="22"/>
          <w:szCs w:val="22"/>
        </w:rPr>
        <w:t>,</w:t>
      </w:r>
      <w:r>
        <w:rPr>
          <w:rFonts w:ascii="Arial" w:hAnsi="Arial" w:cs="Arial"/>
          <w:sz w:val="22"/>
          <w:szCs w:val="22"/>
        </w:rPr>
        <w:t xml:space="preserve"> SSCC</w:t>
      </w:r>
      <w:r w:rsidR="00A62D54">
        <w:rPr>
          <w:rFonts w:ascii="Arial" w:hAnsi="Arial" w:cs="Arial"/>
          <w:sz w:val="22"/>
          <w:szCs w:val="22"/>
        </w:rPr>
        <w:t xml:space="preserve"> is higher on the less busy roads. This </w:t>
      </w:r>
      <w:r w:rsidR="00D0499E">
        <w:rPr>
          <w:rFonts w:ascii="Arial" w:hAnsi="Arial" w:cs="Arial"/>
          <w:sz w:val="22"/>
          <w:szCs w:val="22"/>
        </w:rPr>
        <w:t xml:space="preserve">leads to a conclusion that is </w:t>
      </w:r>
      <w:commentRangeStart w:id="30"/>
      <w:commentRangeStart w:id="31"/>
      <w:r w:rsidR="00A62D54">
        <w:rPr>
          <w:rFonts w:ascii="Arial" w:hAnsi="Arial" w:cs="Arial"/>
          <w:sz w:val="22"/>
          <w:szCs w:val="22"/>
        </w:rPr>
        <w:t xml:space="preserve">likely </w:t>
      </w:r>
      <w:r w:rsidR="00D0499E">
        <w:rPr>
          <w:rFonts w:ascii="Arial" w:hAnsi="Arial" w:cs="Arial"/>
          <w:sz w:val="22"/>
          <w:szCs w:val="22"/>
        </w:rPr>
        <w:t>to be both surprising and potentially controversial</w:t>
      </w:r>
      <w:commentRangeEnd w:id="30"/>
      <w:r w:rsidR="00CD6691">
        <w:rPr>
          <w:rStyle w:val="CommentReference"/>
          <w:rFonts w:eastAsia="Times New Roman"/>
          <w:lang w:eastAsia="en-US"/>
        </w:rPr>
        <w:commentReference w:id="30"/>
      </w:r>
      <w:commentRangeEnd w:id="31"/>
      <w:r w:rsidR="00217B3F">
        <w:rPr>
          <w:rStyle w:val="CommentReference"/>
          <w:rFonts w:eastAsia="Times New Roman"/>
          <w:lang w:eastAsia="en-US"/>
        </w:rPr>
        <w:commentReference w:id="31"/>
      </w:r>
      <w:r w:rsidR="00D0499E">
        <w:rPr>
          <w:rFonts w:ascii="Arial" w:hAnsi="Arial" w:cs="Arial"/>
          <w:sz w:val="22"/>
          <w:szCs w:val="22"/>
        </w:rPr>
        <w:t xml:space="preserve"> </w:t>
      </w:r>
      <w:r w:rsidR="000B07C1">
        <w:rPr>
          <w:rFonts w:ascii="Arial" w:hAnsi="Arial" w:cs="Arial"/>
          <w:sz w:val="22"/>
          <w:szCs w:val="22"/>
        </w:rPr>
        <w:t>–</w:t>
      </w:r>
      <w:r w:rsidR="00D0499E">
        <w:rPr>
          <w:rFonts w:ascii="Arial" w:hAnsi="Arial" w:cs="Arial"/>
          <w:sz w:val="22"/>
          <w:szCs w:val="22"/>
        </w:rPr>
        <w:t xml:space="preserve"> </w:t>
      </w:r>
      <w:r w:rsidR="000B07C1">
        <w:rPr>
          <w:rFonts w:ascii="Arial" w:hAnsi="Arial" w:cs="Arial"/>
          <w:sz w:val="22"/>
          <w:szCs w:val="22"/>
        </w:rPr>
        <w:t xml:space="preserve">that the </w:t>
      </w:r>
      <w:r w:rsidR="00A62D54">
        <w:rPr>
          <w:rFonts w:ascii="Arial" w:hAnsi="Arial" w:cs="Arial"/>
          <w:sz w:val="22"/>
          <w:szCs w:val="22"/>
        </w:rPr>
        <w:t xml:space="preserve">narrowing </w:t>
      </w:r>
      <w:r w:rsidR="000B07C1">
        <w:rPr>
          <w:rFonts w:ascii="Arial" w:hAnsi="Arial" w:cs="Arial"/>
          <w:sz w:val="22"/>
          <w:szCs w:val="22"/>
        </w:rPr>
        <w:t xml:space="preserve">of </w:t>
      </w:r>
      <w:r w:rsidR="00A62D54">
        <w:rPr>
          <w:rFonts w:ascii="Arial" w:hAnsi="Arial" w:cs="Arial"/>
          <w:sz w:val="22"/>
          <w:szCs w:val="22"/>
        </w:rPr>
        <w:t>less busy roads within given width ranges</w:t>
      </w:r>
      <w:r w:rsidR="000B07C1">
        <w:rPr>
          <w:rFonts w:ascii="Arial" w:hAnsi="Arial" w:cs="Arial"/>
          <w:sz w:val="22"/>
          <w:szCs w:val="22"/>
        </w:rPr>
        <w:t xml:space="preserve"> is likely to result in</w:t>
      </w:r>
      <w:r w:rsidR="000B07C1" w:rsidRPr="000B07C1">
        <w:rPr>
          <w:rFonts w:ascii="Arial" w:hAnsi="Arial" w:cs="Arial"/>
          <w:sz w:val="22"/>
          <w:szCs w:val="22"/>
        </w:rPr>
        <w:t xml:space="preserve"> </w:t>
      </w:r>
      <w:r w:rsidR="000B07C1">
        <w:rPr>
          <w:rFonts w:ascii="Arial" w:hAnsi="Arial" w:cs="Arial"/>
          <w:sz w:val="22"/>
          <w:szCs w:val="22"/>
        </w:rPr>
        <w:t>safety benefits</w:t>
      </w:r>
      <w:r w:rsidR="00A62D54">
        <w:rPr>
          <w:rFonts w:ascii="Arial" w:hAnsi="Arial" w:cs="Arial"/>
          <w:sz w:val="22"/>
          <w:szCs w:val="22"/>
        </w:rPr>
        <w:t xml:space="preserve">. More research is necessary to confirm this conclusion and also to arrive at suitable traffic volume triggers </w:t>
      </w:r>
      <w:r w:rsidR="007F05EF">
        <w:rPr>
          <w:rFonts w:ascii="Arial" w:hAnsi="Arial" w:cs="Arial"/>
          <w:sz w:val="22"/>
          <w:szCs w:val="22"/>
        </w:rPr>
        <w:t xml:space="preserve">and methods </w:t>
      </w:r>
      <w:r w:rsidR="00A62D54">
        <w:rPr>
          <w:rFonts w:ascii="Arial" w:hAnsi="Arial" w:cs="Arial"/>
          <w:sz w:val="22"/>
          <w:szCs w:val="22"/>
        </w:rPr>
        <w:t>for any narrowing</w:t>
      </w:r>
      <w:r w:rsidR="00D0499E">
        <w:rPr>
          <w:rFonts w:ascii="Arial" w:hAnsi="Arial" w:cs="Arial"/>
          <w:sz w:val="22"/>
          <w:szCs w:val="22"/>
        </w:rPr>
        <w:t xml:space="preserve"> but</w:t>
      </w:r>
      <w:r w:rsidR="000B07C1">
        <w:rPr>
          <w:rFonts w:ascii="Arial" w:hAnsi="Arial" w:cs="Arial"/>
          <w:sz w:val="22"/>
          <w:szCs w:val="22"/>
        </w:rPr>
        <w:t>, in this respect,</w:t>
      </w:r>
      <w:r w:rsidR="00D0499E">
        <w:rPr>
          <w:rFonts w:ascii="Arial" w:hAnsi="Arial" w:cs="Arial"/>
          <w:sz w:val="22"/>
          <w:szCs w:val="22"/>
        </w:rPr>
        <w:t xml:space="preserve"> the data analysed for this study yield a remarkably consistent pattern</w:t>
      </w:r>
      <w:r w:rsidR="00B30A94">
        <w:rPr>
          <w:rFonts w:ascii="Arial" w:hAnsi="Arial" w:cs="Arial"/>
          <w:sz w:val="22"/>
          <w:szCs w:val="22"/>
        </w:rPr>
        <w:t xml:space="preserve"> across a large range of rural sealed road widths</w:t>
      </w:r>
      <w:r w:rsidR="00F96BC3">
        <w:rPr>
          <w:rFonts w:ascii="Arial" w:hAnsi="Arial" w:cs="Arial"/>
          <w:sz w:val="22"/>
          <w:szCs w:val="22"/>
        </w:rPr>
        <w:t>.</w:t>
      </w:r>
    </w:p>
    <w:p w14:paraId="5603273B" w14:textId="3293395E" w:rsidR="00F617C9" w:rsidRDefault="00F617C9" w:rsidP="00F617C9">
      <w:pPr>
        <w:pStyle w:val="ListParagraph"/>
        <w:numPr>
          <w:ilvl w:val="0"/>
          <w:numId w:val="4"/>
        </w:numPr>
        <w:spacing w:before="120"/>
        <w:jc w:val="both"/>
        <w:rPr>
          <w:rFonts w:ascii="Arial" w:hAnsi="Arial" w:cs="Arial"/>
          <w:sz w:val="22"/>
          <w:szCs w:val="22"/>
        </w:rPr>
      </w:pPr>
      <w:r>
        <w:rPr>
          <w:rFonts w:ascii="Arial" w:hAnsi="Arial" w:cs="Arial"/>
          <w:sz w:val="22"/>
          <w:szCs w:val="22"/>
        </w:rPr>
        <w:t>This study finds that t</w:t>
      </w:r>
      <w:r w:rsidRPr="001B7DF0">
        <w:rPr>
          <w:rFonts w:ascii="Arial" w:hAnsi="Arial" w:cs="Arial"/>
          <w:sz w:val="22"/>
          <w:szCs w:val="22"/>
        </w:rPr>
        <w:t>he crash estimation compendium generally over-estimates SSCC</w:t>
      </w:r>
      <w:r w:rsidR="000B07C1">
        <w:rPr>
          <w:rFonts w:ascii="Arial" w:hAnsi="Arial" w:cs="Arial"/>
          <w:sz w:val="22"/>
          <w:szCs w:val="22"/>
        </w:rPr>
        <w:t xml:space="preserve"> on sealed rural roads</w:t>
      </w:r>
      <w:r w:rsidRPr="001B7DF0">
        <w:rPr>
          <w:rFonts w:ascii="Arial" w:hAnsi="Arial" w:cs="Arial"/>
          <w:sz w:val="22"/>
          <w:szCs w:val="22"/>
        </w:rPr>
        <w:t xml:space="preserve">, often significantly </w:t>
      </w:r>
      <w:r>
        <w:rPr>
          <w:rFonts w:ascii="Arial" w:hAnsi="Arial" w:cs="Arial"/>
          <w:sz w:val="22"/>
          <w:szCs w:val="22"/>
        </w:rPr>
        <w:t>s</w:t>
      </w:r>
      <w:r w:rsidRPr="001B7DF0">
        <w:rPr>
          <w:rFonts w:ascii="Arial" w:hAnsi="Arial" w:cs="Arial"/>
          <w:sz w:val="22"/>
          <w:szCs w:val="22"/>
        </w:rPr>
        <w:t xml:space="preserve">o. </w:t>
      </w:r>
      <w:r w:rsidR="001F6CBD">
        <w:rPr>
          <w:rFonts w:ascii="Arial" w:hAnsi="Arial" w:cs="Arial"/>
          <w:sz w:val="22"/>
          <w:szCs w:val="22"/>
        </w:rPr>
        <w:t xml:space="preserve">The </w:t>
      </w:r>
      <w:r w:rsidR="001F6CBD" w:rsidRPr="001B7DF0">
        <w:rPr>
          <w:rFonts w:ascii="Arial" w:hAnsi="Arial" w:cs="Arial"/>
          <w:sz w:val="22"/>
          <w:szCs w:val="22"/>
        </w:rPr>
        <w:t>compendium</w:t>
      </w:r>
      <w:r w:rsidR="001F6CBD">
        <w:rPr>
          <w:rFonts w:ascii="Arial" w:hAnsi="Arial" w:cs="Arial"/>
          <w:sz w:val="22"/>
          <w:szCs w:val="22"/>
        </w:rPr>
        <w:t xml:space="preserve"> does </w:t>
      </w:r>
      <w:r w:rsidRPr="001B7DF0">
        <w:rPr>
          <w:rFonts w:ascii="Arial" w:hAnsi="Arial" w:cs="Arial"/>
          <w:sz w:val="22"/>
          <w:szCs w:val="22"/>
        </w:rPr>
        <w:t xml:space="preserve">not </w:t>
      </w:r>
      <w:r w:rsidR="001F6CBD">
        <w:rPr>
          <w:rFonts w:ascii="Arial" w:hAnsi="Arial" w:cs="Arial"/>
          <w:sz w:val="22"/>
          <w:szCs w:val="22"/>
        </w:rPr>
        <w:t xml:space="preserve">provide </w:t>
      </w:r>
      <w:r w:rsidRPr="001B7DF0">
        <w:rPr>
          <w:rFonts w:ascii="Arial" w:hAnsi="Arial" w:cs="Arial"/>
          <w:sz w:val="22"/>
          <w:szCs w:val="22"/>
        </w:rPr>
        <w:t>estimate</w:t>
      </w:r>
      <w:r w:rsidR="001F6CBD">
        <w:rPr>
          <w:rFonts w:ascii="Arial" w:hAnsi="Arial" w:cs="Arial"/>
          <w:sz w:val="22"/>
          <w:szCs w:val="22"/>
        </w:rPr>
        <w:t>s of</w:t>
      </w:r>
      <w:r w:rsidRPr="001B7DF0">
        <w:rPr>
          <w:rFonts w:ascii="Arial" w:hAnsi="Arial" w:cs="Arial"/>
          <w:sz w:val="22"/>
          <w:szCs w:val="22"/>
        </w:rPr>
        <w:t xml:space="preserve"> </w:t>
      </w:r>
      <w:r>
        <w:rPr>
          <w:rFonts w:ascii="Arial" w:hAnsi="Arial" w:cs="Arial"/>
          <w:sz w:val="22"/>
          <w:szCs w:val="22"/>
        </w:rPr>
        <w:t>t</w:t>
      </w:r>
      <w:r w:rsidRPr="001B7DF0">
        <w:rPr>
          <w:rFonts w:ascii="Arial" w:hAnsi="Arial" w:cs="Arial"/>
          <w:sz w:val="22"/>
          <w:szCs w:val="22"/>
        </w:rPr>
        <w:t xml:space="preserve">he </w:t>
      </w:r>
      <w:r>
        <w:rPr>
          <w:rFonts w:ascii="Arial" w:hAnsi="Arial" w:cs="Arial"/>
          <w:sz w:val="22"/>
          <w:szCs w:val="22"/>
        </w:rPr>
        <w:t>crash rate, or SSCC, for either urban roads or unsealed roads and this is considered a significant information gap with it</w:t>
      </w:r>
      <w:r w:rsidR="001C6A2A">
        <w:rPr>
          <w:rFonts w:ascii="Arial" w:hAnsi="Arial" w:cs="Arial"/>
          <w:sz w:val="22"/>
          <w:szCs w:val="22"/>
        </w:rPr>
        <w:t>.</w:t>
      </w:r>
    </w:p>
    <w:p w14:paraId="6D015B88" w14:textId="6C12F4E8" w:rsidR="004562A1" w:rsidRDefault="004562A1" w:rsidP="00F617C9">
      <w:pPr>
        <w:pStyle w:val="ListParagraph"/>
        <w:numPr>
          <w:ilvl w:val="0"/>
          <w:numId w:val="4"/>
        </w:numPr>
        <w:spacing w:before="120"/>
        <w:jc w:val="both"/>
        <w:rPr>
          <w:rFonts w:ascii="Arial" w:hAnsi="Arial" w:cs="Arial"/>
          <w:sz w:val="22"/>
          <w:szCs w:val="22"/>
        </w:rPr>
      </w:pPr>
      <w:r>
        <w:rPr>
          <w:rFonts w:ascii="Arial" w:hAnsi="Arial" w:cs="Arial"/>
          <w:sz w:val="22"/>
          <w:szCs w:val="22"/>
        </w:rPr>
        <w:t>Ongoing work to improve</w:t>
      </w:r>
      <w:r w:rsidRPr="004562A1">
        <w:rPr>
          <w:rFonts w:ascii="Arial" w:hAnsi="Arial" w:cs="Arial"/>
          <w:sz w:val="22"/>
          <w:szCs w:val="22"/>
        </w:rPr>
        <w:t xml:space="preserve"> </w:t>
      </w:r>
      <w:r>
        <w:rPr>
          <w:rFonts w:ascii="Arial" w:hAnsi="Arial" w:cs="Arial"/>
          <w:sz w:val="22"/>
          <w:szCs w:val="22"/>
        </w:rPr>
        <w:t xml:space="preserve">the quality and sophistication of data are important because of increasing pressure from the government for the </w:t>
      </w:r>
      <w:commentRangeStart w:id="32"/>
      <w:commentRangeStart w:id="33"/>
      <w:r>
        <w:rPr>
          <w:rFonts w:ascii="Arial" w:hAnsi="Arial" w:cs="Arial"/>
          <w:sz w:val="22"/>
          <w:szCs w:val="22"/>
        </w:rPr>
        <w:t xml:space="preserve">use </w:t>
      </w:r>
      <w:r w:rsidR="004C7396">
        <w:rPr>
          <w:rFonts w:ascii="Arial" w:hAnsi="Arial" w:cs="Arial"/>
          <w:sz w:val="22"/>
          <w:szCs w:val="22"/>
        </w:rPr>
        <w:t xml:space="preserve">of </w:t>
      </w:r>
      <w:r>
        <w:rPr>
          <w:rFonts w:ascii="Arial" w:hAnsi="Arial" w:cs="Arial"/>
          <w:sz w:val="22"/>
          <w:szCs w:val="22"/>
        </w:rPr>
        <w:t>economic</w:t>
      </w:r>
      <w:commentRangeEnd w:id="32"/>
      <w:r w:rsidR="0090136E">
        <w:rPr>
          <w:rStyle w:val="CommentReference"/>
          <w:rFonts w:eastAsia="Times New Roman"/>
          <w:lang w:eastAsia="en-US"/>
        </w:rPr>
        <w:commentReference w:id="32"/>
      </w:r>
      <w:commentRangeEnd w:id="33"/>
      <w:r w:rsidR="00217B3F">
        <w:rPr>
          <w:rStyle w:val="CommentReference"/>
          <w:rFonts w:eastAsia="Times New Roman"/>
          <w:lang w:eastAsia="en-US"/>
        </w:rPr>
        <w:commentReference w:id="33"/>
      </w:r>
      <w:r>
        <w:rPr>
          <w:rFonts w:ascii="Arial" w:hAnsi="Arial" w:cs="Arial"/>
          <w:sz w:val="22"/>
          <w:szCs w:val="22"/>
        </w:rPr>
        <w:t xml:space="preserve"> analysis to justify most improvements to our roads, including safety measures, and for which </w:t>
      </w:r>
      <w:r w:rsidR="009D7C76">
        <w:rPr>
          <w:rFonts w:ascii="Arial" w:hAnsi="Arial" w:cs="Arial"/>
          <w:sz w:val="22"/>
          <w:szCs w:val="22"/>
        </w:rPr>
        <w:t xml:space="preserve">accurate and comprehensive </w:t>
      </w:r>
      <w:r>
        <w:rPr>
          <w:rFonts w:ascii="Arial" w:hAnsi="Arial" w:cs="Arial"/>
          <w:sz w:val="22"/>
          <w:szCs w:val="22"/>
        </w:rPr>
        <w:t>data is a vital input.</w:t>
      </w:r>
    </w:p>
    <w:p w14:paraId="102F0F95" w14:textId="77777777" w:rsidR="00F617C9" w:rsidRDefault="00F617C9" w:rsidP="00F617C9">
      <w:pPr>
        <w:spacing w:before="120"/>
        <w:jc w:val="both"/>
        <w:rPr>
          <w:rFonts w:ascii="Arial" w:hAnsi="Arial" w:cs="Arial"/>
          <w:sz w:val="22"/>
          <w:szCs w:val="22"/>
        </w:rPr>
      </w:pPr>
    </w:p>
    <w:p w14:paraId="593A1D74" w14:textId="245C9516" w:rsidR="001B03EE" w:rsidRDefault="001B03EE" w:rsidP="003E0F46">
      <w:pPr>
        <w:widowControl/>
        <w:autoSpaceDE/>
        <w:autoSpaceDN/>
        <w:adjustRightInd/>
        <w:rPr>
          <w:rFonts w:ascii="Arial" w:hAnsi="Arial" w:cs="Arial"/>
          <w:b/>
          <w:sz w:val="28"/>
          <w:szCs w:val="28"/>
        </w:rPr>
      </w:pPr>
      <w:r>
        <w:rPr>
          <w:rFonts w:ascii="Arial" w:hAnsi="Arial" w:cs="Arial"/>
          <w:b/>
          <w:sz w:val="28"/>
          <w:szCs w:val="28"/>
        </w:rPr>
        <w:t>RECOMMENDATIONS</w:t>
      </w:r>
    </w:p>
    <w:p w14:paraId="60C4F6F2" w14:textId="16032DBC" w:rsidR="00FD7800" w:rsidRDefault="009D7C76" w:rsidP="001F6CBD">
      <w:pPr>
        <w:pStyle w:val="ListParagraph"/>
        <w:numPr>
          <w:ilvl w:val="0"/>
          <w:numId w:val="5"/>
        </w:numPr>
        <w:spacing w:before="120"/>
        <w:jc w:val="both"/>
        <w:rPr>
          <w:rFonts w:ascii="Arial" w:hAnsi="Arial" w:cs="Arial"/>
          <w:sz w:val="22"/>
          <w:szCs w:val="22"/>
        </w:rPr>
      </w:pPr>
      <w:r w:rsidRPr="00FD7800">
        <w:rPr>
          <w:rFonts w:ascii="Arial" w:hAnsi="Arial" w:cs="Arial"/>
          <w:sz w:val="22"/>
          <w:szCs w:val="22"/>
        </w:rPr>
        <w:t xml:space="preserve">That the data used as inputs to this study be refined to include terrain </w:t>
      </w:r>
      <w:r w:rsidR="001F6CBD">
        <w:rPr>
          <w:rFonts w:ascii="Arial" w:hAnsi="Arial" w:cs="Arial"/>
          <w:sz w:val="22"/>
          <w:szCs w:val="22"/>
        </w:rPr>
        <w:t xml:space="preserve">and common </w:t>
      </w:r>
      <w:r w:rsidRPr="00FD7800">
        <w:rPr>
          <w:rFonts w:ascii="Arial" w:hAnsi="Arial" w:cs="Arial"/>
          <w:sz w:val="22"/>
          <w:szCs w:val="22"/>
        </w:rPr>
        <w:t xml:space="preserve">safety measures such as the presence of barrier systems and/or traffic calming and/or wide centrelines. </w:t>
      </w:r>
    </w:p>
    <w:p w14:paraId="16E11F54" w14:textId="45D769F6" w:rsidR="00FD7800" w:rsidRDefault="00FD7800" w:rsidP="002C339D">
      <w:pPr>
        <w:pStyle w:val="ListParagraph"/>
        <w:numPr>
          <w:ilvl w:val="0"/>
          <w:numId w:val="5"/>
        </w:numPr>
        <w:spacing w:before="240"/>
        <w:jc w:val="both"/>
        <w:rPr>
          <w:rFonts w:ascii="Arial" w:hAnsi="Arial" w:cs="Arial"/>
          <w:sz w:val="22"/>
          <w:szCs w:val="22"/>
        </w:rPr>
      </w:pPr>
      <w:r w:rsidRPr="00FD7800">
        <w:rPr>
          <w:rFonts w:ascii="Arial" w:hAnsi="Arial" w:cs="Arial"/>
          <w:sz w:val="22"/>
          <w:szCs w:val="22"/>
        </w:rPr>
        <w:t>That speed limit data be included with</w:t>
      </w:r>
      <w:r w:rsidR="00CB0BE9">
        <w:rPr>
          <w:rFonts w:ascii="Arial" w:hAnsi="Arial" w:cs="Arial"/>
          <w:sz w:val="22"/>
          <w:szCs w:val="22"/>
        </w:rPr>
        <w:t xml:space="preserve"> the</w:t>
      </w:r>
      <w:r w:rsidRPr="00FD7800">
        <w:rPr>
          <w:rFonts w:ascii="Arial" w:hAnsi="Arial" w:cs="Arial"/>
          <w:sz w:val="22"/>
          <w:szCs w:val="22"/>
        </w:rPr>
        <w:t xml:space="preserve"> road centreline</w:t>
      </w:r>
      <w:r w:rsidR="00CB0BE9">
        <w:rPr>
          <w:rFonts w:ascii="Arial" w:hAnsi="Arial" w:cs="Arial"/>
          <w:sz w:val="22"/>
          <w:szCs w:val="22"/>
        </w:rPr>
        <w:t xml:space="preserve"> data</w:t>
      </w:r>
      <w:r w:rsidRPr="00FD7800">
        <w:rPr>
          <w:rFonts w:ascii="Arial" w:hAnsi="Arial" w:cs="Arial"/>
          <w:sz w:val="22"/>
          <w:szCs w:val="22"/>
        </w:rPr>
        <w:t>s</w:t>
      </w:r>
      <w:r w:rsidR="00CB0BE9">
        <w:rPr>
          <w:rFonts w:ascii="Arial" w:hAnsi="Arial" w:cs="Arial"/>
          <w:sz w:val="22"/>
          <w:szCs w:val="22"/>
        </w:rPr>
        <w:t>et</w:t>
      </w:r>
      <w:r w:rsidRPr="00FD7800">
        <w:rPr>
          <w:rFonts w:ascii="Arial" w:hAnsi="Arial" w:cs="Arial"/>
          <w:sz w:val="22"/>
          <w:szCs w:val="22"/>
        </w:rPr>
        <w:t xml:space="preserve"> as metadata.</w:t>
      </w:r>
    </w:p>
    <w:p w14:paraId="0E585AAC" w14:textId="19EC3CB1" w:rsidR="00755701" w:rsidRPr="00FD7800" w:rsidRDefault="009D7C76" w:rsidP="002C339D">
      <w:pPr>
        <w:pStyle w:val="ListParagraph"/>
        <w:numPr>
          <w:ilvl w:val="0"/>
          <w:numId w:val="5"/>
        </w:numPr>
        <w:spacing w:before="240"/>
        <w:jc w:val="both"/>
        <w:rPr>
          <w:rFonts w:ascii="Arial" w:hAnsi="Arial" w:cs="Arial"/>
          <w:sz w:val="22"/>
          <w:szCs w:val="22"/>
        </w:rPr>
      </w:pPr>
      <w:r w:rsidRPr="00FD7800">
        <w:rPr>
          <w:rFonts w:ascii="Arial" w:hAnsi="Arial" w:cs="Arial"/>
          <w:sz w:val="22"/>
          <w:szCs w:val="22"/>
        </w:rPr>
        <w:t>That f</w:t>
      </w:r>
      <w:r w:rsidR="00755701" w:rsidRPr="00FD7800">
        <w:rPr>
          <w:rFonts w:ascii="Arial" w:hAnsi="Arial" w:cs="Arial"/>
          <w:sz w:val="22"/>
          <w:szCs w:val="22"/>
        </w:rPr>
        <w:t>uture research examine</w:t>
      </w:r>
      <w:r w:rsidRPr="00FD7800">
        <w:rPr>
          <w:rFonts w:ascii="Arial" w:hAnsi="Arial" w:cs="Arial"/>
          <w:sz w:val="22"/>
          <w:szCs w:val="22"/>
        </w:rPr>
        <w:t>s</w:t>
      </w:r>
      <w:r w:rsidR="00755701" w:rsidRPr="00FD7800">
        <w:rPr>
          <w:rFonts w:ascii="Arial" w:hAnsi="Arial" w:cs="Arial"/>
          <w:sz w:val="22"/>
          <w:szCs w:val="22"/>
        </w:rPr>
        <w:t xml:space="preserve"> the suitability of the parameters used</w:t>
      </w:r>
      <w:r w:rsidR="00A81750" w:rsidRPr="00FD7800">
        <w:rPr>
          <w:rFonts w:ascii="Arial" w:hAnsi="Arial" w:cs="Arial"/>
          <w:sz w:val="22"/>
          <w:szCs w:val="22"/>
        </w:rPr>
        <w:t xml:space="preserve"> in this study</w:t>
      </w:r>
      <w:r w:rsidR="00755701" w:rsidRPr="00FD7800">
        <w:rPr>
          <w:rFonts w:ascii="Arial" w:hAnsi="Arial" w:cs="Arial"/>
          <w:sz w:val="22"/>
          <w:szCs w:val="22"/>
        </w:rPr>
        <w:t>, especially SSCC</w:t>
      </w:r>
      <w:r w:rsidR="003F2740" w:rsidRPr="00FD7800">
        <w:rPr>
          <w:rFonts w:ascii="Arial" w:hAnsi="Arial" w:cs="Arial"/>
          <w:sz w:val="22"/>
          <w:szCs w:val="22"/>
        </w:rPr>
        <w:t xml:space="preserve"> and</w:t>
      </w:r>
      <w:r w:rsidR="00755701" w:rsidRPr="00FD7800">
        <w:rPr>
          <w:rFonts w:ascii="Arial" w:hAnsi="Arial" w:cs="Arial"/>
          <w:sz w:val="22"/>
          <w:szCs w:val="22"/>
        </w:rPr>
        <w:t xml:space="preserve"> the use of vehicle-kilometres travelled for standardisation.</w:t>
      </w:r>
      <w:r w:rsidR="003F2740" w:rsidRPr="00FD7800">
        <w:rPr>
          <w:rFonts w:ascii="Arial" w:hAnsi="Arial" w:cs="Arial"/>
          <w:sz w:val="22"/>
          <w:szCs w:val="22"/>
        </w:rPr>
        <w:t xml:space="preserve"> Statistical confidence, especially of datasets based on lower numbers of serious crashes, also warrants attention.</w:t>
      </w:r>
    </w:p>
    <w:p w14:paraId="1EBB5959" w14:textId="77777777" w:rsidR="009777B4" w:rsidRPr="00BB7E88" w:rsidRDefault="009777B4" w:rsidP="00467137">
      <w:pPr>
        <w:rPr>
          <w:rFonts w:ascii="Arial" w:hAnsi="Arial" w:cs="Arial"/>
          <w:sz w:val="22"/>
          <w:szCs w:val="22"/>
        </w:rPr>
      </w:pPr>
    </w:p>
    <w:p w14:paraId="10F434A7" w14:textId="77777777" w:rsidR="00F731F6" w:rsidRPr="00790503" w:rsidRDefault="00F731F6" w:rsidP="00961312">
      <w:pPr>
        <w:spacing w:before="120"/>
        <w:outlineLvl w:val="0"/>
        <w:rPr>
          <w:rFonts w:ascii="Arial" w:hAnsi="Arial" w:cs="Arial"/>
          <w:b/>
          <w:sz w:val="28"/>
          <w:szCs w:val="28"/>
        </w:rPr>
      </w:pPr>
      <w:r w:rsidRPr="00790503">
        <w:rPr>
          <w:rFonts w:ascii="Arial" w:hAnsi="Arial" w:cs="Arial"/>
          <w:b/>
          <w:sz w:val="28"/>
          <w:szCs w:val="28"/>
        </w:rPr>
        <w:t>ACKNOWLEDGMENTS</w:t>
      </w:r>
    </w:p>
    <w:p w14:paraId="7875383F" w14:textId="62BF3EA6" w:rsidR="00F731F6" w:rsidRPr="004A7732" w:rsidRDefault="00F731F6" w:rsidP="004A7732">
      <w:pPr>
        <w:spacing w:before="120"/>
        <w:jc w:val="both"/>
        <w:rPr>
          <w:rFonts w:ascii="Arial" w:hAnsi="Arial" w:cs="Arial"/>
          <w:sz w:val="22"/>
          <w:szCs w:val="22"/>
        </w:rPr>
      </w:pPr>
      <w:r w:rsidRPr="0030621E">
        <w:rPr>
          <w:rFonts w:ascii="Arial" w:hAnsi="Arial" w:cs="Arial"/>
          <w:sz w:val="22"/>
          <w:szCs w:val="22"/>
        </w:rPr>
        <w:t xml:space="preserve">The study was made possible by the </w:t>
      </w:r>
      <w:r>
        <w:rPr>
          <w:rFonts w:ascii="Arial" w:hAnsi="Arial" w:cs="Arial"/>
          <w:sz w:val="22"/>
          <w:szCs w:val="22"/>
        </w:rPr>
        <w:t xml:space="preserve">public </w:t>
      </w:r>
      <w:r w:rsidRPr="0030621E">
        <w:rPr>
          <w:rFonts w:ascii="Arial" w:hAnsi="Arial" w:cs="Arial"/>
          <w:sz w:val="22"/>
          <w:szCs w:val="22"/>
        </w:rPr>
        <w:t>availability of relevant data. The effort and commitment involved in obtaining and shaping the data</w:t>
      </w:r>
      <w:r w:rsidRPr="0030621E">
        <w:rPr>
          <w:rFonts w:ascii="Arial" w:hAnsi="Arial" w:cs="Arial"/>
          <w:sz w:val="22"/>
          <w:szCs w:val="22"/>
          <w:vertAlign w:val="superscript"/>
        </w:rPr>
        <w:footnoteReference w:id="15"/>
      </w:r>
      <w:r w:rsidRPr="0030621E">
        <w:rPr>
          <w:rFonts w:ascii="Arial" w:hAnsi="Arial" w:cs="Arial"/>
          <w:sz w:val="22"/>
          <w:szCs w:val="22"/>
        </w:rPr>
        <w:t>, then making it publicly available online, is acknowledged.</w:t>
      </w:r>
    </w:p>
    <w:p w14:paraId="3C7C72A2" w14:textId="77777777" w:rsidR="00E56F5C" w:rsidRDefault="00E56F5C" w:rsidP="00E56F5C">
      <w:pPr>
        <w:ind w:left="2880" w:hanging="2880"/>
        <w:outlineLvl w:val="0"/>
        <w:rPr>
          <w:rFonts w:ascii="Arial" w:hAnsi="Arial" w:cs="Arial"/>
          <w:sz w:val="20"/>
          <w:szCs w:val="20"/>
        </w:rPr>
      </w:pPr>
    </w:p>
    <w:p w14:paraId="113304DC" w14:textId="77777777" w:rsidR="004562A1" w:rsidRDefault="004562A1">
      <w:pPr>
        <w:widowControl/>
        <w:autoSpaceDE/>
        <w:autoSpaceDN/>
        <w:adjustRightInd/>
        <w:rPr>
          <w:rFonts w:ascii="Arial" w:hAnsi="Arial" w:cs="Arial"/>
          <w:b/>
          <w:bCs/>
          <w:sz w:val="28"/>
          <w:szCs w:val="28"/>
        </w:rPr>
      </w:pPr>
      <w:r>
        <w:rPr>
          <w:rFonts w:ascii="Arial" w:hAnsi="Arial" w:cs="Arial"/>
          <w:b/>
          <w:bCs/>
          <w:sz w:val="28"/>
          <w:szCs w:val="28"/>
        </w:rPr>
        <w:br w:type="page"/>
      </w:r>
    </w:p>
    <w:p w14:paraId="0D468D51" w14:textId="5351F32A" w:rsidR="00F93651" w:rsidRDefault="008119A9" w:rsidP="00F617C9">
      <w:pPr>
        <w:spacing w:before="120"/>
        <w:ind w:left="2880" w:hanging="2880"/>
        <w:outlineLvl w:val="0"/>
        <w:rPr>
          <w:rFonts w:ascii="Arial" w:hAnsi="Arial" w:cs="Arial"/>
          <w:sz w:val="22"/>
          <w:szCs w:val="22"/>
        </w:rPr>
      </w:pPr>
      <w:r w:rsidRPr="008119A9">
        <w:rPr>
          <w:rFonts w:ascii="Arial" w:hAnsi="Arial" w:cs="Arial"/>
          <w:b/>
          <w:bCs/>
          <w:sz w:val="28"/>
          <w:szCs w:val="28"/>
        </w:rPr>
        <w:lastRenderedPageBreak/>
        <w:t>REFERENCES</w:t>
      </w:r>
      <w:r w:rsidR="00105D3E">
        <w:rPr>
          <w:rFonts w:ascii="Arial" w:hAnsi="Arial" w:cs="Arial"/>
          <w:b/>
          <w:bCs/>
          <w:sz w:val="28"/>
          <w:szCs w:val="28"/>
        </w:rPr>
        <w:t xml:space="preserve"> AND BIBLIOGRAPHY</w:t>
      </w:r>
    </w:p>
    <w:p w14:paraId="46CB7888" w14:textId="5E7C972C" w:rsidR="00342003" w:rsidRDefault="00342003" w:rsidP="00F1693D">
      <w:pPr>
        <w:spacing w:before="120"/>
        <w:jc w:val="both"/>
        <w:rPr>
          <w:rFonts w:ascii="Arial" w:hAnsi="Arial" w:cs="Arial"/>
          <w:sz w:val="22"/>
          <w:szCs w:val="22"/>
        </w:rPr>
      </w:pPr>
      <w:r>
        <w:rPr>
          <w:rFonts w:ascii="Arial" w:hAnsi="Arial" w:cs="Arial"/>
          <w:sz w:val="22"/>
          <w:szCs w:val="22"/>
        </w:rPr>
        <w:t xml:space="preserve">Waka Kotahi: National Road Centreline Dataset. Obtained through </w:t>
      </w:r>
      <w:hyperlink r:id="rId24" w:history="1">
        <w:r w:rsidRPr="0079143B">
          <w:rPr>
            <w:rStyle w:val="Hyperlink"/>
            <w:rFonts w:ascii="Arial" w:hAnsi="Arial" w:cs="Arial"/>
            <w:sz w:val="22"/>
            <w:szCs w:val="22"/>
          </w:rPr>
          <w:t>https://www.nzta.govt.nz/about-us/open-data/national-road-centreline-data-request</w:t>
        </w:r>
      </w:hyperlink>
      <w:r>
        <w:rPr>
          <w:rFonts w:ascii="Arial" w:hAnsi="Arial" w:cs="Arial"/>
          <w:sz w:val="22"/>
          <w:szCs w:val="22"/>
        </w:rPr>
        <w:t>. The data used in this study w</w:t>
      </w:r>
      <w:r w:rsidR="004C7396">
        <w:rPr>
          <w:rFonts w:ascii="Arial" w:hAnsi="Arial" w:cs="Arial"/>
          <w:sz w:val="22"/>
          <w:szCs w:val="22"/>
        </w:rPr>
        <w:t>ere</w:t>
      </w:r>
      <w:r>
        <w:rPr>
          <w:rFonts w:ascii="Arial" w:hAnsi="Arial" w:cs="Arial"/>
          <w:sz w:val="22"/>
          <w:szCs w:val="22"/>
        </w:rPr>
        <w:t xml:space="preserve"> downloaded in January 2023.</w:t>
      </w:r>
    </w:p>
    <w:p w14:paraId="1C68A61D" w14:textId="77777777" w:rsidR="00342003" w:rsidRDefault="00342003" w:rsidP="00F1693D">
      <w:pPr>
        <w:jc w:val="both"/>
        <w:rPr>
          <w:rFonts w:ascii="Arial" w:hAnsi="Arial" w:cs="Arial"/>
          <w:sz w:val="22"/>
          <w:szCs w:val="22"/>
        </w:rPr>
      </w:pPr>
    </w:p>
    <w:p w14:paraId="66624CDC" w14:textId="355E5007" w:rsidR="00342003" w:rsidRDefault="00342003" w:rsidP="00F1693D">
      <w:pPr>
        <w:jc w:val="both"/>
        <w:rPr>
          <w:rFonts w:ascii="Arial" w:hAnsi="Arial" w:cs="Arial"/>
          <w:sz w:val="22"/>
          <w:szCs w:val="22"/>
        </w:rPr>
      </w:pPr>
      <w:r>
        <w:rPr>
          <w:rFonts w:ascii="Arial" w:hAnsi="Arial" w:cs="Arial"/>
          <w:sz w:val="22"/>
          <w:szCs w:val="22"/>
        </w:rPr>
        <w:t xml:space="preserve">Waka Kotahi: National Speed Limit Register. Obtained through </w:t>
      </w:r>
      <w:proofErr w:type="gramStart"/>
      <w:r w:rsidRPr="00342003">
        <w:rPr>
          <w:rFonts w:ascii="Arial" w:hAnsi="Arial" w:cs="Arial"/>
          <w:sz w:val="22"/>
          <w:szCs w:val="22"/>
        </w:rPr>
        <w:t>https://opendata-nzta.opendata.arcgis.com/datasets/NZTA::national-speed-limit-register-nslr/about</w:t>
      </w:r>
      <w:proofErr w:type="gramEnd"/>
    </w:p>
    <w:p w14:paraId="398911F7" w14:textId="77777777" w:rsidR="00342003" w:rsidRDefault="00342003" w:rsidP="00F1693D">
      <w:pPr>
        <w:jc w:val="both"/>
        <w:rPr>
          <w:rFonts w:ascii="Arial" w:hAnsi="Arial" w:cs="Arial"/>
          <w:sz w:val="22"/>
          <w:szCs w:val="22"/>
        </w:rPr>
      </w:pPr>
    </w:p>
    <w:p w14:paraId="481F748A" w14:textId="763C70B7" w:rsidR="00342003" w:rsidRPr="00342003" w:rsidRDefault="00342003" w:rsidP="00F1693D">
      <w:pPr>
        <w:jc w:val="both"/>
        <w:rPr>
          <w:rFonts w:ascii="Arial" w:hAnsi="Arial" w:cs="Arial"/>
          <w:sz w:val="22"/>
          <w:szCs w:val="22"/>
        </w:rPr>
      </w:pPr>
      <w:r>
        <w:rPr>
          <w:rFonts w:ascii="Arial" w:hAnsi="Arial" w:cs="Arial"/>
          <w:sz w:val="22"/>
          <w:szCs w:val="22"/>
        </w:rPr>
        <w:t xml:space="preserve">Waka Kotahi: </w:t>
      </w:r>
      <w:r>
        <w:rPr>
          <w:rFonts w:ascii="Arial" w:hAnsi="Arial" w:cs="Arial"/>
          <w:i/>
          <w:iCs/>
          <w:sz w:val="22"/>
          <w:szCs w:val="22"/>
        </w:rPr>
        <w:t>Crash Analysis System.</w:t>
      </w:r>
      <w:r>
        <w:rPr>
          <w:rFonts w:ascii="Arial" w:hAnsi="Arial" w:cs="Arial"/>
          <w:sz w:val="22"/>
          <w:szCs w:val="22"/>
        </w:rPr>
        <w:t xml:space="preserve"> Accessed online using an approved license. The crash data used was for the 5 years to the end of 2022.</w:t>
      </w:r>
    </w:p>
    <w:p w14:paraId="53AC790E" w14:textId="77777777" w:rsidR="00342003" w:rsidRDefault="00342003" w:rsidP="00F1693D">
      <w:pPr>
        <w:jc w:val="both"/>
        <w:rPr>
          <w:rFonts w:ascii="Arial" w:hAnsi="Arial" w:cs="Arial"/>
          <w:sz w:val="22"/>
          <w:szCs w:val="22"/>
        </w:rPr>
      </w:pPr>
    </w:p>
    <w:p w14:paraId="69D9F09F" w14:textId="6C46DC45" w:rsidR="00382631" w:rsidRDefault="00382631" w:rsidP="00F1693D">
      <w:pPr>
        <w:jc w:val="both"/>
        <w:rPr>
          <w:rFonts w:ascii="Arial" w:hAnsi="Arial" w:cs="Arial"/>
          <w:sz w:val="22"/>
          <w:szCs w:val="22"/>
        </w:rPr>
      </w:pPr>
      <w:r>
        <w:rPr>
          <w:rFonts w:ascii="Arial" w:hAnsi="Arial" w:cs="Arial"/>
          <w:sz w:val="22"/>
          <w:szCs w:val="22"/>
        </w:rPr>
        <w:t xml:space="preserve">Waka Kotahi (April 2023). </w:t>
      </w:r>
      <w:r>
        <w:rPr>
          <w:rFonts w:ascii="Arial" w:hAnsi="Arial" w:cs="Arial"/>
          <w:i/>
          <w:iCs/>
          <w:sz w:val="22"/>
          <w:szCs w:val="22"/>
        </w:rPr>
        <w:t>Monetised Costs and Benefits Manual.</w:t>
      </w:r>
      <w:r>
        <w:rPr>
          <w:rFonts w:ascii="Arial" w:hAnsi="Arial" w:cs="Arial"/>
          <w:sz w:val="22"/>
          <w:szCs w:val="22"/>
        </w:rPr>
        <w:t xml:space="preserve"> Especially Appendix </w:t>
      </w:r>
      <w:r w:rsidR="007B3FAB">
        <w:rPr>
          <w:rFonts w:ascii="Arial" w:hAnsi="Arial" w:cs="Arial"/>
          <w:sz w:val="22"/>
          <w:szCs w:val="22"/>
        </w:rPr>
        <w:t xml:space="preserve">2. </w:t>
      </w:r>
      <w:r>
        <w:rPr>
          <w:rFonts w:ascii="Arial" w:hAnsi="Arial" w:cs="Arial"/>
          <w:sz w:val="22"/>
          <w:szCs w:val="22"/>
        </w:rPr>
        <w:t xml:space="preserve">Available online at </w:t>
      </w:r>
      <w:hyperlink r:id="rId25" w:history="1">
        <w:r w:rsidRPr="0079143B">
          <w:rPr>
            <w:rStyle w:val="Hyperlink"/>
            <w:rFonts w:ascii="Arial" w:hAnsi="Arial" w:cs="Arial"/>
            <w:sz w:val="22"/>
            <w:szCs w:val="22"/>
          </w:rPr>
          <w:t>https://www.nzta.govt.nz/resources/monetised-benefits-and-costs-manual/</w:t>
        </w:r>
      </w:hyperlink>
    </w:p>
    <w:p w14:paraId="0FAC5D0E" w14:textId="77777777" w:rsidR="00382631" w:rsidRDefault="00382631" w:rsidP="00F1693D">
      <w:pPr>
        <w:jc w:val="both"/>
        <w:rPr>
          <w:rFonts w:ascii="Arial" w:hAnsi="Arial" w:cs="Arial"/>
          <w:sz w:val="22"/>
          <w:szCs w:val="22"/>
        </w:rPr>
      </w:pPr>
    </w:p>
    <w:p w14:paraId="23AC111C" w14:textId="0ACFE05A" w:rsidR="00382631" w:rsidRDefault="007B3FAB" w:rsidP="00F1693D">
      <w:pPr>
        <w:jc w:val="both"/>
        <w:rPr>
          <w:rFonts w:ascii="Arial" w:hAnsi="Arial" w:cs="Arial"/>
          <w:sz w:val="22"/>
          <w:szCs w:val="22"/>
        </w:rPr>
      </w:pPr>
      <w:r>
        <w:rPr>
          <w:rFonts w:ascii="Arial" w:hAnsi="Arial" w:cs="Arial"/>
          <w:sz w:val="22"/>
          <w:szCs w:val="22"/>
        </w:rPr>
        <w:t xml:space="preserve">Waka Kotahi (June 2018). </w:t>
      </w:r>
      <w:r>
        <w:rPr>
          <w:rFonts w:ascii="Arial" w:hAnsi="Arial" w:cs="Arial"/>
          <w:i/>
          <w:iCs/>
          <w:sz w:val="22"/>
          <w:szCs w:val="22"/>
        </w:rPr>
        <w:t xml:space="preserve">Crash Estimation Compendium. </w:t>
      </w:r>
      <w:r>
        <w:rPr>
          <w:rFonts w:ascii="Arial" w:hAnsi="Arial" w:cs="Arial"/>
          <w:sz w:val="22"/>
          <w:szCs w:val="22"/>
        </w:rPr>
        <w:t xml:space="preserve">Section 3. Available online at </w:t>
      </w:r>
      <w:hyperlink r:id="rId26" w:history="1">
        <w:r w:rsidRPr="0079143B">
          <w:rPr>
            <w:rStyle w:val="Hyperlink"/>
            <w:rFonts w:ascii="Arial" w:hAnsi="Arial" w:cs="Arial"/>
            <w:sz w:val="22"/>
            <w:szCs w:val="22"/>
          </w:rPr>
          <w:t>https://www.nzta.govt.nz/assets/resources/monetised-benefits-and-costs-manual/crash-risk-factors-guidelines-compendium.pdf</w:t>
        </w:r>
      </w:hyperlink>
      <w:r>
        <w:rPr>
          <w:rFonts w:ascii="Arial" w:hAnsi="Arial" w:cs="Arial"/>
          <w:sz w:val="22"/>
          <w:szCs w:val="22"/>
        </w:rPr>
        <w:t xml:space="preserve">. </w:t>
      </w:r>
    </w:p>
    <w:p w14:paraId="6AD54F7F" w14:textId="77777777" w:rsidR="007B3FAB" w:rsidRDefault="007B3FAB" w:rsidP="00F1693D">
      <w:pPr>
        <w:jc w:val="both"/>
        <w:rPr>
          <w:rFonts w:ascii="Arial" w:hAnsi="Arial" w:cs="Arial"/>
          <w:sz w:val="22"/>
          <w:szCs w:val="22"/>
        </w:rPr>
      </w:pPr>
    </w:p>
    <w:p w14:paraId="0CAC7D7C" w14:textId="2FE41A27" w:rsidR="007B3FAB" w:rsidRDefault="004C7396" w:rsidP="00F1693D">
      <w:pPr>
        <w:jc w:val="both"/>
        <w:rPr>
          <w:rFonts w:ascii="Arial" w:hAnsi="Arial" w:cs="Arial"/>
          <w:sz w:val="22"/>
          <w:szCs w:val="22"/>
        </w:rPr>
      </w:pPr>
      <w:r w:rsidRPr="001F2A7E">
        <w:rPr>
          <w:rFonts w:ascii="Arial" w:hAnsi="Arial" w:cs="Arial"/>
          <w:sz w:val="22"/>
          <w:szCs w:val="22"/>
        </w:rPr>
        <w:t>Turner, S., Singh, R., and Nates, G. (2012)</w:t>
      </w:r>
      <w:r w:rsidRPr="001F2A7E">
        <w:rPr>
          <w:rStyle w:val="cf01"/>
          <w:sz w:val="20"/>
          <w:szCs w:val="20"/>
        </w:rPr>
        <w:t xml:space="preserve"> </w:t>
      </w:r>
      <w:r w:rsidR="007B3FAB" w:rsidRPr="007B3FAB">
        <w:rPr>
          <w:rFonts w:ascii="Arial" w:hAnsi="Arial" w:cs="Arial"/>
          <w:i/>
          <w:iCs/>
          <w:sz w:val="22"/>
          <w:szCs w:val="22"/>
        </w:rPr>
        <w:t>The next generation of rural road crash</w:t>
      </w:r>
      <w:r w:rsidR="007B3FAB">
        <w:rPr>
          <w:rFonts w:ascii="Arial" w:hAnsi="Arial" w:cs="Arial"/>
          <w:i/>
          <w:iCs/>
          <w:sz w:val="22"/>
          <w:szCs w:val="22"/>
        </w:rPr>
        <w:t xml:space="preserve"> </w:t>
      </w:r>
      <w:r w:rsidR="007B3FAB" w:rsidRPr="007B3FAB">
        <w:rPr>
          <w:rFonts w:ascii="Arial" w:hAnsi="Arial" w:cs="Arial"/>
          <w:i/>
          <w:iCs/>
          <w:sz w:val="22"/>
          <w:szCs w:val="22"/>
        </w:rPr>
        <w:t>prediction models: final report</w:t>
      </w:r>
      <w:r w:rsidR="007B3FAB">
        <w:rPr>
          <w:rFonts w:ascii="Arial" w:hAnsi="Arial" w:cs="Arial"/>
          <w:i/>
          <w:iCs/>
          <w:sz w:val="22"/>
          <w:szCs w:val="22"/>
        </w:rPr>
        <w:t xml:space="preserve">. </w:t>
      </w:r>
      <w:r>
        <w:rPr>
          <w:rFonts w:ascii="Arial" w:hAnsi="Arial" w:cs="Arial"/>
          <w:sz w:val="22"/>
          <w:szCs w:val="22"/>
        </w:rPr>
        <w:t>Waka Kotahi</w:t>
      </w:r>
      <w:r w:rsidRPr="007B3FAB">
        <w:t xml:space="preserve"> </w:t>
      </w:r>
      <w:r w:rsidRPr="00D03283">
        <w:rPr>
          <w:rFonts w:ascii="Arial" w:hAnsi="Arial" w:cs="Arial"/>
          <w:sz w:val="22"/>
          <w:szCs w:val="22"/>
        </w:rPr>
        <w:t>Research Report 509</w:t>
      </w:r>
      <w:r>
        <w:rPr>
          <w:rFonts w:ascii="Arial" w:hAnsi="Arial" w:cs="Arial"/>
          <w:sz w:val="22"/>
          <w:szCs w:val="22"/>
        </w:rPr>
        <w:t>.</w:t>
      </w:r>
    </w:p>
    <w:p w14:paraId="583622DB" w14:textId="77777777" w:rsidR="004C7396" w:rsidRDefault="004C7396" w:rsidP="00F1693D">
      <w:pPr>
        <w:jc w:val="both"/>
        <w:rPr>
          <w:rFonts w:ascii="Arial" w:hAnsi="Arial" w:cs="Arial"/>
          <w:sz w:val="22"/>
          <w:szCs w:val="22"/>
        </w:rPr>
      </w:pPr>
    </w:p>
    <w:p w14:paraId="02957B7F" w14:textId="7D00BCE5" w:rsidR="0046196E" w:rsidRDefault="007B3FAB" w:rsidP="00F1693D">
      <w:pPr>
        <w:jc w:val="both"/>
        <w:rPr>
          <w:rFonts w:ascii="Arial" w:hAnsi="Arial" w:cs="Arial"/>
          <w:b/>
          <w:sz w:val="28"/>
          <w:szCs w:val="28"/>
        </w:rPr>
      </w:pPr>
      <w:proofErr w:type="spellStart"/>
      <w:r>
        <w:rPr>
          <w:rFonts w:ascii="Arial" w:hAnsi="Arial" w:cs="Arial"/>
          <w:sz w:val="22"/>
          <w:szCs w:val="22"/>
        </w:rPr>
        <w:t>Chadfield</w:t>
      </w:r>
      <w:proofErr w:type="spellEnd"/>
      <w:r>
        <w:rPr>
          <w:rFonts w:ascii="Arial" w:hAnsi="Arial" w:cs="Arial"/>
          <w:sz w:val="22"/>
          <w:szCs w:val="22"/>
        </w:rPr>
        <w:t xml:space="preserve"> E (1992). </w:t>
      </w:r>
      <w:r>
        <w:rPr>
          <w:rFonts w:ascii="Arial" w:hAnsi="Arial" w:cs="Arial"/>
          <w:i/>
          <w:iCs/>
          <w:sz w:val="22"/>
          <w:szCs w:val="22"/>
        </w:rPr>
        <w:t xml:space="preserve">Review of cross section guidelines for two lane rural roads. </w:t>
      </w:r>
      <w:r>
        <w:rPr>
          <w:rFonts w:ascii="Arial" w:hAnsi="Arial" w:cs="Arial"/>
          <w:sz w:val="22"/>
          <w:szCs w:val="22"/>
        </w:rPr>
        <w:t>A Transit</w:t>
      </w:r>
      <w:r w:rsidR="00F617C9">
        <w:rPr>
          <w:rFonts w:ascii="Arial" w:hAnsi="Arial" w:cs="Arial"/>
          <w:sz w:val="22"/>
          <w:szCs w:val="22"/>
        </w:rPr>
        <w:t xml:space="preserve"> </w:t>
      </w:r>
      <w:r>
        <w:rPr>
          <w:rFonts w:ascii="Arial" w:hAnsi="Arial" w:cs="Arial"/>
          <w:sz w:val="22"/>
          <w:szCs w:val="22"/>
        </w:rPr>
        <w:t>NZ internal file note marked “draft for discussion”.</w:t>
      </w:r>
    </w:p>
    <w:sectPr w:rsidR="0046196E" w:rsidSect="00C0258D">
      <w:headerReference w:type="default" r:id="rId27"/>
      <w:footerReference w:type="default" r:id="rId28"/>
      <w:pgSz w:w="11907" w:h="16840" w:code="9"/>
      <w:pgMar w:top="1134" w:right="1134" w:bottom="1134"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Axel Downard-Wilke" w:date="2024-05-15T19:13:00Z" w:initials="AD">
    <w:p w14:paraId="7567CB65" w14:textId="77777777" w:rsidR="005F0DC0" w:rsidRDefault="005F0DC0" w:rsidP="005F0DC0">
      <w:pPr>
        <w:pStyle w:val="CommentText"/>
      </w:pPr>
      <w:r>
        <w:rPr>
          <w:rStyle w:val="CommentReference"/>
        </w:rPr>
        <w:annotationRef/>
      </w:r>
      <w:r>
        <w:t>This is also supposed to give “brief contact details (email)”.</w:t>
      </w:r>
    </w:p>
  </w:comment>
  <w:comment w:id="1" w:author="Dean S" w:date="2024-05-28T19:42:00Z" w:initials="D">
    <w:p w14:paraId="29F2DB4D" w14:textId="77777777" w:rsidR="005F0DC0" w:rsidRDefault="005F0DC0" w:rsidP="005F0DC0">
      <w:pPr>
        <w:pStyle w:val="CommentText"/>
      </w:pPr>
      <w:r>
        <w:rPr>
          <w:rStyle w:val="CommentReference"/>
        </w:rPr>
        <w:annotationRef/>
      </w:r>
      <w:r>
        <w:t>Added</w:t>
      </w:r>
    </w:p>
  </w:comment>
  <w:comment w:id="2" w:author="Axel Downard-Wilke" w:date="2024-05-15T19:14:00Z" w:initials="AD">
    <w:p w14:paraId="01A4CD53" w14:textId="77777777" w:rsidR="005F0DC0" w:rsidRDefault="005F0DC0" w:rsidP="005F0DC0">
      <w:pPr>
        <w:pStyle w:val="CommentText"/>
      </w:pPr>
      <w:r>
        <w:rPr>
          <w:rStyle w:val="CommentReference"/>
        </w:rPr>
        <w:annotationRef/>
      </w:r>
      <w:r>
        <w:t>Spell out abbreviations at their first use. To find out what it means when one gets to the glossary isn’t good enough.</w:t>
      </w:r>
    </w:p>
  </w:comment>
  <w:comment w:id="3" w:author="Dean S" w:date="2024-05-28T19:45:00Z" w:initials="D">
    <w:p w14:paraId="2A65A2A0" w14:textId="77777777" w:rsidR="005F0DC0" w:rsidRDefault="005F0DC0" w:rsidP="005F0DC0">
      <w:pPr>
        <w:pStyle w:val="CommentText"/>
      </w:pPr>
      <w:r>
        <w:rPr>
          <w:rStyle w:val="CommentReference"/>
        </w:rPr>
        <w:annotationRef/>
      </w:r>
      <w:r>
        <w:t>Added</w:t>
      </w:r>
    </w:p>
  </w:comment>
  <w:comment w:id="4" w:author="Axel Downard-Wilke" w:date="2024-05-15T19:23:00Z" w:initials="AD">
    <w:p w14:paraId="36445959" w14:textId="77777777" w:rsidR="005F0DC0" w:rsidRDefault="005F0DC0" w:rsidP="005F0DC0">
      <w:pPr>
        <w:pStyle w:val="CommentText"/>
      </w:pPr>
      <w:r>
        <w:rPr>
          <w:rStyle w:val="CommentReference"/>
        </w:rPr>
        <w:annotationRef/>
      </w:r>
      <w:r>
        <w:t>“frequency” isn’t the right word as it deals with oscillations. The general definition of AADT is “</w:t>
      </w:r>
      <w:r>
        <w:rPr>
          <w:color w:val="202122"/>
          <w:highlight w:val="white"/>
        </w:rPr>
        <w:t>total volume of vehicle traffic for a year divided by 365 days</w:t>
      </w:r>
      <w:r>
        <w:t>”</w:t>
      </w:r>
    </w:p>
  </w:comment>
  <w:comment w:id="5" w:author="Dean S" w:date="2024-05-28T19:44:00Z" w:initials="D">
    <w:p w14:paraId="7724852B" w14:textId="77777777" w:rsidR="005F0DC0" w:rsidRDefault="005F0DC0" w:rsidP="005F0DC0">
      <w:pPr>
        <w:pStyle w:val="CommentText"/>
      </w:pPr>
      <w:r>
        <w:rPr>
          <w:rStyle w:val="CommentReference"/>
        </w:rPr>
        <w:annotationRef/>
      </w:r>
      <w:r>
        <w:t>I disagree. Volume relates to space, not flow. I have used rate of flow.</w:t>
      </w:r>
    </w:p>
  </w:comment>
  <w:comment w:id="6" w:author="Axel Downard-Wilke" w:date="2024-05-15T19:26:00Z" w:initials="AD">
    <w:p w14:paraId="7B2F1C97" w14:textId="77777777" w:rsidR="005F0DC0" w:rsidRDefault="005F0DC0" w:rsidP="005F0DC0">
      <w:pPr>
        <w:pStyle w:val="CommentText"/>
      </w:pPr>
      <w:r>
        <w:rPr>
          <w:rStyle w:val="CommentReference"/>
        </w:rPr>
        <w:annotationRef/>
      </w:r>
      <w:r>
        <w:t>Out of alphabetical order, and twice in this list.</w:t>
      </w:r>
    </w:p>
  </w:comment>
  <w:comment w:id="7" w:author="Dean S" w:date="2024-05-28T19:48:00Z" w:initials="D">
    <w:p w14:paraId="5968C7D0" w14:textId="77777777" w:rsidR="005F0DC0" w:rsidRDefault="005F0DC0" w:rsidP="005F0DC0">
      <w:pPr>
        <w:pStyle w:val="CommentText"/>
      </w:pPr>
      <w:r>
        <w:rPr>
          <w:rStyle w:val="CommentReference"/>
        </w:rPr>
        <w:annotationRef/>
      </w:r>
      <w:r>
        <w:t>Amended, thanks.</w:t>
      </w:r>
    </w:p>
  </w:comment>
  <w:comment w:id="8" w:author="Axel Downard-Wilke" w:date="2024-05-15T19:33:00Z" w:initials="AD">
    <w:p w14:paraId="45C585DD" w14:textId="77777777" w:rsidR="005F0DC0" w:rsidRDefault="005F0DC0" w:rsidP="005F0DC0">
      <w:pPr>
        <w:pStyle w:val="CommentText"/>
      </w:pPr>
      <w:r>
        <w:rPr>
          <w:rStyle w:val="CommentReference"/>
        </w:rPr>
        <w:annotationRef/>
      </w:r>
      <w:r>
        <w:t>I’m a bit puzzled by this component; will see whether the paper enlightens me.</w:t>
      </w:r>
    </w:p>
  </w:comment>
  <w:comment w:id="9" w:author="Axel Downard-Wilke" w:date="2024-05-15T19:38:00Z" w:initials="AD">
    <w:p w14:paraId="23121872" w14:textId="77777777" w:rsidR="005F0DC0" w:rsidRDefault="005F0DC0" w:rsidP="005F0DC0">
      <w:pPr>
        <w:pStyle w:val="CommentText"/>
      </w:pPr>
      <w:r>
        <w:rPr>
          <w:rStyle w:val="CommentReference"/>
        </w:rPr>
        <w:annotationRef/>
      </w:r>
      <w:r>
        <w:t>The convention for technical writing is to put a non-breaking space between digits and SI-units.</w:t>
      </w:r>
    </w:p>
  </w:comment>
  <w:comment w:id="10" w:author="Dean S" w:date="2024-05-28T19:51:00Z" w:initials="D">
    <w:p w14:paraId="0840840A" w14:textId="77777777" w:rsidR="005F0DC0" w:rsidRDefault="005F0DC0" w:rsidP="005F0DC0">
      <w:pPr>
        <w:pStyle w:val="CommentText"/>
      </w:pPr>
      <w:r>
        <w:rPr>
          <w:rStyle w:val="CommentReference"/>
        </w:rPr>
        <w:annotationRef/>
      </w:r>
      <w:r>
        <w:t>Amended</w:t>
      </w:r>
    </w:p>
  </w:comment>
  <w:comment w:id="11" w:author="Axel Downard-Wilke" w:date="2024-05-15T19:39:00Z" w:initials="AD">
    <w:p w14:paraId="3B549620" w14:textId="77777777" w:rsidR="005F0DC0" w:rsidRDefault="005F0DC0" w:rsidP="005F0DC0">
      <w:pPr>
        <w:pStyle w:val="CommentText"/>
      </w:pPr>
      <w:r>
        <w:rPr>
          <w:rStyle w:val="CommentReference"/>
        </w:rPr>
        <w:annotationRef/>
      </w:r>
      <w:r>
        <w:t>Presumably you mean “urban roads”</w:t>
      </w:r>
    </w:p>
  </w:comment>
  <w:comment w:id="12" w:author="Dean S" w:date="2024-05-28T19:52:00Z" w:initials="D">
    <w:p w14:paraId="37102D6E" w14:textId="77777777" w:rsidR="005F0DC0" w:rsidRDefault="005F0DC0" w:rsidP="005F0DC0">
      <w:pPr>
        <w:pStyle w:val="CommentText"/>
      </w:pPr>
      <w:r>
        <w:rPr>
          <w:rStyle w:val="CommentReference"/>
        </w:rPr>
        <w:annotationRef/>
      </w:r>
      <w:r>
        <w:t>Correct, amended.</w:t>
      </w:r>
    </w:p>
  </w:comment>
  <w:comment w:id="13" w:author="Axel Downard-Wilke" w:date="2024-05-15T19:41:00Z" w:initials="AD">
    <w:p w14:paraId="5486B069" w14:textId="77777777" w:rsidR="005F0DC0" w:rsidRDefault="005F0DC0" w:rsidP="005F0DC0">
      <w:pPr>
        <w:pStyle w:val="CommentText"/>
      </w:pPr>
      <w:r>
        <w:rPr>
          <w:rStyle w:val="CommentReference"/>
        </w:rPr>
        <w:annotationRef/>
      </w:r>
      <w:r>
        <w:t>Studies by whom?</w:t>
      </w:r>
    </w:p>
  </w:comment>
  <w:comment w:id="14" w:author="Dean S" w:date="2024-05-28T19:52:00Z" w:initials="D">
    <w:p w14:paraId="4E2A7C18" w14:textId="77777777" w:rsidR="005F0DC0" w:rsidRDefault="005F0DC0" w:rsidP="005F0DC0">
      <w:pPr>
        <w:pStyle w:val="CommentText"/>
      </w:pPr>
      <w:r>
        <w:rPr>
          <w:rStyle w:val="CommentReference"/>
        </w:rPr>
        <w:annotationRef/>
      </w:r>
      <w:r>
        <w:t>Clarified - previously carried out by the author</w:t>
      </w:r>
    </w:p>
  </w:comment>
  <w:comment w:id="15" w:author="Axel Downard-Wilke" w:date="2024-05-17T16:43:00Z" w:initials="ADW">
    <w:p w14:paraId="2CE49900" w14:textId="77777777" w:rsidR="008E05AC" w:rsidRDefault="008E05AC" w:rsidP="008E05AC">
      <w:pPr>
        <w:pStyle w:val="CommentText"/>
      </w:pPr>
      <w:r>
        <w:rPr>
          <w:rStyle w:val="CommentReference"/>
        </w:rPr>
        <w:annotationRef/>
      </w:r>
      <w:r>
        <w:t>Replace “north-island” with “North Island” in the footnote.</w:t>
      </w:r>
    </w:p>
  </w:comment>
  <w:comment w:id="16" w:author="Axel Downard-Wilke" w:date="2024-05-17T16:55:00Z" w:initials="ADW">
    <w:p w14:paraId="58CE6E03" w14:textId="77777777" w:rsidR="008E05AC" w:rsidRDefault="008E05AC" w:rsidP="008E05AC">
      <w:pPr>
        <w:pStyle w:val="CommentText"/>
      </w:pPr>
      <w:r>
        <w:rPr>
          <w:rStyle w:val="CommentReference"/>
        </w:rPr>
        <w:annotationRef/>
      </w:r>
      <w:r>
        <w:t>Capitalise “North Island” elsewhere, too.</w:t>
      </w:r>
    </w:p>
  </w:comment>
  <w:comment w:id="17" w:author="Axel Downard-Wilke" w:date="2024-05-17T16:46:00Z" w:initials="ADW">
    <w:p w14:paraId="5B65931E" w14:textId="77777777" w:rsidR="008E05AC" w:rsidRDefault="008E05AC" w:rsidP="008E05AC">
      <w:pPr>
        <w:pStyle w:val="CommentText"/>
      </w:pPr>
      <w:r>
        <w:rPr>
          <w:rStyle w:val="CommentReference"/>
        </w:rPr>
        <w:annotationRef/>
      </w:r>
      <w:r>
        <w:t>Have the speed limit data been checked against the limit in place at the time of the crash? If so, that would be worth stating. If not, some commentary on this would also been worthwhile, given that we’ve changed quite a few speed limits in those five years.</w:t>
      </w:r>
    </w:p>
  </w:comment>
  <w:comment w:id="18" w:author="Axel Downard-Wilke" w:date="2024-05-17T16:49:00Z" w:initials="ADW">
    <w:p w14:paraId="62C9CC79" w14:textId="77777777" w:rsidR="008E05AC" w:rsidRDefault="008E05AC" w:rsidP="008E05AC">
      <w:pPr>
        <w:pStyle w:val="CommentText"/>
      </w:pPr>
      <w:r>
        <w:rPr>
          <w:rStyle w:val="CommentReference"/>
        </w:rPr>
        <w:annotationRef/>
      </w:r>
      <w:r>
        <w:t>I see that my query is answered in the next paragraph. Others reading the paper might have the same thought; maybe think about keeping those two concepts (5-year analysis and speed limit changes) closer together), e.g. in the same paragraph.</w:t>
      </w:r>
    </w:p>
  </w:comment>
  <w:comment w:id="19" w:author="Dean S" w:date="2024-05-28T20:02:00Z" w:initials="D">
    <w:p w14:paraId="72B63158" w14:textId="77777777" w:rsidR="008E05AC" w:rsidRDefault="008E05AC" w:rsidP="008E05AC">
      <w:pPr>
        <w:pStyle w:val="CommentText"/>
      </w:pPr>
      <w:r>
        <w:rPr>
          <w:rStyle w:val="CommentReference"/>
        </w:rPr>
        <w:annotationRef/>
      </w:r>
      <w:r>
        <w:t>The two paragraphs have been consolidated.</w:t>
      </w:r>
    </w:p>
  </w:comment>
  <w:comment w:id="20" w:author="Axel Downard-Wilke" w:date="2024-05-17T16:51:00Z" w:initials="ADW">
    <w:p w14:paraId="52BB4A79" w14:textId="77777777" w:rsidR="0013058A" w:rsidRDefault="0013058A" w:rsidP="0013058A">
      <w:pPr>
        <w:pStyle w:val="CommentText"/>
      </w:pPr>
      <w:r>
        <w:rPr>
          <w:rStyle w:val="CommentReference"/>
        </w:rPr>
        <w:annotationRef/>
      </w:r>
      <w:r>
        <w:t>Would it be better to start this paragraph like so?</w:t>
      </w:r>
      <w:r>
        <w:br/>
      </w:r>
      <w:r>
        <w:br/>
        <w:t>“The MCBM’s crash analysis methods, …”</w:t>
      </w:r>
    </w:p>
  </w:comment>
  <w:comment w:id="21" w:author="Dean S" w:date="2024-05-28T20:04:00Z" w:initials="D">
    <w:p w14:paraId="7624DB05" w14:textId="77777777" w:rsidR="0013058A" w:rsidRDefault="0013058A" w:rsidP="0013058A">
      <w:pPr>
        <w:pStyle w:val="CommentText"/>
      </w:pPr>
      <w:r>
        <w:rPr>
          <w:rStyle w:val="CommentReference"/>
        </w:rPr>
        <w:annotationRef/>
      </w:r>
      <w:r>
        <w:t>Amended</w:t>
      </w:r>
    </w:p>
  </w:comment>
  <w:comment w:id="22" w:author="Axel Downard-Wilke" w:date="2024-05-17T16:52:00Z" w:initials="ADW">
    <w:p w14:paraId="6979FCCB" w14:textId="77777777" w:rsidR="0013058A" w:rsidRDefault="0013058A" w:rsidP="0013058A">
      <w:pPr>
        <w:pStyle w:val="CommentText"/>
      </w:pPr>
      <w:r>
        <w:rPr>
          <w:rStyle w:val="CommentReference"/>
        </w:rPr>
        <w:annotationRef/>
      </w:r>
      <w:r>
        <w:t>As “methods” is plural, this ought to say “include” instead of “includes”.</w:t>
      </w:r>
    </w:p>
  </w:comment>
  <w:comment w:id="23" w:author="Dean S" w:date="2024-05-28T20:04:00Z" w:initials="D">
    <w:p w14:paraId="07E3E213" w14:textId="77777777" w:rsidR="0013058A" w:rsidRDefault="0013058A" w:rsidP="0013058A">
      <w:pPr>
        <w:pStyle w:val="CommentText"/>
      </w:pPr>
      <w:r>
        <w:rPr>
          <w:rStyle w:val="CommentReference"/>
        </w:rPr>
        <w:annotationRef/>
      </w:r>
      <w:r>
        <w:t>Amended</w:t>
      </w:r>
    </w:p>
  </w:comment>
  <w:comment w:id="24" w:author="Axel Downard-Wilke" w:date="2024-05-18T20:54:00Z" w:initials="ADW">
    <w:p w14:paraId="3D2BCD7D" w14:textId="77777777" w:rsidR="0013058A" w:rsidRDefault="0013058A" w:rsidP="0013058A">
      <w:pPr>
        <w:pStyle w:val="CommentText"/>
      </w:pPr>
      <w:r>
        <w:rPr>
          <w:rStyle w:val="CommentReference"/>
        </w:rPr>
        <w:annotationRef/>
      </w:r>
      <w:r>
        <w:t>Figures 4 to 11 are missing caption text. Some text should be provided as otherwise, the paper looks incomplete.</w:t>
      </w:r>
    </w:p>
  </w:comment>
  <w:comment w:id="25" w:author="Axel Downard-Wilke" w:date="2024-05-18T20:56:00Z" w:initials="ADW">
    <w:p w14:paraId="54771B96" w14:textId="77777777" w:rsidR="0013058A" w:rsidRDefault="0013058A" w:rsidP="0013058A">
      <w:pPr>
        <w:pStyle w:val="CommentText"/>
      </w:pPr>
      <w:r>
        <w:rPr>
          <w:rStyle w:val="CommentReference"/>
        </w:rPr>
        <w:annotationRef/>
      </w:r>
      <w:r>
        <w:t>I wonder why you wouldn’t present the results currently in Figures 4 and 5 in one figure?</w:t>
      </w:r>
    </w:p>
  </w:comment>
  <w:comment w:id="26" w:author="Dean S" w:date="2024-05-29T19:56:00Z" w:initials="D">
    <w:p w14:paraId="786A27E6" w14:textId="77777777" w:rsidR="0013058A" w:rsidRDefault="0013058A" w:rsidP="0013058A">
      <w:pPr>
        <w:pStyle w:val="CommentText"/>
      </w:pPr>
      <w:r>
        <w:rPr>
          <w:rStyle w:val="CommentReference"/>
        </w:rPr>
        <w:annotationRef/>
      </w:r>
      <w:r>
        <w:t>Agreed. Combined the previous Figures 1-3, added captions to the others..</w:t>
      </w:r>
    </w:p>
  </w:comment>
  <w:comment w:id="27" w:author="Axel Downard-Wilke" w:date="2024-05-18T21:00:00Z" w:initials="ADW">
    <w:p w14:paraId="40C1C667" w14:textId="6E6ECDA8" w:rsidR="00CF78B3" w:rsidRDefault="00CF78B3" w:rsidP="00CF78B3">
      <w:pPr>
        <w:pStyle w:val="CommentText"/>
      </w:pPr>
      <w:r>
        <w:rPr>
          <w:rStyle w:val="CommentReference"/>
        </w:rPr>
        <w:annotationRef/>
      </w:r>
      <w:r>
        <w:t>Superfluous word and in fact, I suggest it’s inappropriate and should be removed.</w:t>
      </w:r>
    </w:p>
  </w:comment>
  <w:comment w:id="28" w:author="Axel Downard-Wilke" w:date="2024-05-18T21:26:00Z" w:initials="ADW">
    <w:p w14:paraId="53821A89" w14:textId="5F10893C" w:rsidR="00BA5D2D" w:rsidRDefault="00BA5D2D" w:rsidP="00BA5D2D">
      <w:pPr>
        <w:pStyle w:val="CommentText"/>
      </w:pPr>
      <w:r>
        <w:rPr>
          <w:rStyle w:val="CommentReference"/>
        </w:rPr>
        <w:annotationRef/>
      </w:r>
      <w:r>
        <w:t>Insert “of” between those words</w:t>
      </w:r>
    </w:p>
  </w:comment>
  <w:comment w:id="29" w:author="Dean S" w:date="2024-05-31T05:59:00Z" w:initials="D">
    <w:p w14:paraId="7469ABA5" w14:textId="77777777" w:rsidR="00217B3F" w:rsidRDefault="00217B3F" w:rsidP="00217B3F">
      <w:pPr>
        <w:pStyle w:val="CommentText"/>
      </w:pPr>
      <w:r>
        <w:rPr>
          <w:rStyle w:val="CommentReference"/>
        </w:rPr>
        <w:annotationRef/>
      </w:r>
      <w:r>
        <w:t>Added, thanks.</w:t>
      </w:r>
    </w:p>
  </w:comment>
  <w:comment w:id="30" w:author="Axel Downard-Wilke" w:date="2024-05-18T21:31:00Z" w:initials="ADW">
    <w:p w14:paraId="1E274B2E" w14:textId="41D4A09A" w:rsidR="00CD6691" w:rsidRDefault="00CD6691" w:rsidP="00CD6691">
      <w:pPr>
        <w:pStyle w:val="CommentText"/>
      </w:pPr>
      <w:r>
        <w:rPr>
          <w:rStyle w:val="CommentReference"/>
        </w:rPr>
        <w:annotationRef/>
      </w:r>
      <w:r>
        <w:t xml:space="preserve">I’m not surprised at all. I reckon what you’ve found is a reflection of lower operating speeds when roads are narrower. And operating speeds determine crash outcomes. </w:t>
      </w:r>
      <w:r>
        <w:br/>
        <w:t xml:space="preserve">Rather than making roads narrower, we could simply drop the speed limit and we’d get similar outcomes, but presumably for a much lower investment. </w:t>
      </w:r>
    </w:p>
  </w:comment>
  <w:comment w:id="31" w:author="Dean S" w:date="2024-05-31T06:01:00Z" w:initials="D">
    <w:p w14:paraId="5330077A" w14:textId="77777777" w:rsidR="00217B3F" w:rsidRDefault="00217B3F" w:rsidP="00217B3F">
      <w:pPr>
        <w:pStyle w:val="CommentText"/>
      </w:pPr>
      <w:r>
        <w:rPr>
          <w:rStyle w:val="CommentReference"/>
        </w:rPr>
        <w:annotationRef/>
      </w:r>
      <w:r>
        <w:t>This relates to the effect of AADT within a given width range. I don’t think AADT would have anything like the same impact on speeds as width, at least not for roads operating at a level of service above about D.</w:t>
      </w:r>
    </w:p>
  </w:comment>
  <w:comment w:id="32" w:author="Axel Downard-Wilke" w:date="2024-05-18T21:35:00Z" w:initials="ADW">
    <w:p w14:paraId="27E2EACC" w14:textId="01A20AAA" w:rsidR="0090136E" w:rsidRDefault="0090136E" w:rsidP="0090136E">
      <w:pPr>
        <w:pStyle w:val="CommentText"/>
      </w:pPr>
      <w:r>
        <w:rPr>
          <w:rStyle w:val="CommentReference"/>
        </w:rPr>
        <w:annotationRef/>
      </w:r>
      <w:r>
        <w:t>Insert “of”</w:t>
      </w:r>
    </w:p>
  </w:comment>
  <w:comment w:id="33" w:author="Dean S" w:date="2024-05-31T06:01:00Z" w:initials="D">
    <w:p w14:paraId="731FF2AA" w14:textId="77777777" w:rsidR="00217B3F" w:rsidRDefault="00217B3F" w:rsidP="00217B3F">
      <w:pPr>
        <w:pStyle w:val="CommentText"/>
      </w:pPr>
      <w:r>
        <w:rPr>
          <w:rStyle w:val="CommentReference"/>
        </w:rPr>
        <w:annotationRef/>
      </w:r>
      <w:r>
        <w:t>Thanks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7567CB65" w15:done="1"/>
  <w15:commentEx w15:paraId="29F2DB4D" w15:paraIdParent="7567CB65" w15:done="1"/>
  <w15:commentEx w15:paraId="01A4CD53" w15:done="1"/>
  <w15:commentEx w15:paraId="2A65A2A0" w15:paraIdParent="01A4CD53" w15:done="1"/>
  <w15:commentEx w15:paraId="36445959" w15:done="1"/>
  <w15:commentEx w15:paraId="7724852B" w15:paraIdParent="36445959" w15:done="1"/>
  <w15:commentEx w15:paraId="7B2F1C97" w15:done="1"/>
  <w15:commentEx w15:paraId="5968C7D0" w15:paraIdParent="7B2F1C97" w15:done="1"/>
  <w15:commentEx w15:paraId="45C585DD" w15:done="1"/>
  <w15:commentEx w15:paraId="23121872" w15:done="1"/>
  <w15:commentEx w15:paraId="0840840A" w15:paraIdParent="23121872" w15:done="1"/>
  <w15:commentEx w15:paraId="3B549620" w15:done="1"/>
  <w15:commentEx w15:paraId="37102D6E" w15:paraIdParent="3B549620" w15:done="1"/>
  <w15:commentEx w15:paraId="5486B069" w15:done="1"/>
  <w15:commentEx w15:paraId="4E2A7C18" w15:paraIdParent="5486B069" w15:done="1"/>
  <w15:commentEx w15:paraId="2CE49900" w15:done="1"/>
  <w15:commentEx w15:paraId="58CE6E03" w15:paraIdParent="2CE49900" w15:done="1"/>
  <w15:commentEx w15:paraId="5B65931E" w15:done="1"/>
  <w15:commentEx w15:paraId="62C9CC79" w15:paraIdParent="5B65931E" w15:done="1"/>
  <w15:commentEx w15:paraId="72B63158" w15:paraIdParent="5B65931E" w15:done="1"/>
  <w15:commentEx w15:paraId="52BB4A79" w15:done="1"/>
  <w15:commentEx w15:paraId="7624DB05" w15:paraIdParent="52BB4A79" w15:done="1"/>
  <w15:commentEx w15:paraId="6979FCCB" w15:done="1"/>
  <w15:commentEx w15:paraId="07E3E213" w15:paraIdParent="6979FCCB" w15:done="1"/>
  <w15:commentEx w15:paraId="3D2BCD7D" w15:done="1"/>
  <w15:commentEx w15:paraId="54771B96" w15:paraIdParent="3D2BCD7D" w15:done="1"/>
  <w15:commentEx w15:paraId="786A27E6" w15:paraIdParent="3D2BCD7D" w15:done="1"/>
  <w15:commentEx w15:paraId="40C1C667" w15:done="1"/>
  <w15:commentEx w15:paraId="53821A89" w15:done="1"/>
  <w15:commentEx w15:paraId="7469ABA5" w15:paraIdParent="53821A89" w15:done="1"/>
  <w15:commentEx w15:paraId="1E274B2E" w15:done="1"/>
  <w15:commentEx w15:paraId="5330077A" w15:paraIdParent="1E274B2E" w15:done="1"/>
  <w15:commentEx w15:paraId="27E2EACC" w15:done="1"/>
  <w15:commentEx w15:paraId="731FF2AA" w15:paraIdParent="27E2EACC"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190ADA14" w16cex:dateUtc="2024-05-15T07:13:00Z"/>
  <w16cex:commentExtensible w16cex:durableId="5B658334" w16cex:dateUtc="2024-05-28T07:42:00Z"/>
  <w16cex:commentExtensible w16cex:durableId="49537348" w16cex:dateUtc="2024-05-15T07:14:00Z"/>
  <w16cex:commentExtensible w16cex:durableId="5A4687F1" w16cex:dateUtc="2024-05-28T07:45:00Z"/>
  <w16cex:commentExtensible w16cex:durableId="6FD7C318" w16cex:dateUtc="2024-05-15T07:23:00Z"/>
  <w16cex:commentExtensible w16cex:durableId="18E60D1A" w16cex:dateUtc="2024-05-28T07:44:00Z"/>
  <w16cex:commentExtensible w16cex:durableId="0DAD3783" w16cex:dateUtc="2024-05-15T07:26:00Z"/>
  <w16cex:commentExtensible w16cex:durableId="6251817A" w16cex:dateUtc="2024-05-28T07:48:00Z"/>
  <w16cex:commentExtensible w16cex:durableId="02BA6BE7" w16cex:dateUtc="2024-05-15T07:33:00Z"/>
  <w16cex:commentExtensible w16cex:durableId="353297B9" w16cex:dateUtc="2024-05-15T07:38:00Z"/>
  <w16cex:commentExtensible w16cex:durableId="75629F02" w16cex:dateUtc="2024-05-28T07:51:00Z"/>
  <w16cex:commentExtensible w16cex:durableId="70513CCD" w16cex:dateUtc="2024-05-15T07:39:00Z"/>
  <w16cex:commentExtensible w16cex:durableId="207312D1" w16cex:dateUtc="2024-05-28T07:52:00Z"/>
  <w16cex:commentExtensible w16cex:durableId="4C33FAE4" w16cex:dateUtc="2024-05-15T07:41:00Z"/>
  <w16cex:commentExtensible w16cex:durableId="26341B34" w16cex:dateUtc="2024-05-28T07:52:00Z"/>
  <w16cex:commentExtensible w16cex:durableId="602668FF" w16cex:dateUtc="2024-05-17T04:43:00Z"/>
  <w16cex:commentExtensible w16cex:durableId="1141258E" w16cex:dateUtc="2024-05-17T04:55:00Z"/>
  <w16cex:commentExtensible w16cex:durableId="7CC587F2" w16cex:dateUtc="2024-05-17T04:46:00Z"/>
  <w16cex:commentExtensible w16cex:durableId="56276A5D" w16cex:dateUtc="2024-05-17T04:49:00Z"/>
  <w16cex:commentExtensible w16cex:durableId="3C39F0E4" w16cex:dateUtc="2024-05-28T08:02:00Z"/>
  <w16cex:commentExtensible w16cex:durableId="076E559A" w16cex:dateUtc="2024-05-17T04:51:00Z"/>
  <w16cex:commentExtensible w16cex:durableId="5F5E0CE0" w16cex:dateUtc="2024-05-28T08:04:00Z"/>
  <w16cex:commentExtensible w16cex:durableId="5BEE5CAF" w16cex:dateUtc="2024-05-17T04:52:00Z"/>
  <w16cex:commentExtensible w16cex:durableId="5E6B5DCD" w16cex:dateUtc="2024-05-28T08:04:00Z"/>
  <w16cex:commentExtensible w16cex:durableId="5E58680C" w16cex:dateUtc="2024-05-18T08:54:00Z"/>
  <w16cex:commentExtensible w16cex:durableId="1453D5D7" w16cex:dateUtc="2024-05-18T08:56:00Z"/>
  <w16cex:commentExtensible w16cex:durableId="62F5A179" w16cex:dateUtc="2024-05-29T07:56:00Z"/>
  <w16cex:commentExtensible w16cex:durableId="59935B51" w16cex:dateUtc="2024-05-18T09:00:00Z"/>
  <w16cex:commentExtensible w16cex:durableId="7E844B0B" w16cex:dateUtc="2024-05-18T09:26:00Z"/>
  <w16cex:commentExtensible w16cex:durableId="3F70F7E4" w16cex:dateUtc="2024-05-30T17:59:00Z"/>
  <w16cex:commentExtensible w16cex:durableId="1894C29C" w16cex:dateUtc="2024-05-18T09:31:00Z"/>
  <w16cex:commentExtensible w16cex:durableId="5194FBAF" w16cex:dateUtc="2024-05-30T18:01:00Z"/>
  <w16cex:commentExtensible w16cex:durableId="5E1A7333" w16cex:dateUtc="2024-05-18T09:35:00Z"/>
  <w16cex:commentExtensible w16cex:durableId="74C4267B" w16cex:dateUtc="2024-05-30T18: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567CB65" w16cid:durableId="190ADA14"/>
  <w16cid:commentId w16cid:paraId="29F2DB4D" w16cid:durableId="5B658334"/>
  <w16cid:commentId w16cid:paraId="01A4CD53" w16cid:durableId="49537348"/>
  <w16cid:commentId w16cid:paraId="2A65A2A0" w16cid:durableId="5A4687F1"/>
  <w16cid:commentId w16cid:paraId="36445959" w16cid:durableId="6FD7C318"/>
  <w16cid:commentId w16cid:paraId="7724852B" w16cid:durableId="18E60D1A"/>
  <w16cid:commentId w16cid:paraId="7B2F1C97" w16cid:durableId="0DAD3783"/>
  <w16cid:commentId w16cid:paraId="5968C7D0" w16cid:durableId="6251817A"/>
  <w16cid:commentId w16cid:paraId="45C585DD" w16cid:durableId="02BA6BE7"/>
  <w16cid:commentId w16cid:paraId="23121872" w16cid:durableId="353297B9"/>
  <w16cid:commentId w16cid:paraId="0840840A" w16cid:durableId="75629F02"/>
  <w16cid:commentId w16cid:paraId="3B549620" w16cid:durableId="70513CCD"/>
  <w16cid:commentId w16cid:paraId="37102D6E" w16cid:durableId="207312D1"/>
  <w16cid:commentId w16cid:paraId="5486B069" w16cid:durableId="4C33FAE4"/>
  <w16cid:commentId w16cid:paraId="4E2A7C18" w16cid:durableId="26341B34"/>
  <w16cid:commentId w16cid:paraId="2CE49900" w16cid:durableId="602668FF"/>
  <w16cid:commentId w16cid:paraId="58CE6E03" w16cid:durableId="1141258E"/>
  <w16cid:commentId w16cid:paraId="5B65931E" w16cid:durableId="7CC587F2"/>
  <w16cid:commentId w16cid:paraId="62C9CC79" w16cid:durableId="56276A5D"/>
  <w16cid:commentId w16cid:paraId="72B63158" w16cid:durableId="3C39F0E4"/>
  <w16cid:commentId w16cid:paraId="52BB4A79" w16cid:durableId="076E559A"/>
  <w16cid:commentId w16cid:paraId="7624DB05" w16cid:durableId="5F5E0CE0"/>
  <w16cid:commentId w16cid:paraId="6979FCCB" w16cid:durableId="5BEE5CAF"/>
  <w16cid:commentId w16cid:paraId="07E3E213" w16cid:durableId="5E6B5DCD"/>
  <w16cid:commentId w16cid:paraId="3D2BCD7D" w16cid:durableId="5E58680C"/>
  <w16cid:commentId w16cid:paraId="54771B96" w16cid:durableId="1453D5D7"/>
  <w16cid:commentId w16cid:paraId="786A27E6" w16cid:durableId="62F5A179"/>
  <w16cid:commentId w16cid:paraId="40C1C667" w16cid:durableId="59935B51"/>
  <w16cid:commentId w16cid:paraId="53821A89" w16cid:durableId="7E844B0B"/>
  <w16cid:commentId w16cid:paraId="7469ABA5" w16cid:durableId="3F70F7E4"/>
  <w16cid:commentId w16cid:paraId="1E274B2E" w16cid:durableId="1894C29C"/>
  <w16cid:commentId w16cid:paraId="5330077A" w16cid:durableId="5194FBAF"/>
  <w16cid:commentId w16cid:paraId="27E2EACC" w16cid:durableId="5E1A7333"/>
  <w16cid:commentId w16cid:paraId="731FF2AA" w16cid:durableId="74C4267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982978" w14:textId="77777777" w:rsidR="007A531C" w:rsidRDefault="007A531C">
      <w:r>
        <w:separator/>
      </w:r>
    </w:p>
  </w:endnote>
  <w:endnote w:type="continuationSeparator" w:id="0">
    <w:p w14:paraId="1C531585" w14:textId="77777777" w:rsidR="007A531C" w:rsidRDefault="007A531C">
      <w:r>
        <w:continuationSeparator/>
      </w:r>
    </w:p>
  </w:endnote>
  <w:endnote w:type="continuationNotice" w:id="1">
    <w:p w14:paraId="0BF5FF71" w14:textId="77777777" w:rsidR="007A531C" w:rsidRDefault="007A53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Sans-Demi">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3DE19D" w14:textId="77777777" w:rsidR="00563F29" w:rsidRDefault="00563F29" w:rsidP="00563F29">
    <w:pPr>
      <w:pStyle w:val="BodyText3"/>
      <w:pBdr>
        <w:top w:val="single" w:sz="4" w:space="1" w:color="auto"/>
      </w:pBdr>
      <w:ind w:right="-1"/>
      <w:rPr>
        <w:i/>
        <w:sz w:val="18"/>
        <w:szCs w:val="18"/>
      </w:rPr>
    </w:pPr>
  </w:p>
  <w:p w14:paraId="210524EB" w14:textId="7A5818FE" w:rsidR="00467137" w:rsidRPr="00563F29" w:rsidRDefault="00256568" w:rsidP="00FC16A0">
    <w:pPr>
      <w:pStyle w:val="BodyText3"/>
      <w:pBdr>
        <w:top w:val="single" w:sz="4" w:space="1" w:color="auto"/>
      </w:pBdr>
      <w:ind w:right="-1"/>
      <w:rPr>
        <w:i/>
        <w:sz w:val="18"/>
        <w:szCs w:val="18"/>
      </w:rPr>
    </w:pPr>
    <w:r>
      <w:rPr>
        <w:noProof/>
      </w:rPr>
      <w:drawing>
        <wp:anchor distT="0" distB="0" distL="114300" distR="114300" simplePos="0" relativeHeight="251658240" behindDoc="1" locked="0" layoutInCell="1" allowOverlap="1" wp14:anchorId="46C9036C" wp14:editId="1E59E94E">
          <wp:simplePos x="0" y="0"/>
          <wp:positionH relativeFrom="column">
            <wp:posOffset>4366260</wp:posOffset>
          </wp:positionH>
          <wp:positionV relativeFrom="paragraph">
            <wp:posOffset>4445</wp:posOffset>
          </wp:positionV>
          <wp:extent cx="1866900" cy="459740"/>
          <wp:effectExtent l="0" t="0" r="0" b="0"/>
          <wp:wrapTight wrapText="bothSides">
            <wp:wrapPolygon edited="0">
              <wp:start x="0" y="0"/>
              <wp:lineTo x="0" y="20586"/>
              <wp:lineTo x="21380" y="20586"/>
              <wp:lineTo x="21380" y="0"/>
              <wp:lineTo x="0" y="0"/>
            </wp:wrapPolygon>
          </wp:wrapTight>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459740"/>
                  </a:xfrm>
                  <a:prstGeom prst="rect">
                    <a:avLst/>
                  </a:prstGeom>
                  <a:noFill/>
                </pic:spPr>
              </pic:pic>
            </a:graphicData>
          </a:graphic>
          <wp14:sizeRelH relativeFrom="page">
            <wp14:pctWidth>0</wp14:pctWidth>
          </wp14:sizeRelH>
          <wp14:sizeRelV relativeFrom="page">
            <wp14:pctHeight>0</wp14:pctHeight>
          </wp14:sizeRelV>
        </wp:anchor>
      </w:drawing>
    </w:r>
    <w:r w:rsidR="00FC16A0" w:rsidRPr="00D34B11">
      <w:rPr>
        <w:i/>
        <w:sz w:val="18"/>
        <w:szCs w:val="18"/>
      </w:rPr>
      <w:t xml:space="preserve">Transportation </w:t>
    </w:r>
    <w:r w:rsidR="00FC16A0">
      <w:rPr>
        <w:i/>
        <w:sz w:val="18"/>
        <w:szCs w:val="18"/>
      </w:rPr>
      <w:t>202</w:t>
    </w:r>
    <w:r>
      <w:rPr>
        <w:i/>
        <w:sz w:val="18"/>
        <w:szCs w:val="18"/>
      </w:rPr>
      <w:t>4</w:t>
    </w:r>
    <w:r w:rsidR="00FC16A0">
      <w:rPr>
        <w:i/>
        <w:sz w:val="18"/>
        <w:szCs w:val="18"/>
      </w:rPr>
      <w:t xml:space="preserve"> Conference, </w:t>
    </w:r>
    <w:r>
      <w:rPr>
        <w:i/>
        <w:sz w:val="18"/>
        <w:szCs w:val="18"/>
      </w:rPr>
      <w:t>9</w:t>
    </w:r>
    <w:r w:rsidR="00FC16A0">
      <w:rPr>
        <w:i/>
        <w:sz w:val="18"/>
        <w:szCs w:val="18"/>
      </w:rPr>
      <w:t xml:space="preserve"> – </w:t>
    </w:r>
    <w:r>
      <w:rPr>
        <w:i/>
        <w:sz w:val="18"/>
        <w:szCs w:val="18"/>
      </w:rPr>
      <w:t>12</w:t>
    </w:r>
    <w:r w:rsidR="00FC16A0">
      <w:rPr>
        <w:i/>
        <w:sz w:val="18"/>
        <w:szCs w:val="18"/>
      </w:rPr>
      <w:t xml:space="preserve"> </w:t>
    </w:r>
    <w:r>
      <w:rPr>
        <w:i/>
        <w:sz w:val="18"/>
        <w:szCs w:val="18"/>
      </w:rPr>
      <w:t xml:space="preserve">June, Rutherford Hotel, </w:t>
    </w:r>
    <w:proofErr w:type="spellStart"/>
    <w:r>
      <w:rPr>
        <w:i/>
        <w:sz w:val="18"/>
        <w:szCs w:val="18"/>
      </w:rPr>
      <w:t>Whakatū</w:t>
    </w:r>
    <w:proofErr w:type="spellEnd"/>
    <w:r>
      <w:rPr>
        <w:i/>
        <w:sz w:val="18"/>
        <w:szCs w:val="18"/>
      </w:rPr>
      <w:t xml:space="preserve"> Nelson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30AC71" w14:textId="77777777" w:rsidR="007A531C" w:rsidRDefault="007A531C">
      <w:r>
        <w:separator/>
      </w:r>
    </w:p>
  </w:footnote>
  <w:footnote w:type="continuationSeparator" w:id="0">
    <w:p w14:paraId="0AA49EDC" w14:textId="77777777" w:rsidR="007A531C" w:rsidRDefault="007A531C">
      <w:r>
        <w:continuationSeparator/>
      </w:r>
    </w:p>
  </w:footnote>
  <w:footnote w:type="continuationNotice" w:id="1">
    <w:p w14:paraId="0779ED8D" w14:textId="77777777" w:rsidR="007A531C" w:rsidRDefault="007A531C"/>
  </w:footnote>
  <w:footnote w:id="2">
    <w:p w14:paraId="751F9BA5" w14:textId="715A238E" w:rsidR="00FB17E7" w:rsidRPr="00FB17E7" w:rsidRDefault="00FB17E7">
      <w:pPr>
        <w:pStyle w:val="FootnoteText"/>
        <w:rPr>
          <w:lang w:val="en-NZ"/>
        </w:rPr>
      </w:pPr>
      <w:r>
        <w:rPr>
          <w:rStyle w:val="FootnoteReference"/>
        </w:rPr>
        <w:footnoteRef/>
      </w:r>
      <w:r>
        <w:t xml:space="preserve"> </w:t>
      </w:r>
      <w:r>
        <w:rPr>
          <w:lang w:val="en-NZ"/>
        </w:rPr>
        <w:t>Waka Kotahi is in the process of updating this compendium, but the more recent version has not been released at the time of writing</w:t>
      </w:r>
      <w:r w:rsidR="00072ED9" w:rsidRPr="00072ED9">
        <w:rPr>
          <w:lang w:val="en-NZ"/>
        </w:rPr>
        <w:t xml:space="preserve"> </w:t>
      </w:r>
      <w:r w:rsidR="00072ED9">
        <w:rPr>
          <w:lang w:val="en-NZ"/>
        </w:rPr>
        <w:t>this</w:t>
      </w:r>
      <w:r>
        <w:rPr>
          <w:lang w:val="en-NZ"/>
        </w:rPr>
        <w:t>.</w:t>
      </w:r>
    </w:p>
  </w:footnote>
  <w:footnote w:id="3">
    <w:p w14:paraId="0F483900" w14:textId="76D13F9C" w:rsidR="00125413" w:rsidRPr="00125413" w:rsidRDefault="00125413">
      <w:pPr>
        <w:pStyle w:val="FootnoteText"/>
        <w:rPr>
          <w:lang w:val="en-NZ"/>
        </w:rPr>
      </w:pPr>
      <w:r>
        <w:rPr>
          <w:rStyle w:val="FootnoteReference"/>
        </w:rPr>
        <w:footnoteRef/>
      </w:r>
      <w:r>
        <w:t xml:space="preserve"> </w:t>
      </w:r>
      <w:r>
        <w:rPr>
          <w:lang w:val="en-NZ"/>
        </w:rPr>
        <w:t xml:space="preserve">The Crash Estimation Compendium has a section on urban </w:t>
      </w:r>
      <w:proofErr w:type="gramStart"/>
      <w:r>
        <w:rPr>
          <w:lang w:val="en-NZ"/>
        </w:rPr>
        <w:t>roads, but</w:t>
      </w:r>
      <w:proofErr w:type="gramEnd"/>
      <w:r>
        <w:rPr>
          <w:lang w:val="en-NZ"/>
        </w:rPr>
        <w:t xml:space="preserve"> does not provide one of the factors in the key equation</w:t>
      </w:r>
      <w:r w:rsidR="00523B6D">
        <w:rPr>
          <w:lang w:val="en-NZ"/>
        </w:rPr>
        <w:t xml:space="preserve"> (“Crash Modifying Factors”)</w:t>
      </w:r>
      <w:r>
        <w:rPr>
          <w:lang w:val="en-NZ"/>
        </w:rPr>
        <w:t xml:space="preserve">. </w:t>
      </w:r>
      <w:r w:rsidR="00523B6D">
        <w:rPr>
          <w:lang w:val="en-NZ"/>
        </w:rPr>
        <w:t>The Compendium is silent on u</w:t>
      </w:r>
      <w:r>
        <w:rPr>
          <w:lang w:val="en-NZ"/>
        </w:rPr>
        <w:t>nsealed roads.</w:t>
      </w:r>
    </w:p>
  </w:footnote>
  <w:footnote w:id="4">
    <w:p w14:paraId="193D9958" w14:textId="6258BA6F" w:rsidR="00B01A8C" w:rsidRPr="00B01A8C" w:rsidRDefault="00B01A8C">
      <w:pPr>
        <w:pStyle w:val="FootnoteText"/>
        <w:rPr>
          <w:lang w:val="en-NZ"/>
        </w:rPr>
      </w:pPr>
      <w:r>
        <w:rPr>
          <w:rStyle w:val="FootnoteReference"/>
        </w:rPr>
        <w:footnoteRef/>
      </w:r>
      <w:r>
        <w:t xml:space="preserve"> </w:t>
      </w:r>
      <w:r>
        <w:rPr>
          <w:lang w:val="en-NZ"/>
        </w:rPr>
        <w:t xml:space="preserve">April 2023 with the release of version 1.6 the </w:t>
      </w:r>
      <w:r>
        <w:rPr>
          <w:i/>
          <w:iCs/>
          <w:lang w:val="en-NZ"/>
        </w:rPr>
        <w:t>Monetised Costs and Benefits Manual</w:t>
      </w:r>
      <w:r>
        <w:rPr>
          <w:lang w:val="en-NZ"/>
        </w:rPr>
        <w:t xml:space="preserve"> by Waka Kotahi.</w:t>
      </w:r>
      <w:r w:rsidR="00072ED9">
        <w:rPr>
          <w:lang w:val="en-NZ"/>
        </w:rPr>
        <w:t xml:space="preserve"> Version 1.7 was released shortly before this paper was submitted. </w:t>
      </w:r>
      <w:r w:rsidR="008D6B3D">
        <w:rPr>
          <w:lang w:val="en-NZ"/>
        </w:rPr>
        <w:t>T</w:t>
      </w:r>
      <w:r w:rsidR="00072ED9">
        <w:rPr>
          <w:lang w:val="en-NZ"/>
        </w:rPr>
        <w:t xml:space="preserve">he crash costs </w:t>
      </w:r>
      <w:r w:rsidR="008D6B3D">
        <w:rPr>
          <w:lang w:val="en-NZ"/>
        </w:rPr>
        <w:t xml:space="preserve">in it have not </w:t>
      </w:r>
      <w:r w:rsidR="008D6B3D">
        <w:rPr>
          <w:lang w:val="en-NZ"/>
        </w:rPr>
        <w:t xml:space="preserve">changed </w:t>
      </w:r>
      <w:r w:rsidR="00072ED9">
        <w:rPr>
          <w:lang w:val="en-NZ"/>
        </w:rPr>
        <w:t>sufficiently to significantly influence the results of this study.</w:t>
      </w:r>
    </w:p>
  </w:footnote>
  <w:footnote w:id="5">
    <w:p w14:paraId="6C3F3D60" w14:textId="7943679F" w:rsidR="00790503" w:rsidRPr="00436CF2" w:rsidRDefault="00790503" w:rsidP="00790503">
      <w:pPr>
        <w:pStyle w:val="FootnoteText"/>
        <w:rPr>
          <w:lang w:val="en-NZ"/>
        </w:rPr>
      </w:pPr>
      <w:r>
        <w:rPr>
          <w:rStyle w:val="FootnoteReference"/>
        </w:rPr>
        <w:footnoteRef/>
      </w:r>
      <w:r>
        <w:t xml:space="preserve"> </w:t>
      </w:r>
      <w:r w:rsidR="00591055">
        <w:rPr>
          <w:lang w:val="en-NZ"/>
        </w:rPr>
        <w:t>O</w:t>
      </w:r>
      <w:r>
        <w:rPr>
          <w:lang w:val="en-NZ"/>
        </w:rPr>
        <w:t xml:space="preserve">nly </w:t>
      </w:r>
      <w:r w:rsidR="002C18E4">
        <w:rPr>
          <w:lang w:val="en-NZ"/>
        </w:rPr>
        <w:t>N</w:t>
      </w:r>
      <w:r>
        <w:rPr>
          <w:lang w:val="en-NZ"/>
        </w:rPr>
        <w:t>orth</w:t>
      </w:r>
      <w:r w:rsidR="00072ED9">
        <w:rPr>
          <w:lang w:val="en-NZ"/>
        </w:rPr>
        <w:t xml:space="preserve"> </w:t>
      </w:r>
      <w:r w:rsidR="002C18E4">
        <w:rPr>
          <w:lang w:val="en-NZ"/>
        </w:rPr>
        <w:t>I</w:t>
      </w:r>
      <w:r>
        <w:rPr>
          <w:lang w:val="en-NZ"/>
        </w:rPr>
        <w:t>sland data ha</w:t>
      </w:r>
      <w:r w:rsidR="002C18E4">
        <w:rPr>
          <w:lang w:val="en-NZ"/>
        </w:rPr>
        <w:t>ve</w:t>
      </w:r>
      <w:r>
        <w:rPr>
          <w:lang w:val="en-NZ"/>
        </w:rPr>
        <w:t xml:space="preserve"> been used. Standardisation was by vehicle-kilometres travelled.</w:t>
      </w:r>
    </w:p>
  </w:footnote>
  <w:footnote w:id="6">
    <w:p w14:paraId="73F811F8" w14:textId="5CE7796E" w:rsidR="002C18E4" w:rsidRPr="002C18E4" w:rsidRDefault="002C18E4">
      <w:pPr>
        <w:pStyle w:val="FootnoteText"/>
        <w:rPr>
          <w:lang w:val="en-NZ"/>
        </w:rPr>
      </w:pPr>
      <w:r>
        <w:rPr>
          <w:rStyle w:val="FootnoteReference"/>
        </w:rPr>
        <w:footnoteRef/>
      </w:r>
      <w:r>
        <w:t xml:space="preserve"> </w:t>
      </w:r>
      <w:r>
        <w:rPr>
          <w:lang w:val="en-NZ"/>
        </w:rPr>
        <w:t>50 km/hr with urban roads, 80 to 100 km/hr with rural roads.</w:t>
      </w:r>
      <w:r w:rsidR="009E3553">
        <w:rPr>
          <w:lang w:val="en-NZ"/>
        </w:rPr>
        <w:t xml:space="preserve"> </w:t>
      </w:r>
      <w:r w:rsidR="009E3553" w:rsidRPr="009E3553">
        <w:rPr>
          <w:rFonts w:eastAsia="Arial Unicode MS"/>
          <w:color w:val="222222"/>
          <w:szCs w:val="24"/>
        </w:rPr>
        <w:t>All unsealed roads have been included irrespective of their speed limit</w:t>
      </w:r>
      <w:r w:rsidR="00FB2456">
        <w:rPr>
          <w:rFonts w:eastAsia="Arial Unicode MS"/>
          <w:color w:val="222222"/>
          <w:szCs w:val="24"/>
        </w:rPr>
        <w:t>, a</w:t>
      </w:r>
      <w:r w:rsidR="009E3553" w:rsidRPr="00E83FCD">
        <w:rPr>
          <w:rFonts w:eastAsia="Arial Unicode MS"/>
          <w:color w:val="222222"/>
          <w:szCs w:val="24"/>
        </w:rPr>
        <w:t xml:space="preserve"> large majority having speed limits of 100km/hr</w:t>
      </w:r>
      <w:r w:rsidR="009E3553">
        <w:rPr>
          <w:rFonts w:eastAsia="Arial Unicode MS"/>
          <w:color w:val="222222"/>
          <w:szCs w:val="24"/>
        </w:rPr>
        <w:t>.</w:t>
      </w:r>
    </w:p>
  </w:footnote>
  <w:footnote w:id="7">
    <w:p w14:paraId="2DE56DD1" w14:textId="665709AB" w:rsidR="002A7DA3" w:rsidRPr="002A7DA3" w:rsidRDefault="002A7DA3">
      <w:pPr>
        <w:pStyle w:val="FootnoteText"/>
        <w:rPr>
          <w:lang w:val="en-NZ"/>
        </w:rPr>
      </w:pPr>
      <w:r>
        <w:rPr>
          <w:rStyle w:val="FootnoteReference"/>
        </w:rPr>
        <w:footnoteRef/>
      </w:r>
      <w:r>
        <w:t xml:space="preserve"> </w:t>
      </w:r>
      <w:r>
        <w:rPr>
          <w:lang w:val="en-NZ"/>
        </w:rPr>
        <w:t>Most commonly visual</w:t>
      </w:r>
      <w:r w:rsidR="00FB17E7">
        <w:rPr>
          <w:lang w:val="en-NZ"/>
        </w:rPr>
        <w:t>ly</w:t>
      </w:r>
      <w:r>
        <w:rPr>
          <w:lang w:val="en-NZ"/>
        </w:rPr>
        <w:t xml:space="preserve"> from the maps.</w:t>
      </w:r>
    </w:p>
  </w:footnote>
  <w:footnote w:id="8">
    <w:p w14:paraId="6AF0B5A5" w14:textId="5A305BDD" w:rsidR="00F00440" w:rsidRPr="00F00440" w:rsidRDefault="00F00440">
      <w:pPr>
        <w:pStyle w:val="FootnoteText"/>
        <w:rPr>
          <w:lang w:val="en-NZ"/>
        </w:rPr>
      </w:pPr>
      <w:r>
        <w:rPr>
          <w:rStyle w:val="FootnoteReference"/>
        </w:rPr>
        <w:footnoteRef/>
      </w:r>
      <w:r>
        <w:t xml:space="preserve"> Road width and AADT, neither of which are generally included in crash reports in </w:t>
      </w:r>
      <w:r>
        <w:rPr>
          <w:i/>
          <w:iCs/>
        </w:rPr>
        <w:t>CAS</w:t>
      </w:r>
      <w:r>
        <w:t>.</w:t>
      </w:r>
      <w:r w:rsidR="00591055">
        <w:t xml:space="preserve"> The “</w:t>
      </w:r>
      <w:proofErr w:type="spellStart"/>
      <w:r w:rsidR="00591055">
        <w:t>Metaconnex</w:t>
      </w:r>
      <w:proofErr w:type="spellEnd"/>
      <w:r w:rsidR="00591055">
        <w:t>” function on 12d Model software was used to extract the additional metadata.</w:t>
      </w:r>
    </w:p>
  </w:footnote>
  <w:footnote w:id="9">
    <w:p w14:paraId="09AD11A0" w14:textId="3292B29F" w:rsidR="00D75F16" w:rsidRPr="00D75F16" w:rsidRDefault="00D75F16">
      <w:pPr>
        <w:pStyle w:val="FootnoteText"/>
        <w:rPr>
          <w:lang w:val="en-NZ"/>
        </w:rPr>
      </w:pPr>
      <w:r>
        <w:rPr>
          <w:rStyle w:val="FootnoteReference"/>
        </w:rPr>
        <w:footnoteRef/>
      </w:r>
      <w:r>
        <w:t xml:space="preserve"> </w:t>
      </w:r>
      <w:r>
        <w:rPr>
          <w:lang w:val="en-NZ"/>
        </w:rPr>
        <w:t>$80,000</w:t>
      </w:r>
      <w:r w:rsidR="00591055">
        <w:rPr>
          <w:lang w:val="en-NZ"/>
        </w:rPr>
        <w:t xml:space="preserve"> (urban) and $85,000 (rural) for crashes that result in minor injuries; $760,000 (urban) and $840,000 (rural) for crashes that result in serious injuries; $14.2 million (urban) and $14.9 million (rural) for crashes that result in fatalities.</w:t>
      </w:r>
    </w:p>
  </w:footnote>
  <w:footnote w:id="10">
    <w:p w14:paraId="4BE93849" w14:textId="54E25E1A" w:rsidR="00547FBE" w:rsidRPr="009F5A31" w:rsidRDefault="00547FBE" w:rsidP="00547FBE">
      <w:pPr>
        <w:pStyle w:val="FootnoteText"/>
        <w:rPr>
          <w:lang w:val="en-NZ"/>
        </w:rPr>
      </w:pPr>
      <w:r>
        <w:rPr>
          <w:rStyle w:val="FootnoteReference"/>
        </w:rPr>
        <w:footnoteRef/>
      </w:r>
      <w:r>
        <w:t xml:space="preserve"> Some datasets were extended to a</w:t>
      </w:r>
      <w:proofErr w:type="spellStart"/>
      <w:r>
        <w:rPr>
          <w:lang w:val="en-NZ"/>
        </w:rPr>
        <w:t>ll</w:t>
      </w:r>
      <w:proofErr w:type="spellEnd"/>
      <w:r>
        <w:rPr>
          <w:lang w:val="en-NZ"/>
        </w:rPr>
        <w:t xml:space="preserve"> but two </w:t>
      </w:r>
      <w:r w:rsidR="00FB17E7">
        <w:rPr>
          <w:lang w:val="en-NZ"/>
        </w:rPr>
        <w:t>N</w:t>
      </w:r>
      <w:r>
        <w:rPr>
          <w:lang w:val="en-NZ"/>
        </w:rPr>
        <w:t xml:space="preserve">orth </w:t>
      </w:r>
      <w:r w:rsidR="00FB17E7">
        <w:rPr>
          <w:lang w:val="en-NZ"/>
        </w:rPr>
        <w:t>I</w:t>
      </w:r>
      <w:r>
        <w:rPr>
          <w:lang w:val="en-NZ"/>
        </w:rPr>
        <w:t xml:space="preserve">sland authorities that had provided data to the National Road Centreline Dataset by January 2023. The exceptions are Auckland and Taupo district. </w:t>
      </w:r>
    </w:p>
  </w:footnote>
  <w:footnote w:id="11">
    <w:p w14:paraId="6DCBAADD" w14:textId="77777777" w:rsidR="00F010C1" w:rsidRPr="00963CBA" w:rsidRDefault="00F010C1" w:rsidP="00F010C1">
      <w:pPr>
        <w:pStyle w:val="FootnoteText"/>
        <w:rPr>
          <w:lang w:val="en-NZ"/>
        </w:rPr>
      </w:pPr>
      <w:r>
        <w:rPr>
          <w:rStyle w:val="FootnoteReference"/>
        </w:rPr>
        <w:footnoteRef/>
      </w:r>
      <w:r>
        <w:t xml:space="preserve"> </w:t>
      </w:r>
      <w:r>
        <w:rPr>
          <w:lang w:val="en-NZ"/>
        </w:rPr>
        <w:t>With hit object and rear-end crashes combined because of their low total SSCC. No injury-causing equestrian crashes have been reported on any of these roads.</w:t>
      </w:r>
    </w:p>
  </w:footnote>
  <w:footnote w:id="12">
    <w:p w14:paraId="00C18478" w14:textId="4A9875AF" w:rsidR="00FC2434" w:rsidRPr="008C2724" w:rsidRDefault="00FC2434" w:rsidP="00FC2434">
      <w:pPr>
        <w:pStyle w:val="FootnoteText"/>
        <w:rPr>
          <w:lang w:val="en-NZ"/>
        </w:rPr>
      </w:pPr>
      <w:r w:rsidRPr="00FC2434">
        <w:rPr>
          <w:rStyle w:val="FootnoteReference"/>
          <w:sz w:val="16"/>
          <w:szCs w:val="16"/>
        </w:rPr>
        <w:footnoteRef/>
      </w:r>
      <w:r w:rsidRPr="00FC2434">
        <w:rPr>
          <w:rStyle w:val="FootnoteReference"/>
          <w:sz w:val="16"/>
          <w:szCs w:val="16"/>
          <w:vertAlign w:val="baseline"/>
        </w:rPr>
        <w:t xml:space="preserve"> </w:t>
      </w:r>
      <w:r w:rsidRPr="00FC2434">
        <w:rPr>
          <w:rFonts w:ascii="Arial" w:hAnsi="Arial" w:cs="Arial"/>
          <w:sz w:val="18"/>
          <w:szCs w:val="18"/>
        </w:rPr>
        <w:t>The relevant “crash modifying factors” vary from 0.41 to 2.</w:t>
      </w:r>
      <w:r w:rsidR="007F3DBE">
        <w:rPr>
          <w:rFonts w:ascii="Arial" w:hAnsi="Arial" w:cs="Arial"/>
          <w:sz w:val="18"/>
          <w:szCs w:val="18"/>
        </w:rPr>
        <w:t>11</w:t>
      </w:r>
      <w:r>
        <w:rPr>
          <w:rFonts w:ascii="Arial" w:hAnsi="Arial" w:cs="Arial"/>
          <w:sz w:val="18"/>
          <w:szCs w:val="18"/>
        </w:rPr>
        <w:t xml:space="preserve">. </w:t>
      </w:r>
      <w:r w:rsidRPr="008C2724">
        <w:rPr>
          <w:rStyle w:val="FootnoteReference"/>
          <w:vertAlign w:val="baseline"/>
        </w:rPr>
        <w:t>The compendium provides factors for both lane and sealed shoulder width. Those have been combined for the purpose of this comparison.</w:t>
      </w:r>
    </w:p>
  </w:footnote>
  <w:footnote w:id="13">
    <w:p w14:paraId="6EB9E324" w14:textId="3E6F0C2E" w:rsidR="008C2724" w:rsidRPr="008C2724" w:rsidRDefault="008C2724">
      <w:pPr>
        <w:pStyle w:val="FootnoteText"/>
        <w:rPr>
          <w:lang w:val="en-NZ"/>
        </w:rPr>
      </w:pPr>
      <w:r>
        <w:rPr>
          <w:rStyle w:val="FootnoteReference"/>
        </w:rPr>
        <w:footnoteRef/>
      </w:r>
      <w:r>
        <w:t xml:space="preserve"> </w:t>
      </w:r>
      <w:r>
        <w:rPr>
          <w:lang w:val="en-NZ"/>
        </w:rPr>
        <w:t xml:space="preserve">$1.46 million </w:t>
      </w:r>
      <w:r w:rsidR="007B3C3F">
        <w:rPr>
          <w:lang w:val="en-NZ"/>
        </w:rPr>
        <w:t xml:space="preserve">per crash on </w:t>
      </w:r>
      <w:r>
        <w:rPr>
          <w:lang w:val="en-NZ"/>
        </w:rPr>
        <w:t>rural roads.</w:t>
      </w:r>
    </w:p>
  </w:footnote>
  <w:footnote w:id="14">
    <w:p w14:paraId="35A4F554" w14:textId="41B5D747" w:rsidR="008C2724" w:rsidRPr="008C2724" w:rsidRDefault="008C2724">
      <w:pPr>
        <w:pStyle w:val="FootnoteText"/>
        <w:rPr>
          <w:lang w:val="en-NZ"/>
        </w:rPr>
      </w:pPr>
      <w:r>
        <w:rPr>
          <w:rStyle w:val="FootnoteReference"/>
        </w:rPr>
        <w:footnoteRef/>
      </w:r>
      <w:r>
        <w:t xml:space="preserve"> </w:t>
      </w:r>
      <w:r w:rsidR="00FC2434">
        <w:t xml:space="preserve">Which relates to the </w:t>
      </w:r>
      <w:r w:rsidR="007F3DBE">
        <w:t xml:space="preserve">horizontal alignment </w:t>
      </w:r>
      <w:r w:rsidR="00FC2434">
        <w:t xml:space="preserve">and varies from </w:t>
      </w:r>
      <w:r>
        <w:rPr>
          <w:lang w:val="en-NZ"/>
        </w:rPr>
        <w:t xml:space="preserve">18 to 37. </w:t>
      </w:r>
    </w:p>
  </w:footnote>
  <w:footnote w:id="15">
    <w:p w14:paraId="43FBC7BE" w14:textId="77777777" w:rsidR="00F731F6" w:rsidRPr="00644F97" w:rsidRDefault="00F731F6" w:rsidP="00F731F6">
      <w:pPr>
        <w:pStyle w:val="FootnoteText"/>
        <w:rPr>
          <w:lang w:val="en-NZ"/>
        </w:rPr>
      </w:pPr>
      <w:r>
        <w:rPr>
          <w:rStyle w:val="FootnoteReference"/>
        </w:rPr>
        <w:footnoteRef/>
      </w:r>
      <w:r>
        <w:t xml:space="preserve"> By all road transport authorities but led by Waka Kotahi.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8275CC" w14:textId="184F638F" w:rsidR="00467137" w:rsidRPr="00BB7E88" w:rsidRDefault="00831C12" w:rsidP="00BB7E88">
    <w:pPr>
      <w:pStyle w:val="Header"/>
      <w:pBdr>
        <w:bottom w:val="single" w:sz="4" w:space="1" w:color="auto"/>
      </w:pBdr>
      <w:tabs>
        <w:tab w:val="left" w:pos="360"/>
        <w:tab w:val="right" w:pos="9071"/>
      </w:tabs>
      <w:rPr>
        <w:rFonts w:ascii="Arial" w:hAnsi="Arial" w:cs="Arial"/>
        <w:i/>
        <w:sz w:val="18"/>
        <w:szCs w:val="18"/>
      </w:rPr>
    </w:pPr>
    <w:r w:rsidRPr="00831C12">
      <w:rPr>
        <w:rStyle w:val="PageNumber"/>
        <w:rFonts w:ascii="Arial" w:hAnsi="Arial" w:cs="Arial"/>
        <w:i/>
        <w:sz w:val="18"/>
        <w:szCs w:val="18"/>
      </w:rPr>
      <w:t>How is Road Width Related to Harm?</w:t>
    </w:r>
    <w:r w:rsidR="00467137">
      <w:rPr>
        <w:rStyle w:val="PageNumber"/>
        <w:rFonts w:ascii="Arial" w:hAnsi="Arial" w:cs="Arial"/>
        <w:i/>
        <w:sz w:val="18"/>
        <w:szCs w:val="18"/>
      </w:rPr>
      <w:tab/>
    </w:r>
    <w:r>
      <w:rPr>
        <w:rStyle w:val="PageNumber"/>
        <w:rFonts w:ascii="Arial" w:hAnsi="Arial" w:cs="Arial"/>
        <w:i/>
        <w:sz w:val="18"/>
        <w:szCs w:val="18"/>
      </w:rPr>
      <w:t xml:space="preserve">Dean R </w:t>
    </w:r>
    <w:proofErr w:type="spellStart"/>
    <w:r>
      <w:rPr>
        <w:rStyle w:val="PageNumber"/>
        <w:rFonts w:ascii="Arial" w:hAnsi="Arial" w:cs="Arial"/>
        <w:i/>
        <w:sz w:val="18"/>
        <w:szCs w:val="18"/>
      </w:rPr>
      <w:t>Scanlen</w:t>
    </w:r>
    <w:proofErr w:type="spellEnd"/>
    <w:r w:rsidR="00467137">
      <w:rPr>
        <w:rStyle w:val="PageNumber"/>
        <w:rFonts w:ascii="Arial" w:hAnsi="Arial" w:cs="Arial"/>
        <w:i/>
        <w:sz w:val="18"/>
        <w:szCs w:val="18"/>
      </w:rPr>
      <w:t xml:space="preserve">                                                             </w:t>
    </w:r>
    <w:r w:rsidR="00467137" w:rsidRPr="00BB7E88">
      <w:rPr>
        <w:rStyle w:val="PageNumber"/>
        <w:rFonts w:ascii="Arial" w:hAnsi="Arial" w:cs="Arial"/>
        <w:i/>
        <w:sz w:val="18"/>
        <w:szCs w:val="18"/>
      </w:rPr>
      <w:tab/>
    </w:r>
    <w:r w:rsidR="00467137">
      <w:rPr>
        <w:rStyle w:val="PageNumber"/>
        <w:rFonts w:ascii="Arial" w:hAnsi="Arial" w:cs="Arial"/>
        <w:i/>
        <w:sz w:val="18"/>
        <w:szCs w:val="18"/>
      </w:rPr>
      <w:t>Page</w:t>
    </w:r>
    <w:r w:rsidR="00467137" w:rsidRPr="00BB7E88">
      <w:rPr>
        <w:rStyle w:val="PageNumber"/>
        <w:rFonts w:ascii="Arial" w:hAnsi="Arial" w:cs="Arial"/>
        <w:i/>
        <w:sz w:val="18"/>
        <w:szCs w:val="18"/>
      </w:rPr>
      <w:t xml:space="preserve"> </w:t>
    </w:r>
    <w:r w:rsidR="00467137" w:rsidRPr="00BB7E88">
      <w:rPr>
        <w:rStyle w:val="PageNumber"/>
        <w:rFonts w:ascii="Arial" w:hAnsi="Arial" w:cs="Arial"/>
        <w:i/>
        <w:sz w:val="18"/>
        <w:szCs w:val="18"/>
      </w:rPr>
      <w:fldChar w:fldCharType="begin"/>
    </w:r>
    <w:r w:rsidR="00467137" w:rsidRPr="00BB7E88">
      <w:rPr>
        <w:rStyle w:val="PageNumber"/>
        <w:rFonts w:ascii="Arial" w:hAnsi="Arial" w:cs="Arial"/>
        <w:i/>
        <w:sz w:val="18"/>
        <w:szCs w:val="18"/>
      </w:rPr>
      <w:instrText xml:space="preserve"> PAGE </w:instrText>
    </w:r>
    <w:r w:rsidR="00467137" w:rsidRPr="00BB7E88">
      <w:rPr>
        <w:rStyle w:val="PageNumber"/>
        <w:rFonts w:ascii="Arial" w:hAnsi="Arial" w:cs="Arial"/>
        <w:i/>
        <w:sz w:val="18"/>
        <w:szCs w:val="18"/>
      </w:rPr>
      <w:fldChar w:fldCharType="separate"/>
    </w:r>
    <w:r w:rsidR="000A60CB">
      <w:rPr>
        <w:rStyle w:val="PageNumber"/>
        <w:rFonts w:ascii="Arial" w:hAnsi="Arial" w:cs="Arial"/>
        <w:i/>
        <w:noProof/>
        <w:sz w:val="18"/>
        <w:szCs w:val="18"/>
      </w:rPr>
      <w:t>1</w:t>
    </w:r>
    <w:r w:rsidR="00467137" w:rsidRPr="00BB7E88">
      <w:rPr>
        <w:rStyle w:val="PageNumber"/>
        <w:rFonts w:ascii="Arial" w:hAnsi="Arial" w:cs="Arial"/>
        <w:i/>
        <w:sz w:val="18"/>
        <w:szCs w:val="18"/>
      </w:rPr>
      <w:fldChar w:fldCharType="end"/>
    </w:r>
  </w:p>
  <w:p w14:paraId="24EDE156" w14:textId="77777777" w:rsidR="00467137" w:rsidRDefault="004671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9614EA"/>
    <w:multiLevelType w:val="hybridMultilevel"/>
    <w:tmpl w:val="46406F84"/>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 w15:restartNumberingAfterBreak="0">
    <w:nsid w:val="3F26644E"/>
    <w:multiLevelType w:val="hybridMultilevel"/>
    <w:tmpl w:val="64707264"/>
    <w:lvl w:ilvl="0" w:tplc="1409000F">
      <w:start w:val="1"/>
      <w:numFmt w:val="decimal"/>
      <w:lvlText w:val="%1."/>
      <w:lvlJc w:val="left"/>
      <w:pPr>
        <w:ind w:left="360" w:hanging="360"/>
      </w:pPr>
    </w:lvl>
    <w:lvl w:ilvl="1" w:tplc="14090001">
      <w:start w:val="1"/>
      <w:numFmt w:val="bullet"/>
      <w:lvlText w:val=""/>
      <w:lvlJc w:val="left"/>
      <w:pPr>
        <w:ind w:left="1080" w:hanging="360"/>
      </w:pPr>
      <w:rPr>
        <w:rFonts w:ascii="Symbol" w:hAnsi="Symbol" w:hint="default"/>
      </w:r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 w15:restartNumberingAfterBreak="0">
    <w:nsid w:val="50260EE8"/>
    <w:multiLevelType w:val="hybridMultilevel"/>
    <w:tmpl w:val="2BBAE26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 w15:restartNumberingAfterBreak="0">
    <w:nsid w:val="5520077F"/>
    <w:multiLevelType w:val="hybridMultilevel"/>
    <w:tmpl w:val="21D8BBD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4" w15:restartNumberingAfterBreak="0">
    <w:nsid w:val="77FF48A6"/>
    <w:multiLevelType w:val="hybridMultilevel"/>
    <w:tmpl w:val="A3A80CC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15646770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69802083">
    <w:abstractNumId w:val="1"/>
  </w:num>
  <w:num w:numId="3" w16cid:durableId="1391925458">
    <w:abstractNumId w:val="4"/>
  </w:num>
  <w:num w:numId="4" w16cid:durableId="321277845">
    <w:abstractNumId w:val="2"/>
  </w:num>
  <w:num w:numId="5" w16cid:durableId="113325806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xel Downard-Wilke">
    <w15:presenceInfo w15:providerId="AD" w15:userId="S::axel@viastrada.nz::cf685aea-4e20-4519-a40f-bcb3cdec2893"/>
  </w15:person>
  <w15:person w15:author="Dean S">
    <w15:presenceInfo w15:providerId="AD" w15:userId="S::dean@e-outcomes.co.nz::70c08200-c7b8-4359-8d4f-0f1b35ff0e4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E24"/>
    <w:rsid w:val="00003195"/>
    <w:rsid w:val="000050BE"/>
    <w:rsid w:val="0002337D"/>
    <w:rsid w:val="00042736"/>
    <w:rsid w:val="00043F98"/>
    <w:rsid w:val="00046159"/>
    <w:rsid w:val="00050418"/>
    <w:rsid w:val="00054B1E"/>
    <w:rsid w:val="00072D80"/>
    <w:rsid w:val="00072ED9"/>
    <w:rsid w:val="0007373D"/>
    <w:rsid w:val="000750FE"/>
    <w:rsid w:val="00085C5F"/>
    <w:rsid w:val="000A4785"/>
    <w:rsid w:val="000A60CB"/>
    <w:rsid w:val="000B07C1"/>
    <w:rsid w:val="000B52C1"/>
    <w:rsid w:val="000C0527"/>
    <w:rsid w:val="000C16CC"/>
    <w:rsid w:val="000E3F88"/>
    <w:rsid w:val="000E5C83"/>
    <w:rsid w:val="000F3D63"/>
    <w:rsid w:val="001024B0"/>
    <w:rsid w:val="00102CE0"/>
    <w:rsid w:val="00105D3E"/>
    <w:rsid w:val="00115E8F"/>
    <w:rsid w:val="00121B0E"/>
    <w:rsid w:val="00125413"/>
    <w:rsid w:val="0013058A"/>
    <w:rsid w:val="00134C6E"/>
    <w:rsid w:val="001708CD"/>
    <w:rsid w:val="001826C2"/>
    <w:rsid w:val="001847E9"/>
    <w:rsid w:val="00186CB4"/>
    <w:rsid w:val="0019123D"/>
    <w:rsid w:val="001955EB"/>
    <w:rsid w:val="00197422"/>
    <w:rsid w:val="001B03EE"/>
    <w:rsid w:val="001B7DF0"/>
    <w:rsid w:val="001C1A45"/>
    <w:rsid w:val="001C2BE3"/>
    <w:rsid w:val="001C3A29"/>
    <w:rsid w:val="001C6A2A"/>
    <w:rsid w:val="001C71E4"/>
    <w:rsid w:val="001E6A82"/>
    <w:rsid w:val="001E700F"/>
    <w:rsid w:val="001F2A7E"/>
    <w:rsid w:val="001F3BD5"/>
    <w:rsid w:val="001F4884"/>
    <w:rsid w:val="001F5984"/>
    <w:rsid w:val="001F6CBD"/>
    <w:rsid w:val="001F72E2"/>
    <w:rsid w:val="00203BB6"/>
    <w:rsid w:val="002057A2"/>
    <w:rsid w:val="00212A50"/>
    <w:rsid w:val="00217B3F"/>
    <w:rsid w:val="00217D5F"/>
    <w:rsid w:val="002440B4"/>
    <w:rsid w:val="00251885"/>
    <w:rsid w:val="00251D2E"/>
    <w:rsid w:val="00256568"/>
    <w:rsid w:val="0026607F"/>
    <w:rsid w:val="002670DB"/>
    <w:rsid w:val="00271505"/>
    <w:rsid w:val="00275D83"/>
    <w:rsid w:val="00277E5E"/>
    <w:rsid w:val="00285DB0"/>
    <w:rsid w:val="00287352"/>
    <w:rsid w:val="002A01F6"/>
    <w:rsid w:val="002A7DA3"/>
    <w:rsid w:val="002B1F8C"/>
    <w:rsid w:val="002B570E"/>
    <w:rsid w:val="002B6B49"/>
    <w:rsid w:val="002B6BE0"/>
    <w:rsid w:val="002C18E4"/>
    <w:rsid w:val="002C4224"/>
    <w:rsid w:val="002D427E"/>
    <w:rsid w:val="002D4ACE"/>
    <w:rsid w:val="002E1037"/>
    <w:rsid w:val="002E391B"/>
    <w:rsid w:val="002E3D4B"/>
    <w:rsid w:val="002E523F"/>
    <w:rsid w:val="003010A0"/>
    <w:rsid w:val="0030621E"/>
    <w:rsid w:val="00331756"/>
    <w:rsid w:val="00335521"/>
    <w:rsid w:val="00337F3E"/>
    <w:rsid w:val="003413A6"/>
    <w:rsid w:val="00342003"/>
    <w:rsid w:val="0034365C"/>
    <w:rsid w:val="00352508"/>
    <w:rsid w:val="00364739"/>
    <w:rsid w:val="00381D50"/>
    <w:rsid w:val="00382631"/>
    <w:rsid w:val="00382EA2"/>
    <w:rsid w:val="00383DC2"/>
    <w:rsid w:val="003929AA"/>
    <w:rsid w:val="00393B8E"/>
    <w:rsid w:val="003B7A8E"/>
    <w:rsid w:val="003E0F46"/>
    <w:rsid w:val="003E1D74"/>
    <w:rsid w:val="003F2740"/>
    <w:rsid w:val="003F6E04"/>
    <w:rsid w:val="003F6FAD"/>
    <w:rsid w:val="00403697"/>
    <w:rsid w:val="004056FB"/>
    <w:rsid w:val="00405E3D"/>
    <w:rsid w:val="004134E7"/>
    <w:rsid w:val="00416A0F"/>
    <w:rsid w:val="00443505"/>
    <w:rsid w:val="00455D4F"/>
    <w:rsid w:val="004562A1"/>
    <w:rsid w:val="004611E7"/>
    <w:rsid w:val="0046196E"/>
    <w:rsid w:val="00467137"/>
    <w:rsid w:val="0047239D"/>
    <w:rsid w:val="00472C6F"/>
    <w:rsid w:val="004923F4"/>
    <w:rsid w:val="004A0A5D"/>
    <w:rsid w:val="004A7732"/>
    <w:rsid w:val="004B0D3E"/>
    <w:rsid w:val="004B5C52"/>
    <w:rsid w:val="004B7DD0"/>
    <w:rsid w:val="004C4046"/>
    <w:rsid w:val="004C7396"/>
    <w:rsid w:val="004F1202"/>
    <w:rsid w:val="004F5498"/>
    <w:rsid w:val="004F56B8"/>
    <w:rsid w:val="004F77C0"/>
    <w:rsid w:val="0050300C"/>
    <w:rsid w:val="00513DAC"/>
    <w:rsid w:val="005218D2"/>
    <w:rsid w:val="00523B6D"/>
    <w:rsid w:val="0054097B"/>
    <w:rsid w:val="005456B1"/>
    <w:rsid w:val="00547FBE"/>
    <w:rsid w:val="00557100"/>
    <w:rsid w:val="00562A37"/>
    <w:rsid w:val="00563F29"/>
    <w:rsid w:val="00572F13"/>
    <w:rsid w:val="00575742"/>
    <w:rsid w:val="0058298C"/>
    <w:rsid w:val="00591055"/>
    <w:rsid w:val="00594E82"/>
    <w:rsid w:val="00595A0F"/>
    <w:rsid w:val="005B4422"/>
    <w:rsid w:val="005C2F5C"/>
    <w:rsid w:val="005D5D18"/>
    <w:rsid w:val="005D68D8"/>
    <w:rsid w:val="005F0DC0"/>
    <w:rsid w:val="005F1751"/>
    <w:rsid w:val="005F3021"/>
    <w:rsid w:val="005F3399"/>
    <w:rsid w:val="005F4FCF"/>
    <w:rsid w:val="005F745D"/>
    <w:rsid w:val="00605AB5"/>
    <w:rsid w:val="00614B1E"/>
    <w:rsid w:val="006213B4"/>
    <w:rsid w:val="006216A8"/>
    <w:rsid w:val="00624546"/>
    <w:rsid w:val="00624E92"/>
    <w:rsid w:val="00625844"/>
    <w:rsid w:val="00634450"/>
    <w:rsid w:val="00653119"/>
    <w:rsid w:val="00653A0B"/>
    <w:rsid w:val="00660026"/>
    <w:rsid w:val="00674340"/>
    <w:rsid w:val="00682046"/>
    <w:rsid w:val="00692774"/>
    <w:rsid w:val="0069683F"/>
    <w:rsid w:val="006B25AF"/>
    <w:rsid w:val="006E43D1"/>
    <w:rsid w:val="006E4C68"/>
    <w:rsid w:val="007023C6"/>
    <w:rsid w:val="00704538"/>
    <w:rsid w:val="0070773B"/>
    <w:rsid w:val="00717B3B"/>
    <w:rsid w:val="00724141"/>
    <w:rsid w:val="00725912"/>
    <w:rsid w:val="00726375"/>
    <w:rsid w:val="00735A4B"/>
    <w:rsid w:val="00741845"/>
    <w:rsid w:val="007421F2"/>
    <w:rsid w:val="0074317A"/>
    <w:rsid w:val="00750E47"/>
    <w:rsid w:val="00752453"/>
    <w:rsid w:val="00753A65"/>
    <w:rsid w:val="00755701"/>
    <w:rsid w:val="00783B8F"/>
    <w:rsid w:val="00790503"/>
    <w:rsid w:val="007910FE"/>
    <w:rsid w:val="007A531C"/>
    <w:rsid w:val="007A5B7D"/>
    <w:rsid w:val="007B1483"/>
    <w:rsid w:val="007B3C3F"/>
    <w:rsid w:val="007B3FAB"/>
    <w:rsid w:val="007B6921"/>
    <w:rsid w:val="007C1ACB"/>
    <w:rsid w:val="007D6A41"/>
    <w:rsid w:val="007F05EF"/>
    <w:rsid w:val="007F3DBE"/>
    <w:rsid w:val="008119A9"/>
    <w:rsid w:val="0081394B"/>
    <w:rsid w:val="00813D98"/>
    <w:rsid w:val="008249BB"/>
    <w:rsid w:val="00831C12"/>
    <w:rsid w:val="00832321"/>
    <w:rsid w:val="008531E1"/>
    <w:rsid w:val="0085419A"/>
    <w:rsid w:val="00856E47"/>
    <w:rsid w:val="00871628"/>
    <w:rsid w:val="0088175A"/>
    <w:rsid w:val="00881A58"/>
    <w:rsid w:val="008918FD"/>
    <w:rsid w:val="00896065"/>
    <w:rsid w:val="008A169A"/>
    <w:rsid w:val="008B1387"/>
    <w:rsid w:val="008C107E"/>
    <w:rsid w:val="008C2724"/>
    <w:rsid w:val="008D6B3D"/>
    <w:rsid w:val="008E04EC"/>
    <w:rsid w:val="008E05AC"/>
    <w:rsid w:val="008E57F8"/>
    <w:rsid w:val="008F19F2"/>
    <w:rsid w:val="008F28DD"/>
    <w:rsid w:val="0090136E"/>
    <w:rsid w:val="0091071A"/>
    <w:rsid w:val="00912A1C"/>
    <w:rsid w:val="00940155"/>
    <w:rsid w:val="009565A3"/>
    <w:rsid w:val="00961312"/>
    <w:rsid w:val="009625CF"/>
    <w:rsid w:val="00963CBA"/>
    <w:rsid w:val="00964287"/>
    <w:rsid w:val="009777B4"/>
    <w:rsid w:val="0099598D"/>
    <w:rsid w:val="009A73E0"/>
    <w:rsid w:val="009B34D8"/>
    <w:rsid w:val="009B69CA"/>
    <w:rsid w:val="009C17C3"/>
    <w:rsid w:val="009C501E"/>
    <w:rsid w:val="009C6776"/>
    <w:rsid w:val="009D156D"/>
    <w:rsid w:val="009D7C76"/>
    <w:rsid w:val="009E3553"/>
    <w:rsid w:val="009E405D"/>
    <w:rsid w:val="009F5464"/>
    <w:rsid w:val="009F5A31"/>
    <w:rsid w:val="009F7CD0"/>
    <w:rsid w:val="00A10F9C"/>
    <w:rsid w:val="00A210ED"/>
    <w:rsid w:val="00A27C03"/>
    <w:rsid w:val="00A304F1"/>
    <w:rsid w:val="00A36472"/>
    <w:rsid w:val="00A45169"/>
    <w:rsid w:val="00A46E3B"/>
    <w:rsid w:val="00A47196"/>
    <w:rsid w:val="00A62D54"/>
    <w:rsid w:val="00A62F4F"/>
    <w:rsid w:val="00A75552"/>
    <w:rsid w:val="00A80AE2"/>
    <w:rsid w:val="00A81750"/>
    <w:rsid w:val="00AB0377"/>
    <w:rsid w:val="00AB1253"/>
    <w:rsid w:val="00AB181B"/>
    <w:rsid w:val="00AB3E41"/>
    <w:rsid w:val="00AC0FED"/>
    <w:rsid w:val="00AD15E4"/>
    <w:rsid w:val="00AD3E2D"/>
    <w:rsid w:val="00AE0009"/>
    <w:rsid w:val="00AE315B"/>
    <w:rsid w:val="00AF032A"/>
    <w:rsid w:val="00B01A8C"/>
    <w:rsid w:val="00B10E1F"/>
    <w:rsid w:val="00B30A94"/>
    <w:rsid w:val="00B47541"/>
    <w:rsid w:val="00B475A3"/>
    <w:rsid w:val="00B530EE"/>
    <w:rsid w:val="00B56C0D"/>
    <w:rsid w:val="00B67A87"/>
    <w:rsid w:val="00B73082"/>
    <w:rsid w:val="00B75CA2"/>
    <w:rsid w:val="00B83F35"/>
    <w:rsid w:val="00B94EFC"/>
    <w:rsid w:val="00BA17F8"/>
    <w:rsid w:val="00BA5D2D"/>
    <w:rsid w:val="00BB7D6D"/>
    <w:rsid w:val="00BB7E88"/>
    <w:rsid w:val="00BD16FE"/>
    <w:rsid w:val="00BD2FF1"/>
    <w:rsid w:val="00BD3617"/>
    <w:rsid w:val="00BD392F"/>
    <w:rsid w:val="00BD45DB"/>
    <w:rsid w:val="00BE26A3"/>
    <w:rsid w:val="00BE2957"/>
    <w:rsid w:val="00BE78E7"/>
    <w:rsid w:val="00BF0A18"/>
    <w:rsid w:val="00BF1F15"/>
    <w:rsid w:val="00C0019A"/>
    <w:rsid w:val="00C024A9"/>
    <w:rsid w:val="00C0258D"/>
    <w:rsid w:val="00C052B6"/>
    <w:rsid w:val="00C07EB6"/>
    <w:rsid w:val="00C10308"/>
    <w:rsid w:val="00C24A4E"/>
    <w:rsid w:val="00C401D5"/>
    <w:rsid w:val="00C420A7"/>
    <w:rsid w:val="00C52D09"/>
    <w:rsid w:val="00C9037D"/>
    <w:rsid w:val="00C9570A"/>
    <w:rsid w:val="00CB0BE9"/>
    <w:rsid w:val="00CB257A"/>
    <w:rsid w:val="00CB5456"/>
    <w:rsid w:val="00CD2CD5"/>
    <w:rsid w:val="00CD3A35"/>
    <w:rsid w:val="00CD6691"/>
    <w:rsid w:val="00CE6251"/>
    <w:rsid w:val="00CE7D1D"/>
    <w:rsid w:val="00CF6962"/>
    <w:rsid w:val="00CF78B3"/>
    <w:rsid w:val="00D03283"/>
    <w:rsid w:val="00D0499E"/>
    <w:rsid w:val="00D07B15"/>
    <w:rsid w:val="00D2666B"/>
    <w:rsid w:val="00D272F0"/>
    <w:rsid w:val="00D36074"/>
    <w:rsid w:val="00D45810"/>
    <w:rsid w:val="00D65862"/>
    <w:rsid w:val="00D6711E"/>
    <w:rsid w:val="00D73567"/>
    <w:rsid w:val="00D75901"/>
    <w:rsid w:val="00D75F16"/>
    <w:rsid w:val="00D81211"/>
    <w:rsid w:val="00D83529"/>
    <w:rsid w:val="00DA7889"/>
    <w:rsid w:val="00DC6934"/>
    <w:rsid w:val="00DD313E"/>
    <w:rsid w:val="00DE1393"/>
    <w:rsid w:val="00DF13B6"/>
    <w:rsid w:val="00DF33A7"/>
    <w:rsid w:val="00DF749E"/>
    <w:rsid w:val="00E13AFA"/>
    <w:rsid w:val="00E23809"/>
    <w:rsid w:val="00E317B2"/>
    <w:rsid w:val="00E360C7"/>
    <w:rsid w:val="00E4373E"/>
    <w:rsid w:val="00E44517"/>
    <w:rsid w:val="00E456EE"/>
    <w:rsid w:val="00E54781"/>
    <w:rsid w:val="00E54A72"/>
    <w:rsid w:val="00E56F5C"/>
    <w:rsid w:val="00E605C2"/>
    <w:rsid w:val="00E61A85"/>
    <w:rsid w:val="00E73C87"/>
    <w:rsid w:val="00E80B42"/>
    <w:rsid w:val="00E81FA5"/>
    <w:rsid w:val="00E82C3B"/>
    <w:rsid w:val="00E83FCD"/>
    <w:rsid w:val="00E9567A"/>
    <w:rsid w:val="00EA03A0"/>
    <w:rsid w:val="00EB5B9A"/>
    <w:rsid w:val="00EC1D99"/>
    <w:rsid w:val="00ED1C97"/>
    <w:rsid w:val="00EE7F62"/>
    <w:rsid w:val="00EF19A0"/>
    <w:rsid w:val="00EF66EC"/>
    <w:rsid w:val="00F00440"/>
    <w:rsid w:val="00F010C1"/>
    <w:rsid w:val="00F0322E"/>
    <w:rsid w:val="00F1693D"/>
    <w:rsid w:val="00F173BA"/>
    <w:rsid w:val="00F20053"/>
    <w:rsid w:val="00F24338"/>
    <w:rsid w:val="00F360C8"/>
    <w:rsid w:val="00F37A63"/>
    <w:rsid w:val="00F4091B"/>
    <w:rsid w:val="00F45573"/>
    <w:rsid w:val="00F45B20"/>
    <w:rsid w:val="00F46849"/>
    <w:rsid w:val="00F54A51"/>
    <w:rsid w:val="00F556FA"/>
    <w:rsid w:val="00F57FFE"/>
    <w:rsid w:val="00F617C9"/>
    <w:rsid w:val="00F62E24"/>
    <w:rsid w:val="00F63B95"/>
    <w:rsid w:val="00F66A94"/>
    <w:rsid w:val="00F731F6"/>
    <w:rsid w:val="00F93651"/>
    <w:rsid w:val="00F96BC3"/>
    <w:rsid w:val="00F97991"/>
    <w:rsid w:val="00FB17E7"/>
    <w:rsid w:val="00FB2456"/>
    <w:rsid w:val="00FC16A0"/>
    <w:rsid w:val="00FC2434"/>
    <w:rsid w:val="00FD10B3"/>
    <w:rsid w:val="00FD712F"/>
    <w:rsid w:val="00FD780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D5AE95"/>
  <w15:chartTrackingRefBased/>
  <w15:docId w15:val="{931A808C-7E6F-4784-86AB-0447353F3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010C1"/>
    <w:pPr>
      <w:widowControl w:val="0"/>
      <w:autoSpaceDE w:val="0"/>
      <w:autoSpaceDN w:val="0"/>
      <w:adjustRightInd w:val="0"/>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9683F"/>
    <w:rPr>
      <w:rFonts w:ascii="Tahoma" w:hAnsi="Tahoma" w:cs="Tahoma"/>
      <w:sz w:val="16"/>
      <w:szCs w:val="16"/>
    </w:rPr>
  </w:style>
  <w:style w:type="character" w:styleId="Hyperlink">
    <w:name w:val="Hyperlink"/>
    <w:rsid w:val="0069683F"/>
    <w:rPr>
      <w:color w:val="0000FF"/>
      <w:u w:val="single"/>
    </w:rPr>
  </w:style>
  <w:style w:type="paragraph" w:styleId="Header">
    <w:name w:val="header"/>
    <w:basedOn w:val="Normal"/>
    <w:link w:val="HeaderChar"/>
    <w:rsid w:val="00BB7E88"/>
    <w:pPr>
      <w:tabs>
        <w:tab w:val="center" w:pos="4320"/>
        <w:tab w:val="right" w:pos="8640"/>
      </w:tabs>
    </w:pPr>
  </w:style>
  <w:style w:type="paragraph" w:styleId="Footer">
    <w:name w:val="footer"/>
    <w:basedOn w:val="Normal"/>
    <w:rsid w:val="00BB7E88"/>
    <w:pPr>
      <w:tabs>
        <w:tab w:val="center" w:pos="4320"/>
        <w:tab w:val="right" w:pos="8640"/>
      </w:tabs>
    </w:pPr>
  </w:style>
  <w:style w:type="paragraph" w:styleId="BodyText3">
    <w:name w:val="Body Text 3"/>
    <w:basedOn w:val="Normal"/>
    <w:link w:val="BodyText3Char"/>
    <w:rsid w:val="00BB7E88"/>
    <w:pPr>
      <w:widowControl/>
    </w:pPr>
    <w:rPr>
      <w:rFonts w:ascii="Arial" w:hAnsi="Arial" w:cs="Arial"/>
      <w:sz w:val="20"/>
      <w:szCs w:val="20"/>
    </w:rPr>
  </w:style>
  <w:style w:type="character" w:customStyle="1" w:styleId="BodyText3Char">
    <w:name w:val="Body Text 3 Char"/>
    <w:link w:val="BodyText3"/>
    <w:rsid w:val="00BB7E88"/>
    <w:rPr>
      <w:rFonts w:ascii="Arial" w:hAnsi="Arial" w:cs="Arial"/>
      <w:lang w:val="en-NZ" w:eastAsia="en-US" w:bidi="ar-SA"/>
    </w:rPr>
  </w:style>
  <w:style w:type="character" w:styleId="PageNumber">
    <w:name w:val="page number"/>
    <w:basedOn w:val="DefaultParagraphFont"/>
    <w:rsid w:val="00BB7E88"/>
  </w:style>
  <w:style w:type="paragraph" w:styleId="DocumentMap">
    <w:name w:val="Document Map"/>
    <w:basedOn w:val="Normal"/>
    <w:semiHidden/>
    <w:pPr>
      <w:shd w:val="clear" w:color="auto" w:fill="000080"/>
    </w:pPr>
    <w:rPr>
      <w:rFonts w:ascii="Tahoma" w:hAnsi="Tahoma" w:cs="Tahoma"/>
      <w:sz w:val="20"/>
      <w:szCs w:val="20"/>
    </w:rPr>
  </w:style>
  <w:style w:type="paragraph" w:styleId="ListParagraph">
    <w:name w:val="List Paragraph"/>
    <w:basedOn w:val="Normal"/>
    <w:uiPriority w:val="34"/>
    <w:qFormat/>
    <w:rsid w:val="00A27C03"/>
    <w:pPr>
      <w:widowControl/>
      <w:autoSpaceDE/>
      <w:autoSpaceDN/>
      <w:adjustRightInd/>
      <w:ind w:left="720"/>
    </w:pPr>
    <w:rPr>
      <w:rFonts w:eastAsia="Calibri"/>
      <w:lang w:eastAsia="en-NZ"/>
    </w:rPr>
  </w:style>
  <w:style w:type="character" w:styleId="CommentReference">
    <w:name w:val="annotation reference"/>
    <w:rsid w:val="00085C5F"/>
    <w:rPr>
      <w:sz w:val="16"/>
      <w:szCs w:val="16"/>
    </w:rPr>
  </w:style>
  <w:style w:type="paragraph" w:styleId="CommentText">
    <w:name w:val="annotation text"/>
    <w:basedOn w:val="Normal"/>
    <w:link w:val="CommentTextChar"/>
    <w:rsid w:val="00085C5F"/>
    <w:rPr>
      <w:sz w:val="20"/>
      <w:szCs w:val="20"/>
    </w:rPr>
  </w:style>
  <w:style w:type="character" w:customStyle="1" w:styleId="CommentTextChar">
    <w:name w:val="Comment Text Char"/>
    <w:link w:val="CommentText"/>
    <w:rsid w:val="00085C5F"/>
    <w:rPr>
      <w:lang w:eastAsia="en-US"/>
    </w:rPr>
  </w:style>
  <w:style w:type="paragraph" w:styleId="CommentSubject">
    <w:name w:val="annotation subject"/>
    <w:basedOn w:val="CommentText"/>
    <w:next w:val="CommentText"/>
    <w:link w:val="CommentSubjectChar"/>
    <w:rsid w:val="00085C5F"/>
    <w:rPr>
      <w:b/>
      <w:bCs/>
    </w:rPr>
  </w:style>
  <w:style w:type="character" w:customStyle="1" w:styleId="CommentSubjectChar">
    <w:name w:val="Comment Subject Char"/>
    <w:link w:val="CommentSubject"/>
    <w:rsid w:val="00085C5F"/>
    <w:rPr>
      <w:b/>
      <w:bCs/>
      <w:lang w:eastAsia="en-US"/>
    </w:rPr>
  </w:style>
  <w:style w:type="character" w:styleId="UnresolvedMention">
    <w:name w:val="Unresolved Mention"/>
    <w:basedOn w:val="DefaultParagraphFont"/>
    <w:uiPriority w:val="99"/>
    <w:semiHidden/>
    <w:unhideWhenUsed/>
    <w:rsid w:val="00256568"/>
    <w:rPr>
      <w:color w:val="605E5C"/>
      <w:shd w:val="clear" w:color="auto" w:fill="E1DFDD"/>
    </w:rPr>
  </w:style>
  <w:style w:type="paragraph" w:styleId="FootnoteText">
    <w:name w:val="footnote text"/>
    <w:basedOn w:val="Normal"/>
    <w:link w:val="FootnoteTextChar"/>
    <w:uiPriority w:val="99"/>
    <w:unhideWhenUsed/>
    <w:rsid w:val="0030621E"/>
    <w:pPr>
      <w:widowControl/>
      <w:autoSpaceDE/>
      <w:autoSpaceDN/>
      <w:adjustRightInd/>
      <w:jc w:val="both"/>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rsid w:val="0030621E"/>
    <w:rPr>
      <w:rFonts w:asciiTheme="minorHAnsi" w:eastAsiaTheme="minorHAnsi" w:hAnsiTheme="minorHAnsi" w:cstheme="minorBidi"/>
      <w:lang w:val="en-GB" w:eastAsia="en-US"/>
    </w:rPr>
  </w:style>
  <w:style w:type="character" w:styleId="FootnoteReference">
    <w:name w:val="footnote reference"/>
    <w:basedOn w:val="DefaultParagraphFont"/>
    <w:uiPriority w:val="99"/>
    <w:unhideWhenUsed/>
    <w:rsid w:val="0030621E"/>
    <w:rPr>
      <w:vertAlign w:val="superscript"/>
    </w:rPr>
  </w:style>
  <w:style w:type="paragraph" w:styleId="EndnoteText">
    <w:name w:val="endnote text"/>
    <w:basedOn w:val="Normal"/>
    <w:link w:val="EndnoteTextChar"/>
    <w:rsid w:val="0030621E"/>
    <w:rPr>
      <w:sz w:val="20"/>
      <w:szCs w:val="20"/>
    </w:rPr>
  </w:style>
  <w:style w:type="character" w:customStyle="1" w:styleId="EndnoteTextChar">
    <w:name w:val="Endnote Text Char"/>
    <w:basedOn w:val="DefaultParagraphFont"/>
    <w:link w:val="EndnoteText"/>
    <w:rsid w:val="0030621E"/>
    <w:rPr>
      <w:lang w:eastAsia="en-US"/>
    </w:rPr>
  </w:style>
  <w:style w:type="character" w:styleId="EndnoteReference">
    <w:name w:val="endnote reference"/>
    <w:basedOn w:val="DefaultParagraphFont"/>
    <w:rsid w:val="0030621E"/>
    <w:rPr>
      <w:vertAlign w:val="superscript"/>
    </w:rPr>
  </w:style>
  <w:style w:type="character" w:customStyle="1" w:styleId="fontstyle01">
    <w:name w:val="fontstyle01"/>
    <w:basedOn w:val="DefaultParagraphFont"/>
    <w:rsid w:val="007B3FAB"/>
    <w:rPr>
      <w:rFonts w:ascii="LucidaSans-Demi" w:hAnsi="LucidaSans-Demi" w:hint="default"/>
      <w:b/>
      <w:bCs/>
      <w:i w:val="0"/>
      <w:iCs w:val="0"/>
      <w:color w:val="000000"/>
      <w:sz w:val="40"/>
      <w:szCs w:val="40"/>
    </w:rPr>
  </w:style>
  <w:style w:type="character" w:customStyle="1" w:styleId="HeaderChar">
    <w:name w:val="Header Char"/>
    <w:basedOn w:val="DefaultParagraphFont"/>
    <w:link w:val="Header"/>
    <w:rsid w:val="00831C12"/>
    <w:rPr>
      <w:sz w:val="24"/>
      <w:szCs w:val="24"/>
      <w:lang w:eastAsia="en-US"/>
    </w:rPr>
  </w:style>
  <w:style w:type="paragraph" w:styleId="Revision">
    <w:name w:val="Revision"/>
    <w:hidden/>
    <w:uiPriority w:val="99"/>
    <w:semiHidden/>
    <w:rsid w:val="00ED1C97"/>
    <w:rPr>
      <w:sz w:val="24"/>
      <w:szCs w:val="24"/>
      <w:lang w:eastAsia="en-US"/>
    </w:rPr>
  </w:style>
  <w:style w:type="character" w:customStyle="1" w:styleId="cf01">
    <w:name w:val="cf01"/>
    <w:basedOn w:val="DefaultParagraphFont"/>
    <w:rsid w:val="002C18E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9341908">
      <w:bodyDiv w:val="1"/>
      <w:marLeft w:val="0"/>
      <w:marRight w:val="0"/>
      <w:marTop w:val="0"/>
      <w:marBottom w:val="0"/>
      <w:divBdr>
        <w:top w:val="none" w:sz="0" w:space="0" w:color="auto"/>
        <w:left w:val="none" w:sz="0" w:space="0" w:color="auto"/>
        <w:bottom w:val="none" w:sz="0" w:space="0" w:color="auto"/>
        <w:right w:val="none" w:sz="0" w:space="0" w:color="auto"/>
      </w:divBdr>
    </w:div>
    <w:div w:id="148223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image" Target="media/image4.png"/><Relationship Id="rId26" Type="http://schemas.openxmlformats.org/officeDocument/2006/relationships/hyperlink" Target="https://www.nzta.govt.nz/assets/resources/monetised-benefits-and-costs-manual/crash-risk-factors-guidelines-compendium.pdf" TargetMode="Externa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image" Target="media/image3.png"/><Relationship Id="rId25" Type="http://schemas.openxmlformats.org/officeDocument/2006/relationships/hyperlink" Target="https://www.nzta.govt.nz/resources/monetised-benefits-and-costs-manual/"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hyperlink" Target="https://www.nzta.govt.nz/about-us/open-data/national-road-centreline-data-request" TargetMode="Externa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image" Target="media/image8.png"/><Relationship Id="rId27" Type="http://schemas.openxmlformats.org/officeDocument/2006/relationships/header" Target="header1.xml"/><Relationship Id="rId30"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66C73EE823294A875BD4DD6F07FEB6" ma:contentTypeVersion="20" ma:contentTypeDescription="Create a new document." ma:contentTypeScope="" ma:versionID="6d67f8a04eacb985d94b8770dc985a05">
  <xsd:schema xmlns:xsd="http://www.w3.org/2001/XMLSchema" xmlns:xs="http://www.w3.org/2001/XMLSchema" xmlns:p="http://schemas.microsoft.com/office/2006/metadata/properties" xmlns:ns2="5514903b-bcf6-41a8-869d-f21347556a2b" xmlns:ns3="d52fafdb-a4ff-4809-bde7-dca9edffa2f9" targetNamespace="http://schemas.microsoft.com/office/2006/metadata/properties" ma:root="true" ma:fieldsID="457e8f0c680503a5679fd8fcacbd0e92" ns2:_="" ns3:_="">
    <xsd:import namespace="5514903b-bcf6-41a8-869d-f21347556a2b"/>
    <xsd:import namespace="d52fafdb-a4ff-4809-bde7-dca9edffa2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14903b-bcf6-41a8-869d-f21347556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0c827f4-f2e6-4f1e-8786-493be86d62d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2fafdb-a4ff-4809-bde7-dca9edffa2f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c94f80f-da86-40c9-a7cd-8ccd35a2ed8b}" ma:internalName="TaxCatchAll" ma:showField="CatchAllData" ma:web="d52fafdb-a4ff-4809-bde7-dca9edffa2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514903b-bcf6-41a8-869d-f21347556a2b">
      <Terms xmlns="http://schemas.microsoft.com/office/infopath/2007/PartnerControls"/>
    </lcf76f155ced4ddcb4097134ff3c332f>
    <TaxCatchAll xmlns="d52fafdb-a4ff-4809-bde7-dca9edffa2f9"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A87013-D246-46F4-B130-ED8A0C2348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14903b-bcf6-41a8-869d-f21347556a2b"/>
    <ds:schemaRef ds:uri="d52fafdb-a4ff-4809-bde7-dca9edffa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B45BD5-B1D6-4621-B239-7910FB3BAAE6}">
  <ds:schemaRefs>
    <ds:schemaRef ds:uri="http://schemas.microsoft.com/sharepoint/v3/contenttype/forms"/>
  </ds:schemaRefs>
</ds:datastoreItem>
</file>

<file path=customXml/itemProps3.xml><?xml version="1.0" encoding="utf-8"?>
<ds:datastoreItem xmlns:ds="http://schemas.openxmlformats.org/officeDocument/2006/customXml" ds:itemID="{1046B9D1-D4B8-49D8-A26F-00FA79FD2D74}">
  <ds:schemaRefs>
    <ds:schemaRef ds:uri="http://schemas.microsoft.com/office/2006/metadata/properties"/>
    <ds:schemaRef ds:uri="http://schemas.microsoft.com/office/infopath/2007/PartnerControls"/>
    <ds:schemaRef ds:uri="5514903b-bcf6-41a8-869d-f21347556a2b"/>
    <ds:schemaRef ds:uri="d52fafdb-a4ff-4809-bde7-dca9edffa2f9"/>
  </ds:schemaRefs>
</ds:datastoreItem>
</file>

<file path=customXml/itemProps4.xml><?xml version="1.0" encoding="utf-8"?>
<ds:datastoreItem xmlns:ds="http://schemas.openxmlformats.org/officeDocument/2006/customXml" ds:itemID="{6DD47508-1EC2-409A-BBB3-C2ADE37DD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11</Pages>
  <Words>2901</Words>
  <Characters>16540</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PAPER FORMAT INSTRUCTIONS</vt:lpstr>
    </vt:vector>
  </TitlesOfParts>
  <Company>The University of Auckland</Company>
  <LinksUpToDate>false</LinksUpToDate>
  <CharactersWithSpaces>19403</CharactersWithSpaces>
  <SharedDoc>false</SharedDoc>
  <HLinks>
    <vt:vector size="18" baseType="variant">
      <vt:variant>
        <vt:i4>589943</vt:i4>
      </vt:variant>
      <vt:variant>
        <vt:i4>6</vt:i4>
      </vt:variant>
      <vt:variant>
        <vt:i4>0</vt:i4>
      </vt:variant>
      <vt:variant>
        <vt:i4>5</vt:i4>
      </vt:variant>
      <vt:variant>
        <vt:lpwstr>mailto:glenda@hardingconsultants.co.nz</vt:lpwstr>
      </vt:variant>
      <vt:variant>
        <vt:lpwstr/>
      </vt:variant>
      <vt:variant>
        <vt:i4>6488103</vt:i4>
      </vt:variant>
      <vt:variant>
        <vt:i4>3</vt:i4>
      </vt:variant>
      <vt:variant>
        <vt:i4>0</vt:i4>
      </vt:variant>
      <vt:variant>
        <vt:i4>5</vt:i4>
      </vt:variant>
      <vt:variant>
        <vt:lpwstr>http://libguides.scu.edu.au/content.php?pid=269507&amp;sid=2223205</vt:lpwstr>
      </vt:variant>
      <vt:variant>
        <vt:lpwstr/>
      </vt:variant>
      <vt:variant>
        <vt:i4>589943</vt:i4>
      </vt:variant>
      <vt:variant>
        <vt:i4>0</vt:i4>
      </vt:variant>
      <vt:variant>
        <vt:i4>0</vt:i4>
      </vt:variant>
      <vt:variant>
        <vt:i4>5</vt:i4>
      </vt:variant>
      <vt:variant>
        <vt:lpwstr>mailto:glenda@hardingconsultants.co.nz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FORMAT INSTRUCTIONS</dc:title>
  <dc:subject/>
  <dc:creator>rdun028</dc:creator>
  <cp:keywords/>
  <cp:lastModifiedBy>Dean S</cp:lastModifiedBy>
  <cp:revision>37</cp:revision>
  <cp:lastPrinted>2024-03-30T20:35:00Z</cp:lastPrinted>
  <dcterms:created xsi:type="dcterms:W3CDTF">2024-05-28T07:30:00Z</dcterms:created>
  <dcterms:modified xsi:type="dcterms:W3CDTF">2024-05-31T04:20:00Z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0x0101009066C73EE823294A875BD4DD6F07FEB6</vt:lpwstr>
  </property>
  <property fmtid="{D5CDD505-2E9C-101B-9397-08002B2CF9AE}" pid="3" name="MediaServiceImageTags">
    <vt:lpwstr/>
  </property>
</Properties>
</file>