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214D8" w14:textId="77777777" w:rsidR="00DF7B85" w:rsidRPr="00DA3906" w:rsidRDefault="00DF7B85" w:rsidP="00D57900">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90AEB1C" w14:textId="77777777" w:rsidTr="00930A64">
        <w:trPr>
          <w:trHeight w:val="548"/>
        </w:trPr>
        <w:tc>
          <w:tcPr>
            <w:tcW w:w="10405" w:type="dxa"/>
            <w:tcBorders>
              <w:bottom w:val="nil"/>
            </w:tcBorders>
            <w:shd w:val="clear" w:color="auto" w:fill="auto"/>
          </w:tcPr>
          <w:p w14:paraId="707664EE" w14:textId="28CF1ECC" w:rsidR="00657112" w:rsidRPr="00AC2F42" w:rsidRDefault="00C3644D" w:rsidP="00D57900">
            <w:pPr>
              <w:rPr>
                <w:rFonts w:ascii="Graphik Regular" w:hAnsi="Graphik Regular" w:cs="Circular Std Book"/>
                <w:sz w:val="22"/>
                <w:szCs w:val="22"/>
              </w:rPr>
            </w:pPr>
            <w:proofErr w:type="spellStart"/>
            <w:r w:rsidRPr="00C3644D">
              <w:rPr>
                <w:rFonts w:ascii="Circular Std Book" w:hAnsi="Circular Std Book" w:cs="Circular Std Book"/>
                <w:color w:val="B2D34A"/>
                <w:sz w:val="36"/>
                <w:szCs w:val="36"/>
                <w:lang w:val="en-NZ" w:eastAsia="en-NZ"/>
              </w:rPr>
              <w:t>Mevo</w:t>
            </w:r>
            <w:proofErr w:type="spellEnd"/>
            <w:r w:rsidRPr="00C3644D">
              <w:rPr>
                <w:rFonts w:ascii="Circular Std Book" w:hAnsi="Circular Std Book" w:cs="Circular Std Book"/>
                <w:color w:val="B2D34A"/>
                <w:sz w:val="36"/>
                <w:szCs w:val="36"/>
                <w:lang w:val="en-NZ" w:eastAsia="en-NZ"/>
              </w:rPr>
              <w:t>: 2020 Equity in Transportation</w:t>
            </w:r>
          </w:p>
        </w:tc>
      </w:tr>
    </w:tbl>
    <w:p w14:paraId="5AF9DAF5" w14:textId="77777777" w:rsidR="00D57900" w:rsidRDefault="00D57900" w:rsidP="00D57900">
      <w:pPr>
        <w:keepNext/>
        <w:widowControl w:val="0"/>
        <w:tabs>
          <w:tab w:val="left" w:pos="567"/>
        </w:tabs>
        <w:ind w:right="34"/>
        <w:rPr>
          <w:rFonts w:ascii="Circular Std Book" w:hAnsi="Circular Std Book" w:cs="Circular Std Book"/>
          <w:sz w:val="22"/>
          <w:szCs w:val="22"/>
        </w:rPr>
      </w:pPr>
      <w:bookmarkStart w:id="0" w:name="_GoBack"/>
      <w:bookmarkEnd w:id="0"/>
    </w:p>
    <w:p w14:paraId="255AFD33" w14:textId="5C5599CB" w:rsidR="00C3644D" w:rsidRPr="00D57900" w:rsidRDefault="00C3644D" w:rsidP="00D57900">
      <w:pPr>
        <w:keepNext/>
        <w:widowControl w:val="0"/>
        <w:tabs>
          <w:tab w:val="left" w:pos="567"/>
        </w:tabs>
        <w:ind w:right="34"/>
        <w:rPr>
          <w:rFonts w:ascii="Circular Std Book" w:hAnsi="Circular Std Book" w:cs="Circular Std Book"/>
          <w:sz w:val="22"/>
          <w:szCs w:val="22"/>
        </w:rPr>
      </w:pPr>
      <w:r w:rsidRPr="00D57900">
        <w:rPr>
          <w:rFonts w:ascii="Circular Std Book" w:hAnsi="Circular Std Book" w:cs="Circular Std Book"/>
          <w:sz w:val="22"/>
          <w:szCs w:val="22"/>
        </w:rPr>
        <w:t>An issue that arises out of our current transportation system is the resistance to change as people continue to commit themselves to outdated values. The current school of thought requires every civilian to own private cars and because of this, it doesn’t occur to many that they can explore other transportation options. People think that access to transport is only available through private car ownership – which just isn't the case.</w:t>
      </w:r>
    </w:p>
    <w:p w14:paraId="1B50B9C5" w14:textId="77777777" w:rsidR="00D57900" w:rsidRDefault="00D57900" w:rsidP="00D57900">
      <w:pPr>
        <w:keepNext/>
        <w:widowControl w:val="0"/>
        <w:tabs>
          <w:tab w:val="left" w:pos="567"/>
        </w:tabs>
        <w:ind w:right="34"/>
        <w:rPr>
          <w:rFonts w:ascii="Circular Std Book" w:hAnsi="Circular Std Book" w:cs="Circular Std Book"/>
          <w:sz w:val="22"/>
          <w:szCs w:val="22"/>
        </w:rPr>
      </w:pPr>
    </w:p>
    <w:p w14:paraId="2EB0492C" w14:textId="0EEFA9C6" w:rsidR="00C3644D" w:rsidRPr="00D57900" w:rsidRDefault="00C3644D" w:rsidP="00D57900">
      <w:pPr>
        <w:keepNext/>
        <w:widowControl w:val="0"/>
        <w:tabs>
          <w:tab w:val="left" w:pos="567"/>
        </w:tabs>
        <w:ind w:right="34"/>
        <w:rPr>
          <w:rFonts w:ascii="Circular Std Book" w:hAnsi="Circular Std Book" w:cs="Circular Std Book"/>
          <w:sz w:val="22"/>
          <w:szCs w:val="22"/>
        </w:rPr>
      </w:pPr>
      <w:r w:rsidRPr="00D57900">
        <w:rPr>
          <w:rFonts w:ascii="Circular Std Book" w:hAnsi="Circular Std Book" w:cs="Circular Std Book"/>
          <w:sz w:val="22"/>
          <w:szCs w:val="22"/>
        </w:rPr>
        <w:t xml:space="preserve">New Zealanders are all consumers of transport. There were more than four million vehicles on New Zealand roads as of 2017, showing a clear disregard for alternative ways of getting around. The crux of what </w:t>
      </w:r>
      <w:proofErr w:type="spellStart"/>
      <w:r w:rsidRPr="00D57900">
        <w:rPr>
          <w:rFonts w:ascii="Circular Std Book" w:hAnsi="Circular Std Book" w:cs="Circular Std Book"/>
          <w:sz w:val="22"/>
          <w:szCs w:val="22"/>
        </w:rPr>
        <w:t>Mevo</w:t>
      </w:r>
      <w:proofErr w:type="spellEnd"/>
      <w:r w:rsidRPr="00D57900">
        <w:rPr>
          <w:rFonts w:ascii="Circular Std Book" w:hAnsi="Circular Std Book" w:cs="Circular Std Book"/>
          <w:sz w:val="22"/>
          <w:szCs w:val="22"/>
        </w:rPr>
        <w:t xml:space="preserve"> does, and what other like-minded operators are trying to do, is giving consumers a choice. Whether choosing to limit car usage because of environmental reasons or financial incentives, there are other avenues of transport open to them. </w:t>
      </w:r>
      <w:proofErr w:type="spellStart"/>
      <w:r w:rsidRPr="00D57900">
        <w:rPr>
          <w:rFonts w:ascii="Circular Std Book" w:hAnsi="Circular Std Book" w:cs="Circular Std Book"/>
          <w:sz w:val="22"/>
          <w:szCs w:val="22"/>
        </w:rPr>
        <w:t>Mevo</w:t>
      </w:r>
      <w:proofErr w:type="spellEnd"/>
      <w:r w:rsidRPr="00D57900">
        <w:rPr>
          <w:rFonts w:ascii="Circular Std Book" w:hAnsi="Circular Std Book" w:cs="Circular Std Book"/>
          <w:sz w:val="22"/>
          <w:szCs w:val="22"/>
        </w:rPr>
        <w:t xml:space="preserve"> wishes to help every person's commute and sees that ultimately working in tandem with public transport and </w:t>
      </w:r>
      <w:proofErr w:type="spellStart"/>
      <w:r w:rsidRPr="00D57900">
        <w:rPr>
          <w:rFonts w:ascii="Circular Std Book" w:hAnsi="Circular Std Book" w:cs="Circular Std Book"/>
          <w:sz w:val="22"/>
          <w:szCs w:val="22"/>
        </w:rPr>
        <w:t>analog</w:t>
      </w:r>
      <w:proofErr w:type="spellEnd"/>
      <w:r w:rsidRPr="00D57900">
        <w:rPr>
          <w:rFonts w:ascii="Circular Std Book" w:hAnsi="Circular Std Book" w:cs="Circular Std Book"/>
          <w:sz w:val="22"/>
          <w:szCs w:val="22"/>
        </w:rPr>
        <w:t xml:space="preserve"> transport, such as cycling or walking.</w:t>
      </w:r>
    </w:p>
    <w:p w14:paraId="4FC8CE0E" w14:textId="77777777" w:rsidR="00D57900" w:rsidRDefault="00D57900" w:rsidP="00D57900">
      <w:pPr>
        <w:keepNext/>
        <w:widowControl w:val="0"/>
        <w:tabs>
          <w:tab w:val="left" w:pos="567"/>
        </w:tabs>
        <w:ind w:right="34"/>
        <w:rPr>
          <w:rFonts w:ascii="Circular Std Book" w:hAnsi="Circular Std Book" w:cs="Circular Std Book"/>
          <w:sz w:val="22"/>
          <w:szCs w:val="22"/>
        </w:rPr>
      </w:pPr>
    </w:p>
    <w:p w14:paraId="3BF3E6F0" w14:textId="02F36DD2" w:rsidR="00C3644D" w:rsidRPr="00D57900" w:rsidRDefault="00C3644D" w:rsidP="00D57900">
      <w:pPr>
        <w:keepNext/>
        <w:widowControl w:val="0"/>
        <w:tabs>
          <w:tab w:val="left" w:pos="567"/>
        </w:tabs>
        <w:ind w:right="34"/>
        <w:rPr>
          <w:rFonts w:ascii="Circular Std Book" w:hAnsi="Circular Std Book" w:cs="Circular Std Book"/>
          <w:sz w:val="22"/>
          <w:szCs w:val="22"/>
        </w:rPr>
      </w:pPr>
      <w:r w:rsidRPr="00D57900">
        <w:rPr>
          <w:rFonts w:ascii="Circular Std Book" w:hAnsi="Circular Std Book" w:cs="Circular Std Book"/>
          <w:sz w:val="22"/>
          <w:szCs w:val="22"/>
        </w:rPr>
        <w:t xml:space="preserve">Civilians are failing to see private car ownership as a consumer affairs issue. For the convenience of owning their own car, they don’t often realise that one of the biggest drawbacks isn’t just an environmental one, but a financial one. The easy to ignore fact is that new cars depreciate by 10% the moment they are purchased, there are significant costs in ongoing maintenance and fees, and the upshot is that car buyers are committing to an asset that is only losing them money. The most exciting thing for us is that </w:t>
      </w:r>
      <w:proofErr w:type="spellStart"/>
      <w:r w:rsidRPr="00D57900">
        <w:rPr>
          <w:rFonts w:ascii="Circular Std Book" w:hAnsi="Circular Std Book" w:cs="Circular Std Book"/>
          <w:sz w:val="22"/>
          <w:szCs w:val="22"/>
        </w:rPr>
        <w:t>Mevo</w:t>
      </w:r>
      <w:proofErr w:type="spellEnd"/>
      <w:r w:rsidRPr="00D57900">
        <w:rPr>
          <w:rFonts w:ascii="Circular Std Book" w:hAnsi="Circular Std Book" w:cs="Circular Std Book"/>
          <w:sz w:val="22"/>
          <w:szCs w:val="22"/>
        </w:rPr>
        <w:t xml:space="preserve"> customers have found legitimate financial reprieve from the service, where they now rely on a multi-modal transport lifestyle and choose freely based on the way they need to get around each day. What is </w:t>
      </w:r>
      <w:proofErr w:type="gramStart"/>
      <w:r w:rsidRPr="00D57900">
        <w:rPr>
          <w:rFonts w:ascii="Circular Std Book" w:hAnsi="Circular Std Book" w:cs="Circular Std Book"/>
          <w:sz w:val="22"/>
          <w:szCs w:val="22"/>
        </w:rPr>
        <w:t>actually needed</w:t>
      </w:r>
      <w:proofErr w:type="gramEnd"/>
      <w:r w:rsidRPr="00D57900">
        <w:rPr>
          <w:rFonts w:ascii="Circular Std Book" w:hAnsi="Circular Std Book" w:cs="Circular Std Book"/>
          <w:sz w:val="22"/>
          <w:szCs w:val="22"/>
        </w:rPr>
        <w:t xml:space="preserve"> is not ownership but access, however at this juncture, investment in the car share sector is still quite minimal, causing slow uptake across consumers. </w:t>
      </w:r>
    </w:p>
    <w:p w14:paraId="40132036" w14:textId="77777777" w:rsidR="00D57900" w:rsidRDefault="00D57900" w:rsidP="00D57900">
      <w:pPr>
        <w:keepNext/>
        <w:widowControl w:val="0"/>
        <w:tabs>
          <w:tab w:val="left" w:pos="567"/>
        </w:tabs>
        <w:ind w:right="34"/>
        <w:rPr>
          <w:rFonts w:ascii="Circular Std Book" w:hAnsi="Circular Std Book" w:cs="Circular Std Book"/>
          <w:sz w:val="22"/>
          <w:szCs w:val="22"/>
        </w:rPr>
      </w:pPr>
    </w:p>
    <w:p w14:paraId="16EF69BE" w14:textId="6595D4D7" w:rsidR="00C3644D" w:rsidRPr="00D57900" w:rsidRDefault="00C3644D" w:rsidP="00D57900">
      <w:pPr>
        <w:keepNext/>
        <w:widowControl w:val="0"/>
        <w:tabs>
          <w:tab w:val="left" w:pos="567"/>
        </w:tabs>
        <w:ind w:right="34"/>
        <w:rPr>
          <w:rFonts w:ascii="Circular Std Book" w:hAnsi="Circular Std Book" w:cs="Circular Std Book"/>
          <w:sz w:val="22"/>
          <w:szCs w:val="22"/>
        </w:rPr>
      </w:pPr>
      <w:r w:rsidRPr="00D57900">
        <w:rPr>
          <w:rFonts w:ascii="Circular Std Book" w:hAnsi="Circular Std Book" w:cs="Circular Std Book"/>
          <w:sz w:val="22"/>
          <w:szCs w:val="22"/>
        </w:rPr>
        <w:t xml:space="preserve">For </w:t>
      </w:r>
      <w:proofErr w:type="spellStart"/>
      <w:r w:rsidRPr="00D57900">
        <w:rPr>
          <w:rFonts w:ascii="Circular Std Book" w:hAnsi="Circular Std Book" w:cs="Circular Std Book"/>
          <w:sz w:val="22"/>
          <w:szCs w:val="22"/>
        </w:rPr>
        <w:t>Mevo</w:t>
      </w:r>
      <w:proofErr w:type="spellEnd"/>
      <w:r w:rsidRPr="00D57900">
        <w:rPr>
          <w:rFonts w:ascii="Circular Std Book" w:hAnsi="Circular Std Book" w:cs="Circular Std Book"/>
          <w:sz w:val="22"/>
          <w:szCs w:val="22"/>
        </w:rPr>
        <w:t xml:space="preserve"> and its customers, we see car-sharing as a simple, financially wise decision that costs ¾ of the overall cost of ownership and still enables Kiwis to get where they need to be. We should not base our decisions on the fact “that’s not how it has always been done” – outdated thinking only hinders progress, and we need to take the best ideas on board now to get on the right side of history.</w:t>
      </w:r>
    </w:p>
    <w:sectPr w:rsidR="00C3644D" w:rsidRPr="00D57900" w:rsidSect="009202AF">
      <w:headerReference w:type="default" r:id="rId11"/>
      <w:footerReference w:type="even" r:id="rId12"/>
      <w:footerReference w:type="default" r:id="rId13"/>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2E10E" w14:textId="77777777" w:rsidR="00DD6C01" w:rsidRDefault="00DD6C01">
      <w:r>
        <w:separator/>
      </w:r>
    </w:p>
  </w:endnote>
  <w:endnote w:type="continuationSeparator" w:id="0">
    <w:p w14:paraId="4B8376BC" w14:textId="77777777" w:rsidR="00DD6C01" w:rsidRDefault="00DD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akt Pro Bln">
    <w:altName w:val="Calibri"/>
    <w:panose1 w:val="02000000000000000000"/>
    <w:charset w:val="00"/>
    <w:family w:val="modern"/>
    <w:notTrueType/>
    <w:pitch w:val="variable"/>
    <w:sig w:usb0="00000087" w:usb1="00000001" w:usb2="00000000" w:usb3="00000000" w:csb0="0000009B" w:csb1="00000000"/>
  </w:font>
  <w:font w:name="Circular Std Book">
    <w:altName w:val="Calibri"/>
    <w:panose1 w:val="020B0604020101020102"/>
    <w:charset w:val="00"/>
    <w:family w:val="swiss"/>
    <w:notTrueType/>
    <w:pitch w:val="variable"/>
    <w:sig w:usb0="8000002F" w:usb1="5000E47B" w:usb2="00000008" w:usb3="00000000" w:csb0="00000001" w:csb1="00000000"/>
  </w:font>
  <w:font w:name="Graphik Regular">
    <w:altName w:val="Calibri"/>
    <w:panose1 w:val="020B05030302020602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CC22A"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51018CF7"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6D2F7" w14:textId="77777777" w:rsidR="000036D2" w:rsidRDefault="009202AF" w:rsidP="009202AF">
    <w:pPr>
      <w:pStyle w:val="Footer"/>
      <w:ind w:left="-709"/>
      <w:jc w:val="right"/>
    </w:pPr>
    <w:r>
      <w:rPr>
        <w:noProof/>
      </w:rPr>
      <w:drawing>
        <wp:inline distT="0" distB="0" distL="0" distR="0" wp14:anchorId="17D97A12" wp14:editId="0D2CB013">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0CE21" w14:textId="77777777" w:rsidR="00DD6C01" w:rsidRDefault="00DD6C01">
      <w:r>
        <w:separator/>
      </w:r>
    </w:p>
  </w:footnote>
  <w:footnote w:type="continuationSeparator" w:id="0">
    <w:p w14:paraId="19432A74" w14:textId="77777777" w:rsidR="00DD6C01" w:rsidRDefault="00DD6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A118F" w14:textId="77777777" w:rsidR="004F7FFB" w:rsidRDefault="000036D2">
    <w:pPr>
      <w:pStyle w:val="Header"/>
    </w:pPr>
    <w:r>
      <w:rPr>
        <w:noProof/>
      </w:rPr>
      <w:drawing>
        <wp:inline distT="0" distB="0" distL="0" distR="0" wp14:anchorId="18055BCB" wp14:editId="209F3C50">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14:paraId="2DE054CC" w14:textId="77777777"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99.75pt;height:83.25pt" o:bullet="t">
        <v:imagedata r:id="rId1" o:title="Bullet Point"/>
      </v:shape>
    </w:pict>
  </w:numPicBullet>
  <w:numPicBullet w:numPicBulletId="1">
    <w:pict>
      <v:shape id="_x0000_i1042" type="#_x0000_t75" style="width:176.25pt;height:168.75pt" o:bullet="t">
        <v:imagedata r:id="rId2" o:title="Conf-Icon"/>
      </v:shape>
    </w:pict>
  </w:numPicBullet>
  <w:numPicBullet w:numPicBulletId="2">
    <w:pict>
      <v:shape id="_x0000_i1043" type="#_x0000_t75" style="width:151.5pt;height:144.75pt" o:bullet="t">
        <v:imagedata r:id="rId3" o:title="Conf-Icon"/>
      </v:shape>
    </w:pict>
  </w:numPicBullet>
  <w:numPicBullet w:numPicBulletId="3">
    <w:pict>
      <v:shape id="_x0000_i1044" type="#_x0000_t75" style="width:122.25pt;height:111.75pt" o:bullet="t">
        <v:imagedata r:id="rId4" o:title="Bullet Point"/>
      </v:shape>
    </w:pict>
  </w:numPicBullet>
  <w:numPicBullet w:numPicBulletId="4">
    <w:pict>
      <v:shape id="_x0000_i1045"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FC2588"/>
    <w:multiLevelType w:val="hybridMultilevel"/>
    <w:tmpl w:val="312A6DE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3"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1"/>
  </w:num>
  <w:num w:numId="5">
    <w:abstractNumId w:val="15"/>
  </w:num>
  <w:num w:numId="6">
    <w:abstractNumId w:val="0"/>
  </w:num>
  <w:num w:numId="7">
    <w:abstractNumId w:val="3"/>
  </w:num>
  <w:num w:numId="8">
    <w:abstractNumId w:val="2"/>
  </w:num>
  <w:num w:numId="9">
    <w:abstractNumId w:val="30"/>
  </w:num>
  <w:num w:numId="10">
    <w:abstractNumId w:val="16"/>
  </w:num>
  <w:num w:numId="11">
    <w:abstractNumId w:val="27"/>
  </w:num>
  <w:num w:numId="12">
    <w:abstractNumId w:val="13"/>
  </w:num>
  <w:num w:numId="13">
    <w:abstractNumId w:val="21"/>
  </w:num>
  <w:num w:numId="14">
    <w:abstractNumId w:val="1"/>
  </w:num>
  <w:num w:numId="15">
    <w:abstractNumId w:val="25"/>
  </w:num>
  <w:num w:numId="16">
    <w:abstractNumId w:val="18"/>
  </w:num>
  <w:num w:numId="17">
    <w:abstractNumId w:val="14"/>
  </w:num>
  <w:num w:numId="18">
    <w:abstractNumId w:val="28"/>
  </w:num>
  <w:num w:numId="19">
    <w:abstractNumId w:val="9"/>
  </w:num>
  <w:num w:numId="20">
    <w:abstractNumId w:val="24"/>
  </w:num>
  <w:num w:numId="21">
    <w:abstractNumId w:val="11"/>
  </w:num>
  <w:num w:numId="22">
    <w:abstractNumId w:val="17"/>
  </w:num>
  <w:num w:numId="23">
    <w:abstractNumId w:val="26"/>
  </w:num>
  <w:num w:numId="24">
    <w:abstractNumId w:val="4"/>
  </w:num>
  <w:num w:numId="25">
    <w:abstractNumId w:val="19"/>
  </w:num>
  <w:num w:numId="26">
    <w:abstractNumId w:val="8"/>
  </w:num>
  <w:num w:numId="27">
    <w:abstractNumId w:val="23"/>
  </w:num>
  <w:num w:numId="28">
    <w:abstractNumId w:val="20"/>
  </w:num>
  <w:num w:numId="29">
    <w:abstractNumId w:val="7"/>
  </w:num>
  <w:num w:numId="30">
    <w:abstractNumId w:val="12"/>
  </w:num>
  <w:num w:numId="31">
    <w:abstractNumId w:val="29"/>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00159"/>
    <w:rsid w:val="0011226E"/>
    <w:rsid w:val="001153ED"/>
    <w:rsid w:val="00121A58"/>
    <w:rsid w:val="0013591E"/>
    <w:rsid w:val="001362A4"/>
    <w:rsid w:val="00142CEB"/>
    <w:rsid w:val="0016393A"/>
    <w:rsid w:val="0016453E"/>
    <w:rsid w:val="00175439"/>
    <w:rsid w:val="001939D5"/>
    <w:rsid w:val="001A3ADA"/>
    <w:rsid w:val="001B43BA"/>
    <w:rsid w:val="001D1D51"/>
    <w:rsid w:val="001E5388"/>
    <w:rsid w:val="002039A9"/>
    <w:rsid w:val="00207D5C"/>
    <w:rsid w:val="00212E78"/>
    <w:rsid w:val="00224D23"/>
    <w:rsid w:val="002336F0"/>
    <w:rsid w:val="00245F0F"/>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61BC7"/>
    <w:rsid w:val="00472FA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C694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64C14"/>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2671C"/>
    <w:rsid w:val="00C31339"/>
    <w:rsid w:val="00C32978"/>
    <w:rsid w:val="00C35A98"/>
    <w:rsid w:val="00C3644D"/>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327B2"/>
    <w:rsid w:val="00D42D08"/>
    <w:rsid w:val="00D57900"/>
    <w:rsid w:val="00D63EA2"/>
    <w:rsid w:val="00D719B5"/>
    <w:rsid w:val="00D73AF4"/>
    <w:rsid w:val="00D7455A"/>
    <w:rsid w:val="00D835B0"/>
    <w:rsid w:val="00D87B29"/>
    <w:rsid w:val="00DA3906"/>
    <w:rsid w:val="00DD6C01"/>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A0239A"/>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EC6A5BCBD355489833DC7CD04EB09F" ma:contentTypeVersion="33" ma:contentTypeDescription="Create a new document." ma:contentTypeScope="" ma:versionID="1207f3335a8aca6822e28c75e18b310e">
  <xsd:schema xmlns:xsd="http://www.w3.org/2001/XMLSchema" xmlns:xs="http://www.w3.org/2001/XMLSchema" xmlns:p="http://schemas.microsoft.com/office/2006/metadata/properties" xmlns:ns3="62b0a7bf-d73b-4579-869d-3c1f43c1358a" xmlns:ns4="97e97e8a-26d6-41c2-a3d4-518d46faaccd" xmlns:ns5="6656246e-9127-47dc-83ec-dd09249a5dc8" targetNamespace="http://schemas.microsoft.com/office/2006/metadata/properties" ma:root="true" ma:fieldsID="47aa724568a49ef378854b9a05f1fa12" ns3:_="" ns4:_="" ns5:_="">
    <xsd:import namespace="62b0a7bf-d73b-4579-869d-3c1f43c1358a"/>
    <xsd:import namespace="97e97e8a-26d6-41c2-a3d4-518d46faaccd"/>
    <xsd:import namespace="6656246e-9127-47dc-83ec-dd09249a5d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b6e90d25d04c4d2ba2b89b58b3583656" minOccurs="0"/>
                <xsd:element ref="ns5:TaxCatchAll" minOccurs="0"/>
                <xsd:element ref="ns3:a7005d5711f54440b8b94af46a3c42ba" minOccurs="0"/>
                <xsd:element ref="ns3:h288aab2a9b9471395b880bd012fcfcd" minOccurs="0"/>
                <xsd:element ref="ns3:i448a7defd4544a58bdb80361a0180f6" minOccurs="0"/>
                <xsd:element ref="ns3:p07a5e1710414619a375a81708bbce50" minOccurs="0"/>
                <xsd:element ref="ns3:ga46be4458d149f281e8deae9ad9f277" minOccurs="0"/>
                <xsd:element ref="ns3:ied9362251664eddb8e00f9228eb30d7" minOccurs="0"/>
                <xsd:element ref="ns3:b36166bb70fa4a81bdcec23bab5e91ed" minOccurs="0"/>
                <xsd:element ref="ns3:d7583c8586634ecfa646793d0a3f2c86" minOccurs="0"/>
                <xsd:element ref="ns3:n48aff4c90024fe7882257ae66f97c2c" minOccurs="0"/>
                <xsd:element ref="ns3:d09755388481433abcd78e53ca6f5136"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0a7bf-d73b-4579-869d-3c1f43c1358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b6e90d25d04c4d2ba2b89b58b3583656" ma:index="16" nillable="true" ma:taxonomy="true" ma:internalName="b6e90d25d04c4d2ba2b89b58b3583656" ma:taxonomyFieldName="D1_x0020_Document_x0020_Category" ma:displayName="D1 Document Category" ma:fieldId="{b6e90d25-d04c-4d2b-a2b8-9b58b3583656}" ma:taxonomyMulti="true" ma:sspId="ff230ced-49e3-4bbb-87bd-09c1ed00c10a" ma:termSetId="6a8ad7e6-b84e-4481-a0fc-904832309922" ma:anchorId="00000000-0000-0000-0000-000000000000" ma:open="false" ma:isKeyword="false">
      <xsd:complexType>
        <xsd:sequence>
          <xsd:element ref="pc:Terms" minOccurs="0" maxOccurs="1"/>
        </xsd:sequence>
      </xsd:complexType>
    </xsd:element>
    <xsd:element name="a7005d5711f54440b8b94af46a3c42ba" ma:index="19" nillable="true" ma:taxonomy="true" ma:internalName="a7005d5711f54440b8b94af46a3c42ba" ma:taxonomyFieldName="D1_x0020_Programme_x0020_Project" ma:displayName="D1 Programme Project" ma:fieldId="{a7005d57-11f5-4440-b8b9-4af46a3c42ba}" ma:taxonomyMulti="true" ma:sspId="ff230ced-49e3-4bbb-87bd-09c1ed00c10a" ma:termSetId="f9084cb8-3837-45ee-b19c-35f80270572b" ma:anchorId="00000000-0000-0000-0000-000000000000" ma:open="false" ma:isKeyword="false">
      <xsd:complexType>
        <xsd:sequence>
          <xsd:element ref="pc:Terms" minOccurs="0" maxOccurs="1"/>
        </xsd:sequence>
      </xsd:complexType>
    </xsd:element>
    <xsd:element name="h288aab2a9b9471395b880bd012fcfcd" ma:index="21" nillable="true" ma:taxonomy="true" ma:internalName="h288aab2a9b9471395b880bd012fcfcd" ma:taxonomyFieldName="D1_x0020_Application" ma:displayName="D1 Application" ma:fieldId="{1288aab2-a9b9-4713-95b8-80bd012fcfcd}" ma:taxonomyMulti="true" ma:sspId="ff230ced-49e3-4bbb-87bd-09c1ed00c10a" ma:termSetId="9838f537-a913-4b0e-8289-0880136d2bfb" ma:anchorId="00000000-0000-0000-0000-000000000000" ma:open="false" ma:isKeyword="false">
      <xsd:complexType>
        <xsd:sequence>
          <xsd:element ref="pc:Terms" minOccurs="0" maxOccurs="1"/>
        </xsd:sequence>
      </xsd:complexType>
    </xsd:element>
    <xsd:element name="i448a7defd4544a58bdb80361a0180f6" ma:index="23" nillable="true" ma:taxonomy="true" ma:internalName="i448a7defd4544a58bdb80361a0180f6" ma:taxonomyFieldName="D1_x0020_Supplier" ma:displayName="D1 Supplier" ma:fieldId="{2448a7de-fd45-44a5-8bdb-80361a0180f6}" ma:taxonomyMulti="true" ma:sspId="ff230ced-49e3-4bbb-87bd-09c1ed00c10a" ma:termSetId="7b72085d-2014-4708-9405-772a5cdcaa8b" ma:anchorId="00000000-0000-0000-0000-000000000000" ma:open="false" ma:isKeyword="false">
      <xsd:complexType>
        <xsd:sequence>
          <xsd:element ref="pc:Terms" minOccurs="0" maxOccurs="1"/>
        </xsd:sequence>
      </xsd:complexType>
    </xsd:element>
    <xsd:element name="p07a5e1710414619a375a81708bbce50" ma:index="25" nillable="true" ma:taxonomy="true" ma:internalName="p07a5e1710414619a375a81708bbce50" ma:taxonomyFieldName="D1_x0020_Financial_x0020_Period" ma:displayName="D1 Financial Period" ma:fieldId="{907a5e17-1041-4619-a375-a81708bbce50}" ma:taxonomyMulti="true" ma:sspId="ff230ced-49e3-4bbb-87bd-09c1ed00c10a" ma:termSetId="49e3d33c-8c55-449a-aa9b-30ac3ddc95f2" ma:anchorId="00000000-0000-0000-0000-000000000000" ma:open="false" ma:isKeyword="false">
      <xsd:complexType>
        <xsd:sequence>
          <xsd:element ref="pc:Terms" minOccurs="0" maxOccurs="1"/>
        </xsd:sequence>
      </xsd:complexType>
    </xsd:element>
    <xsd:element name="ga46be4458d149f281e8deae9ad9f277" ma:index="27" nillable="true" ma:taxonomy="true" ma:internalName="ga46be4458d149f281e8deae9ad9f277" ma:taxonomyFieldName="D1_x0020_Financial_x0020_Year" ma:displayName="D1 Financial Year" ma:fieldId="{0a46be44-58d1-49f2-81e8-deae9ad9f277}" ma:taxonomyMulti="true" ma:sspId="ff230ced-49e3-4bbb-87bd-09c1ed00c10a" ma:termSetId="2af5b25b-107d-4d61-b7eb-08e7c259bc18" ma:anchorId="00000000-0000-0000-0000-000000000000" ma:open="false" ma:isKeyword="false">
      <xsd:complexType>
        <xsd:sequence>
          <xsd:element ref="pc:Terms" minOccurs="0" maxOccurs="1"/>
        </xsd:sequence>
      </xsd:complexType>
    </xsd:element>
    <xsd:element name="ied9362251664eddb8e00f9228eb30d7" ma:index="29" nillable="true" ma:taxonomy="true" ma:internalName="ied9362251664eddb8e00f9228eb30d7" ma:taxonomyFieldName="D1_x0020_Subject" ma:displayName="D1 Subject" ma:fieldId="{2ed93622-5166-4edd-b8e0-0f9228eb30d7}" ma:taxonomyMulti="true" ma:sspId="ff230ced-49e3-4bbb-87bd-09c1ed00c10a" ma:termSetId="12883479-ed34-4320-85a0-1e4c407e2988" ma:anchorId="00000000-0000-0000-0000-000000000000" ma:open="false" ma:isKeyword="false">
      <xsd:complexType>
        <xsd:sequence>
          <xsd:element ref="pc:Terms" minOccurs="0" maxOccurs="1"/>
        </xsd:sequence>
      </xsd:complexType>
    </xsd:element>
    <xsd:element name="b36166bb70fa4a81bdcec23bab5e91ed" ma:index="31" nillable="true" ma:taxonomy="true" ma:internalName="b36166bb70fa4a81bdcec23bab5e91ed" ma:taxonomyFieldName="D1_x0020_Mandate" ma:displayName="D1 Mandate" ma:fieldId="{b36166bb-70fa-4a81-bdce-c23bab5e91ed}" ma:taxonomyMulti="true" ma:sspId="ff230ced-49e3-4bbb-87bd-09c1ed00c10a" ma:termSetId="97e3a47a-91a3-46d1-aff3-208f53740681" ma:anchorId="00000000-0000-0000-0000-000000000000" ma:open="false" ma:isKeyword="false">
      <xsd:complexType>
        <xsd:sequence>
          <xsd:element ref="pc:Terms" minOccurs="0" maxOccurs="1"/>
        </xsd:sequence>
      </xsd:complexType>
    </xsd:element>
    <xsd:element name="d7583c8586634ecfa646793d0a3f2c86" ma:index="33" nillable="true" ma:taxonomy="true" ma:internalName="d7583c8586634ecfa646793d0a3f2c86" ma:taxonomyFieldName="D1_x0020_Partners_x0020_Stakeholders" ma:displayName="D1 Partners Stakeholders" ma:fieldId="{d7583c85-8663-4ecf-a646-793d0a3f2c86}" ma:taxonomyMulti="true" ma:sspId="ff230ced-49e3-4bbb-87bd-09c1ed00c10a" ma:termSetId="068a3f1c-8d62-482f-ad29-bfcaa4623257" ma:anchorId="00000000-0000-0000-0000-000000000000" ma:open="false" ma:isKeyword="false">
      <xsd:complexType>
        <xsd:sequence>
          <xsd:element ref="pc:Terms" minOccurs="0" maxOccurs="1"/>
        </xsd:sequence>
      </xsd:complexType>
    </xsd:element>
    <xsd:element name="n48aff4c90024fe7882257ae66f97c2c" ma:index="35" nillable="true" ma:taxonomy="true" ma:internalName="n48aff4c90024fe7882257ae66f97c2c" ma:taxonomyFieldName="D1_x0020_Business_x0020_Role" ma:displayName="D1 Business Role" ma:fieldId="{748aff4c-9002-4fe7-8822-57ae66f97c2c}" ma:taxonomyMulti="true" ma:sspId="ff230ced-49e3-4bbb-87bd-09c1ed00c10a" ma:termSetId="80f95381-96f0-42eb-b2b8-fd9cfe5a9e7c" ma:anchorId="00000000-0000-0000-0000-000000000000" ma:open="false" ma:isKeyword="false">
      <xsd:complexType>
        <xsd:sequence>
          <xsd:element ref="pc:Terms" minOccurs="0" maxOccurs="1"/>
        </xsd:sequence>
      </xsd:complexType>
    </xsd:element>
    <xsd:element name="d09755388481433abcd78e53ca6f5136" ma:index="37" nillable="true" ma:taxonomy="true" ma:internalName="d09755388481433abcd78e53ca6f5136" ma:taxonomyFieldName="D1_x0020_Hardware" ma:displayName="D1 Hardware" ma:fieldId="{d0975538-8481-433a-bcd7-8e53ca6f5136}" ma:taxonomyMulti="true" ma:sspId="ff230ced-49e3-4bbb-87bd-09c1ed00c10a" ma:termSetId="b5054085-69d4-40c6-adeb-6b26a68b7914" ma:anchorId="00000000-0000-0000-0000-000000000000" ma:open="false" ma:isKeyword="false">
      <xsd:complexType>
        <xsd:sequence>
          <xsd:element ref="pc:Terms" minOccurs="0" maxOccurs="1"/>
        </xsd:sequence>
      </xsd:complex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e97e8a-26d6-41c2-a3d4-518d46faaccd"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56246e-9127-47dc-83ec-dd09249a5dc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7a44cb-df03-4b88-a801-14a0dd61bbcd}" ma:internalName="TaxCatchAll" ma:showField="CatchAllData" ma:web="97e97e8a-26d6-41c2-a3d4-518d46faac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56246e-9127-47dc-83ec-dd09249a5dc8"/>
    <h288aab2a9b9471395b880bd012fcfcd xmlns="62b0a7bf-d73b-4579-869d-3c1f43c1358a">
      <Terms xmlns="http://schemas.microsoft.com/office/infopath/2007/PartnerControls"/>
    </h288aab2a9b9471395b880bd012fcfcd>
    <a7005d5711f54440b8b94af46a3c42ba xmlns="62b0a7bf-d73b-4579-869d-3c1f43c1358a">
      <Terms xmlns="http://schemas.microsoft.com/office/infopath/2007/PartnerControls"/>
    </a7005d5711f54440b8b94af46a3c42ba>
    <p07a5e1710414619a375a81708bbce50 xmlns="62b0a7bf-d73b-4579-869d-3c1f43c1358a">
      <Terms xmlns="http://schemas.microsoft.com/office/infopath/2007/PartnerControls"/>
    </p07a5e1710414619a375a81708bbce50>
    <d7583c8586634ecfa646793d0a3f2c86 xmlns="62b0a7bf-d73b-4579-869d-3c1f43c1358a">
      <Terms xmlns="http://schemas.microsoft.com/office/infopath/2007/PartnerControls"/>
    </d7583c8586634ecfa646793d0a3f2c86>
    <i448a7defd4544a58bdb80361a0180f6 xmlns="62b0a7bf-d73b-4579-869d-3c1f43c1358a">
      <Terms xmlns="http://schemas.microsoft.com/office/infopath/2007/PartnerControls"/>
    </i448a7defd4544a58bdb80361a0180f6>
    <b6e90d25d04c4d2ba2b89b58b3583656 xmlns="62b0a7bf-d73b-4579-869d-3c1f43c1358a">
      <Terms xmlns="http://schemas.microsoft.com/office/infopath/2007/PartnerControls"/>
    </b6e90d25d04c4d2ba2b89b58b3583656>
    <ied9362251664eddb8e00f9228eb30d7 xmlns="62b0a7bf-d73b-4579-869d-3c1f43c1358a">
      <Terms xmlns="http://schemas.microsoft.com/office/infopath/2007/PartnerControls"/>
    </ied9362251664eddb8e00f9228eb30d7>
    <ga46be4458d149f281e8deae9ad9f277 xmlns="62b0a7bf-d73b-4579-869d-3c1f43c1358a">
      <Terms xmlns="http://schemas.microsoft.com/office/infopath/2007/PartnerControls"/>
    </ga46be4458d149f281e8deae9ad9f277>
    <n48aff4c90024fe7882257ae66f97c2c xmlns="62b0a7bf-d73b-4579-869d-3c1f43c1358a">
      <Terms xmlns="http://schemas.microsoft.com/office/infopath/2007/PartnerControls"/>
    </n48aff4c90024fe7882257ae66f97c2c>
    <b36166bb70fa4a81bdcec23bab5e91ed xmlns="62b0a7bf-d73b-4579-869d-3c1f43c1358a">
      <Terms xmlns="http://schemas.microsoft.com/office/infopath/2007/PartnerControls"/>
    </b36166bb70fa4a81bdcec23bab5e91ed>
    <d09755388481433abcd78e53ca6f5136 xmlns="62b0a7bf-d73b-4579-869d-3c1f43c1358a">
      <Terms xmlns="http://schemas.microsoft.com/office/infopath/2007/PartnerControls"/>
    </d09755388481433abcd78e53ca6f5136>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4930B4-F386-4981-9811-92A564FE299A}">
  <ds:schemaRefs>
    <ds:schemaRef ds:uri="http://schemas.microsoft.com/sharepoint/v3/contenttype/forms"/>
  </ds:schemaRefs>
</ds:datastoreItem>
</file>

<file path=customXml/itemProps2.xml><?xml version="1.0" encoding="utf-8"?>
<ds:datastoreItem xmlns:ds="http://schemas.openxmlformats.org/officeDocument/2006/customXml" ds:itemID="{8AF3F4CF-3B37-41CD-9F0F-4FD08D5A6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0a7bf-d73b-4579-869d-3c1f43c1358a"/>
    <ds:schemaRef ds:uri="97e97e8a-26d6-41c2-a3d4-518d46faaccd"/>
    <ds:schemaRef ds:uri="6656246e-9127-47dc-83ec-dd09249a5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8BD114-2A51-4EE4-9454-FDBA32664420}">
  <ds:schemaRefs>
    <ds:schemaRef ds:uri="http://schemas.microsoft.com/office/infopath/2007/PartnerControls"/>
    <ds:schemaRef ds:uri="http://purl.org/dc/elements/1.1/"/>
    <ds:schemaRef ds:uri="http://schemas.microsoft.com/office/2006/metadata/properties"/>
    <ds:schemaRef ds:uri="62b0a7bf-d73b-4579-869d-3c1f43c1358a"/>
    <ds:schemaRef ds:uri="http://purl.org/dc/terms/"/>
    <ds:schemaRef ds:uri="http://schemas.microsoft.com/office/2006/documentManagement/types"/>
    <ds:schemaRef ds:uri="http://schemas.openxmlformats.org/package/2006/metadata/core-properties"/>
    <ds:schemaRef ds:uri="97e97e8a-26d6-41c2-a3d4-518d46faaccd"/>
    <ds:schemaRef ds:uri="6656246e-9127-47dc-83ec-dd09249a5dc8"/>
    <ds:schemaRef ds:uri="http://www.w3.org/XML/1998/namespace"/>
    <ds:schemaRef ds:uri="http://purl.org/dc/dcmitype/"/>
  </ds:schemaRefs>
</ds:datastoreItem>
</file>

<file path=customXml/itemProps4.xml><?xml version="1.0" encoding="utf-8"?>
<ds:datastoreItem xmlns:ds="http://schemas.openxmlformats.org/officeDocument/2006/customXml" ds:itemID="{734B007D-78C1-46E8-997A-56D391939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2378</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Glenda Harding</cp:lastModifiedBy>
  <cp:revision>3</cp:revision>
  <cp:lastPrinted>2017-09-24T23:53:00Z</cp:lastPrinted>
  <dcterms:created xsi:type="dcterms:W3CDTF">2020-02-01T01:20:00Z</dcterms:created>
  <dcterms:modified xsi:type="dcterms:W3CDTF">2020-02-01T01:21:00Z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0x01010070EC6A5BCBD355489833DC7CD04EB09F</vt:lpwstr>
  </property>
</Properties>
</file>