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3D641E7" w:rsidR="00714297" w:rsidRPr="00D35B40" w:rsidRDefault="005B232B"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From Hui to Do-</w:t>
      </w:r>
      <w:proofErr w:type="spellStart"/>
      <w:r>
        <w:rPr>
          <w:rFonts w:ascii="Circular Std Book" w:hAnsi="Circular Std Book" w:cs="Circular Std Book"/>
          <w:bCs w:val="0"/>
          <w:color w:val="00ABB6"/>
          <w:sz w:val="36"/>
          <w:szCs w:val="36"/>
          <w:lang w:val="en-NZ" w:eastAsia="en-NZ"/>
        </w:rPr>
        <w:t>ey</w:t>
      </w:r>
      <w:proofErr w:type="spellEnd"/>
      <w:r>
        <w:rPr>
          <w:rFonts w:ascii="Circular Std Book" w:hAnsi="Circular Std Book" w:cs="Circular Std Book"/>
          <w:bCs w:val="0"/>
          <w:color w:val="00ABB6"/>
          <w:sz w:val="36"/>
          <w:szCs w:val="36"/>
          <w:lang w:val="en-NZ" w:eastAsia="en-NZ"/>
        </w:rPr>
        <w:t xml:space="preserve"> in the Western Bay of Plenty</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4D731C7F" w14:textId="120A0932" w:rsidR="005B232B" w:rsidRDefault="005B232B" w:rsidP="005B232B">
            <w:r>
              <w:t xml:space="preserve">The </w:t>
            </w:r>
            <w:proofErr w:type="spellStart"/>
            <w:r>
              <w:t>SmartGrowth</w:t>
            </w:r>
            <w:proofErr w:type="spellEnd"/>
            <w:r>
              <w:t xml:space="preserve"> Partnership of Local and Central Government agencies in the Western Bay of Plenty region completed the Urban Form and Transport Initiative (UFTI) Programme Business Case in 2020. This business case integrates land use and transport planning to guide the delivery of compact urban development connected with high quality public transport, </w:t>
            </w:r>
            <w:proofErr w:type="gramStart"/>
            <w:r>
              <w:t>walking</w:t>
            </w:r>
            <w:proofErr w:type="gramEnd"/>
            <w:r>
              <w:t xml:space="preserve"> and cycling routes. The UFTI vision seeks to enable and support healthy and liveable communities</w:t>
            </w:r>
          </w:p>
          <w:p w14:paraId="260F706C" w14:textId="77777777" w:rsidR="005B232B" w:rsidRDefault="005B232B" w:rsidP="005B232B"/>
          <w:p w14:paraId="54191D1C" w14:textId="77777777" w:rsidR="005B232B" w:rsidRDefault="005B232B" w:rsidP="005B232B">
            <w:r>
              <w:t xml:space="preserve">Subsequent projects including the Transport System Plan (TSP) and Te Papa Spatial Framework refine and programme the projects necessary to implement the UFTI vision. Safety, </w:t>
            </w:r>
            <w:proofErr w:type="gramStart"/>
            <w:r>
              <w:t>accessibility</w:t>
            </w:r>
            <w:proofErr w:type="gramEnd"/>
            <w:r>
              <w:t xml:space="preserve"> and quality community development are core aspects of these plans. </w:t>
            </w:r>
          </w:p>
          <w:p w14:paraId="1A1772B8" w14:textId="77777777" w:rsidR="005B232B" w:rsidRDefault="005B232B" w:rsidP="005B232B"/>
          <w:p w14:paraId="627EA75E" w14:textId="1E52C498" w:rsidR="005B232B" w:rsidRDefault="005B232B" w:rsidP="005B232B">
            <w:r>
              <w:t xml:space="preserve">This presentation will describe the key land use and transport strategies in the Western Bay of Plenty and how these have resulted in a programme of prioritised projects within the National Land Transport Programme. We will also discuss how implementation of the programme is now being carried out to improve health and wellbeing outcomes in the Western Bay of Plenty.    </w:t>
            </w:r>
          </w:p>
          <w:p w14:paraId="2ACCD1EC" w14:textId="4904851A" w:rsidR="00F0625E" w:rsidRPr="00AC2F42" w:rsidRDefault="00F0625E"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0FD" w14:textId="77777777" w:rsidR="00094515" w:rsidRDefault="00094515">
      <w:r>
        <w:separator/>
      </w:r>
    </w:p>
  </w:endnote>
  <w:endnote w:type="continuationSeparator" w:id="0">
    <w:p w14:paraId="131BFA4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8214" w14:textId="77777777" w:rsidR="00094515" w:rsidRDefault="00094515">
      <w:r>
        <w:separator/>
      </w:r>
    </w:p>
  </w:footnote>
  <w:footnote w:type="continuationSeparator" w:id="0">
    <w:p w14:paraId="2BAD8313"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3E2BA528" w:rsidR="00A00C0B" w:rsidRDefault="00DE009A">
    <w:pPr>
      <w:pStyle w:val="Header"/>
    </w:pPr>
    <w:r>
      <w:rPr>
        <w:noProof/>
      </w:rPr>
      <w:drawing>
        <wp:anchor distT="0" distB="0" distL="114300" distR="114300" simplePos="0" relativeHeight="251662336" behindDoc="1" locked="0" layoutInCell="1" allowOverlap="1" wp14:anchorId="2B6BD822" wp14:editId="10A6C3C0">
          <wp:simplePos x="0" y="0"/>
          <wp:positionH relativeFrom="page">
            <wp:align>left</wp:align>
          </wp:positionH>
          <wp:positionV relativeFrom="paragraph">
            <wp:posOffset>0</wp:posOffset>
          </wp:positionV>
          <wp:extent cx="7559040" cy="1890788"/>
          <wp:effectExtent l="0" t="0" r="3810" b="0"/>
          <wp:wrapTight wrapText="bothSides">
            <wp:wrapPolygon edited="0">
              <wp:start x="0" y="0"/>
              <wp:lineTo x="0" y="21332"/>
              <wp:lineTo x="21556" y="21332"/>
              <wp:lineTo x="21556" y="0"/>
              <wp:lineTo x="0" y="0"/>
            </wp:wrapPolygon>
          </wp:wrapTight>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040" cy="18907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B232B"/>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009A"/>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1139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3</cp:revision>
  <cp:lastPrinted>2017-09-24T23:53:00Z</cp:lastPrinted>
  <dcterms:created xsi:type="dcterms:W3CDTF">2021-10-16T00:21:00Z</dcterms:created>
  <dcterms:modified xsi:type="dcterms:W3CDTF">2022-02-08T20:16:00Z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2021-10-16T00:21:52Z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3e7d319f-e783-43d5-9708-df98548f22d6</vt:lpwstr>
  </property>
  <property fmtid="{D5CDD505-2E9C-101B-9397-08002B2CF9AE}" pid="8" name="MSIP_Label_71e8007d-0344-4ee5-bb02-8f24bdb7d471_ContentBits">
    <vt:lpwstr>1</vt:lpwstr>
  </property>
</Properties>
</file>