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B0B169A" w:rsidP="34E3804E" w:rsidRDefault="3B0B169A" w14:paraId="4DC9B7B5" w14:textId="73E18337">
      <w:pPr>
        <w:spacing w:before="0" w:beforeAutospacing="off" w:after="160" w:afterAutospacing="off" w:line="276" w:lineRule="auto"/>
        <w:rPr>
          <w:rFonts w:ascii="Montserrat" w:hAnsi="Montserrat"/>
          <w:b w:val="1"/>
          <w:bCs w:val="1"/>
          <w:noProof w:val="0"/>
          <w:color w:val="0088C5"/>
          <w:sz w:val="28"/>
          <w:szCs w:val="28"/>
          <w:lang w:val="en-NZ"/>
        </w:rPr>
      </w:pPr>
      <w:r w:rsidRPr="34E3804E" w:rsidR="3B0B169A">
        <w:rPr>
          <w:rFonts w:ascii="Montserrat" w:hAnsi="Montserrat" w:eastAsia="Aptos" w:cs="" w:asciiTheme="minorAscii" w:hAnsiTheme="minorAscii" w:eastAsiaTheme="minorAscii" w:cstheme="minorBidi"/>
          <w:b w:val="1"/>
          <w:bCs w:val="1"/>
          <w:noProof w:val="0"/>
          <w:color w:val="0088C5"/>
          <w:sz w:val="28"/>
          <w:szCs w:val="28"/>
          <w:lang w:val="en-NZ" w:eastAsia="en-US" w:bidi="ar-SA"/>
        </w:rPr>
        <w:t>Quay to Mile: Building Resilient Streets Through Partnership and Persistence</w:t>
      </w:r>
    </w:p>
    <w:p w:rsidR="3B0B169A" w:rsidP="34E3804E" w:rsidRDefault="3B0B169A" w14:paraId="36F3087A" w14:textId="0C4FDE9C">
      <w:pPr>
        <w:spacing w:before="0" w:beforeAutospacing="off" w:after="16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b w:val="1"/>
          <w:bCs w:val="1"/>
          <w:noProof w:val="0"/>
          <w:color w:val="auto"/>
          <w:sz w:val="22"/>
          <w:szCs w:val="22"/>
          <w:lang w:val="en-NZ" w:eastAsia="en-US" w:bidi="ar-SA"/>
        </w:rPr>
        <w:t>Author</w:t>
      </w: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 Amy Hobbs, Wellington City Council</w:t>
      </w:r>
    </w:p>
    <w:p w:rsidR="3B0B169A" w:rsidP="34E3804E" w:rsidRDefault="3B0B169A" w14:paraId="265D22DD" w14:textId="4B08369E">
      <w:pPr>
        <w:spacing w:before="0" w:beforeAutospacing="off" w:after="16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Delivering major urban transport upgrades in New Zealand’s cities is rarely straightforward. The Thorndon Quay and Golden Mile projects in Wellington demonstrate the challenges, and the payoffs, of transforming bustling urban streets into safe, vibrant, and future-ready corridors.</w:t>
      </w:r>
    </w:p>
    <w:p w:rsidR="3B0B169A" w:rsidP="34E3804E" w:rsidRDefault="3B0B169A" w14:paraId="27868877" w14:textId="3774DC27">
      <w:pPr>
        <w:spacing w:before="0" w:beforeAutospacing="off" w:after="16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 xml:space="preserve">Working within fixed budgets, cultural heritage streetscapes, and shifting political priorities, both projects relied on strong urban design, integrated streetscape improvements, and transport solutions that put people first. </w:t>
      </w:r>
    </w:p>
    <w:p w:rsidR="3B0B169A" w:rsidP="34E3804E" w:rsidRDefault="3B0B169A" w14:paraId="58C1178B" w14:textId="7D618C5A">
      <w:pPr>
        <w:spacing w:before="0" w:beforeAutospacing="off" w:after="16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A central lesson from these experiences is the value of enduring partnerships between local and central government agencies, mana whenua, and the communities who live, work, and travel through these spaces. By aligning policy, city strategy, funding, and design goals, and embedding mana whenua aspirations, the projects have created spaces that honour the past, meet present needs, and are adaptable for the future.</w:t>
      </w:r>
    </w:p>
    <w:p w:rsidR="3B0B169A" w:rsidP="34E3804E" w:rsidRDefault="3B0B169A" w14:paraId="2F1972EB" w14:textId="5FC3A383">
      <w:pPr>
        <w:spacing w:before="0" w:beforeAutospacing="off" w:after="16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This presentation will explore the journey from early concept to delivery, highlighting:</w:t>
      </w:r>
    </w:p>
    <w:p w:rsidR="3B0B169A" w:rsidP="34E3804E" w:rsidRDefault="3B0B169A" w14:paraId="5CC2D926" w14:textId="3389CC2B">
      <w:pPr>
        <w:pStyle w:val="ListParagraph"/>
        <w:numPr>
          <w:ilvl w:val="0"/>
          <w:numId w:val="1"/>
        </w:numPr>
        <w:spacing w:before="0" w:beforeAutospacing="off" w:after="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The practical realities of advancing complex urban transport projects in a climate of limited resources and shifting political priorities.</w:t>
      </w:r>
    </w:p>
    <w:p w:rsidR="3B0B169A" w:rsidP="34E3804E" w:rsidRDefault="3B0B169A" w14:paraId="36BC62F5" w14:textId="0614755B">
      <w:pPr>
        <w:pStyle w:val="ListParagraph"/>
        <w:numPr>
          <w:ilvl w:val="0"/>
          <w:numId w:val="1"/>
        </w:numPr>
        <w:spacing w:before="0" w:beforeAutospacing="off" w:after="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How urban design and placemaking elevate transport infrastructure beyond movement into creating destinations.</w:t>
      </w:r>
    </w:p>
    <w:p w:rsidR="3B0B169A" w:rsidP="34E3804E" w:rsidRDefault="3B0B169A" w14:paraId="20086397" w14:textId="4C64F3B8">
      <w:pPr>
        <w:pStyle w:val="ListParagraph"/>
        <w:numPr>
          <w:ilvl w:val="0"/>
          <w:numId w:val="1"/>
        </w:numPr>
        <w:spacing w:before="0" w:beforeAutospacing="off" w:after="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The critical role of collaboration and trust between agencies and mana whenua in delivering projects that reflect shared values and aspirations.</w:t>
      </w:r>
    </w:p>
    <w:p w:rsidR="3B0B169A" w:rsidP="34E3804E" w:rsidRDefault="3B0B169A" w14:paraId="3E9071B5" w14:textId="5B5D81D4">
      <w:pPr>
        <w:pStyle w:val="ListParagraph"/>
        <w:numPr>
          <w:ilvl w:val="0"/>
          <w:numId w:val="1"/>
        </w:numPr>
        <w:spacing w:before="0" w:beforeAutospacing="off" w:after="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Coordination of multiply underground utility operators and their assets to avoid costly utility clashes and to future proof our city’s vital underground infrastructure.</w:t>
      </w:r>
    </w:p>
    <w:p w:rsidR="3B0B169A" w:rsidP="34E3804E" w:rsidRDefault="3B0B169A" w14:paraId="2D3088B6" w14:textId="23A4FE1F">
      <w:pPr>
        <w:spacing w:before="0" w:beforeAutospacing="off" w:after="160" w:afterAutospacing="off" w:line="276" w:lineRule="auto"/>
        <w:rPr>
          <w:rFonts w:ascii="Montserrat" w:hAnsi="Montserrat"/>
          <w:noProof w:val="0"/>
          <w:lang w:val="en-NZ"/>
        </w:rPr>
      </w:pPr>
      <w:r w:rsidRPr="34E3804E" w:rsidR="3B0B169A">
        <w:rPr>
          <w:rFonts w:ascii="Montserrat" w:hAnsi="Montserrat" w:eastAsia="Aptos" w:cs="" w:asciiTheme="minorAscii" w:hAnsiTheme="minorAscii" w:eastAsiaTheme="minorAscii" w:cstheme="minorBidi"/>
          <w:noProof w:val="0"/>
          <w:color w:val="auto"/>
          <w:sz w:val="22"/>
          <w:szCs w:val="22"/>
          <w:lang w:val="en-NZ" w:eastAsia="en-US" w:bidi="ar-SA"/>
        </w:rPr>
        <w:t>Through the lens of Thorndon Quay and the Golden Mile, this session demonstrates that with persistence, partnership, and creative use of existing assets, New Zealand’s cities can build transport networks and streetscapes that are resilient, people-centred, and future-ready.</w:t>
      </w:r>
    </w:p>
    <w:p w:rsidR="34E3804E" w:rsidP="34E3804E" w:rsidRDefault="34E3804E" w14:paraId="5835F295" w14:textId="6A4C7B3E">
      <w:pPr>
        <w:rPr>
          <w:rFonts w:ascii="Montserrat" w:hAnsi="Montserrat"/>
        </w:rPr>
      </w:pPr>
    </w:p>
    <w:sectPr w:rsidRPr="00C11ED7" w:rsidR="00C11ED7">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ED7" w:rsidP="00C11ED7" w:rsidRDefault="00C11ED7" w14:paraId="49E8CEEA" w14:textId="77777777">
      <w:pPr>
        <w:spacing w:after="0" w:line="240" w:lineRule="auto"/>
      </w:pPr>
      <w:r>
        <w:separator/>
      </w:r>
    </w:p>
  </w:endnote>
  <w:endnote w:type="continuationSeparator" w:id="0">
    <w:p w:rsidR="00C11ED7" w:rsidP="00C11ED7" w:rsidRDefault="00C11ED7" w14:paraId="73CC11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800000000000000"/>
    <w:charset w:val="00"/>
    <w:family w:val="modern"/>
    <w:notTrueType/>
    <w:pitch w:val="variable"/>
    <w:sig w:usb0="2000020F" w:usb1="00000003" w:usb2="00000000" w:usb3="00000000" w:csb0="00000197"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1ED7" w:rsidR="00C11ED7" w:rsidRDefault="00C11ED7" w14:paraId="5F15083D" w14:textId="3D25F34A">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ED7" w:rsidP="00C11ED7" w:rsidRDefault="00C11ED7" w14:paraId="13744F66" w14:textId="77777777">
      <w:pPr>
        <w:spacing w:after="0" w:line="240" w:lineRule="auto"/>
      </w:pPr>
      <w:r>
        <w:separator/>
      </w:r>
    </w:p>
  </w:footnote>
  <w:footnote w:type="continuationSeparator" w:id="0">
    <w:p w:rsidR="00C11ED7" w:rsidP="00C11ED7" w:rsidRDefault="00C11ED7" w14:paraId="61E8FA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1ED7" w:rsidRDefault="00C11ED7" w14:paraId="67F76620" w14:textId="769139FB">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1">
    <w:nsid w:val="7f4908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C11ED7"/>
    <w:rsid w:val="34BFE105"/>
    <w:rsid w:val="34E3804E"/>
    <w:rsid w:val="3B0B16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1E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1E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1E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1E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1E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1E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1E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styleId="QuoteChar" w:customStyle="1">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 Id="Rfcc9c28a2e654ebc"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EE8122778EE41A4753C8AF59EBC4D" ma:contentTypeVersion="14" ma:contentTypeDescription="Create a new document." ma:contentTypeScope="" ma:versionID="02de0da3f5327ea24be84abcee63db9a">
  <xsd:schema xmlns:xsd="http://www.w3.org/2001/XMLSchema" xmlns:xs="http://www.w3.org/2001/XMLSchema" xmlns:p="http://schemas.microsoft.com/office/2006/metadata/properties" xmlns:ns2="7f95abe2-2ea5-4fbd-83fa-2ff631454bb6" xmlns:ns3="e166cb4c-a5fc-4490-9f85-0c0e6aa49d82" targetNamespace="http://schemas.microsoft.com/office/2006/metadata/properties" ma:root="true" ma:fieldsID="61bff91316e28c54c6eb31f92566d82e" ns2:_="" ns3:_="">
    <xsd:import namespace="7f95abe2-2ea5-4fbd-83fa-2ff631454bb6"/>
    <xsd:import namespace="e166cb4c-a5fc-4490-9f85-0c0e6aa49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5abe2-2ea5-4fbd-83fa-2ff631454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16afcd-db3d-4166-ac7a-d96cb2c298c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omment" ma:index="21"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6cb4c-a5fc-4490-9f85-0c0e6aa49d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5abe2-2ea5-4fbd-83fa-2ff631454bb6">
      <Terms xmlns="http://schemas.microsoft.com/office/infopath/2007/PartnerControls"/>
    </lcf76f155ced4ddcb4097134ff3c332f>
    <Comment xmlns="7f95abe2-2ea5-4fbd-83fa-2ff631454bb6" xsi:nil="true"/>
  </documentManagement>
</p:properties>
</file>

<file path=customXml/itemProps1.xml><?xml version="1.0" encoding="utf-8"?>
<ds:datastoreItem xmlns:ds="http://schemas.openxmlformats.org/officeDocument/2006/customXml" ds:itemID="{81AF946B-DA0A-4742-B07C-3A50757E222B}"/>
</file>

<file path=customXml/itemProps2.xml><?xml version="1.0" encoding="utf-8"?>
<ds:datastoreItem xmlns:ds="http://schemas.openxmlformats.org/officeDocument/2006/customXml" ds:itemID="{0BB08C5A-796F-4702-93E1-CF153E393E44}"/>
</file>

<file path=customXml/itemProps3.xml><?xml version="1.0" encoding="utf-8"?>
<ds:datastoreItem xmlns:ds="http://schemas.openxmlformats.org/officeDocument/2006/customXml" ds:itemID="{3F4D72C2-814A-4985-9F85-9F7CC82DE5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Amy Hobbs</cp:lastModifiedBy>
  <cp:revision>3</cp:revision>
  <dcterms:created xsi:type="dcterms:W3CDTF">2025-05-20T01:37:00Z</dcterms:created>
  <dcterms:modified xsi:type="dcterms:W3CDTF">2025-08-11T22:00:58Z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0x010100621EE8122778EE41A4753C8AF59EBC4D</vt:lpwstr>
  </property>
</Properties>
</file>