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A3FA3" w14:textId="0AAF396A" w:rsidR="005E1C28" w:rsidRDefault="0024382F" w:rsidP="009918B3">
      <w:pPr>
        <w:suppressAutoHyphens w:val="0"/>
        <w:autoSpaceDN/>
        <w:spacing w:before="0" w:after="0" w:line="240" w:lineRule="auto"/>
        <w:rPr>
          <w:rFonts w:ascii="Calibri" w:eastAsia="Times New Roman" w:hAnsi="Calibri" w:cs="Calibri"/>
          <w:b/>
          <w:bCs/>
          <w:kern w:val="0"/>
          <w:sz w:val="22"/>
          <w:szCs w:val="22"/>
          <w14:ligatures w14:val="standardContextual"/>
        </w:rPr>
      </w:pPr>
      <w:r>
        <w:rPr>
          <w:rFonts w:ascii="Calibri" w:eastAsia="Times New Roman" w:hAnsi="Calibri" w:cs="Calibri"/>
          <w:b/>
          <w:bCs/>
          <w:kern w:val="0"/>
          <w:sz w:val="22"/>
          <w:szCs w:val="22"/>
          <w14:ligatures w14:val="standardContextual"/>
        </w:rPr>
        <w:t>Title</w:t>
      </w:r>
      <w:r w:rsidR="003639F0">
        <w:rPr>
          <w:rFonts w:ascii="Calibri" w:eastAsia="Times New Roman" w:hAnsi="Calibri" w:cs="Calibri"/>
          <w:b/>
          <w:bCs/>
          <w:kern w:val="0"/>
          <w:sz w:val="22"/>
          <w:szCs w:val="22"/>
          <w14:ligatures w14:val="standardContextual"/>
        </w:rPr>
        <w:t xml:space="preserve"> of workshop</w:t>
      </w:r>
      <w:r>
        <w:rPr>
          <w:rFonts w:ascii="Calibri" w:eastAsia="Times New Roman" w:hAnsi="Calibri" w:cs="Calibri"/>
          <w:b/>
          <w:bCs/>
          <w:kern w:val="0"/>
          <w:sz w:val="22"/>
          <w:szCs w:val="22"/>
          <w14:ligatures w14:val="standardContextual"/>
        </w:rPr>
        <w:t xml:space="preserve">: </w:t>
      </w:r>
      <w:r w:rsidR="005E1C28" w:rsidRPr="003F1FA0">
        <w:rPr>
          <w:rFonts w:ascii="Calibri" w:eastAsia="Times New Roman" w:hAnsi="Calibri" w:cs="Calibri"/>
          <w:b/>
          <w:bCs/>
          <w:kern w:val="0"/>
          <w:sz w:val="22"/>
          <w:szCs w:val="22"/>
          <w14:ligatures w14:val="standardContextual"/>
        </w:rPr>
        <w:t>Re-indigenising through a Te Ao Māori World View</w:t>
      </w:r>
    </w:p>
    <w:p w14:paraId="49A6EA02" w14:textId="77777777" w:rsidR="0097243C" w:rsidRDefault="0097243C" w:rsidP="009918B3">
      <w:pPr>
        <w:suppressAutoHyphens w:val="0"/>
        <w:autoSpaceDN/>
        <w:spacing w:before="0" w:after="0" w:line="240" w:lineRule="auto"/>
        <w:rPr>
          <w:rFonts w:ascii="Calibri" w:eastAsia="Times New Roman" w:hAnsi="Calibri" w:cs="Calibri"/>
          <w:b/>
          <w:bCs/>
          <w:kern w:val="0"/>
          <w:sz w:val="22"/>
          <w:szCs w:val="22"/>
          <w14:ligatures w14:val="standardContextual"/>
        </w:rPr>
      </w:pPr>
    </w:p>
    <w:p w14:paraId="08C18451" w14:textId="73B8924B" w:rsidR="0097243C" w:rsidRDefault="0097243C" w:rsidP="009918B3">
      <w:pPr>
        <w:suppressAutoHyphens w:val="0"/>
        <w:autoSpaceDN/>
        <w:spacing w:before="0" w:after="0" w:line="240" w:lineRule="auto"/>
        <w:rPr>
          <w:rFonts w:ascii="Calibri" w:eastAsia="Times New Roman" w:hAnsi="Calibri" w:cs="Calibri"/>
          <w:b/>
          <w:bCs/>
          <w:kern w:val="0"/>
          <w:sz w:val="22"/>
          <w:szCs w:val="22"/>
          <w14:ligatures w14:val="standardContextual"/>
        </w:rPr>
      </w:pPr>
      <w:r>
        <w:rPr>
          <w:rFonts w:ascii="Calibri" w:eastAsia="Times New Roman" w:hAnsi="Calibri" w:cs="Calibri"/>
          <w:b/>
          <w:bCs/>
          <w:kern w:val="0"/>
          <w:sz w:val="22"/>
          <w:szCs w:val="22"/>
          <w14:ligatures w14:val="standardContextual"/>
        </w:rPr>
        <w:t xml:space="preserve">Conference theme: </w:t>
      </w:r>
      <w:r w:rsidR="00426E00">
        <w:rPr>
          <w:rFonts w:ascii="Calibri" w:eastAsia="Times New Roman" w:hAnsi="Calibri" w:cs="Calibri"/>
          <w:b/>
          <w:bCs/>
          <w:kern w:val="0"/>
          <w:sz w:val="22"/>
          <w:szCs w:val="22"/>
          <w14:ligatures w14:val="standardContextual"/>
        </w:rPr>
        <w:t>Indigenous Knowledge</w:t>
      </w:r>
    </w:p>
    <w:p w14:paraId="188F6576" w14:textId="77777777" w:rsidR="00426E00" w:rsidRDefault="00426E00" w:rsidP="009918B3">
      <w:pPr>
        <w:suppressAutoHyphens w:val="0"/>
        <w:autoSpaceDN/>
        <w:spacing w:before="0" w:after="0" w:line="240" w:lineRule="auto"/>
        <w:rPr>
          <w:rFonts w:ascii="Calibri" w:eastAsia="Times New Roman" w:hAnsi="Calibri" w:cs="Calibri"/>
          <w:b/>
          <w:bCs/>
          <w:kern w:val="0"/>
          <w:sz w:val="22"/>
          <w:szCs w:val="22"/>
          <w14:ligatures w14:val="standardContextual"/>
        </w:rPr>
      </w:pPr>
    </w:p>
    <w:p w14:paraId="78558E75" w14:textId="43DC93CC" w:rsidR="00426E00" w:rsidRPr="003F1FA0" w:rsidRDefault="00426E00" w:rsidP="009918B3">
      <w:pPr>
        <w:suppressAutoHyphens w:val="0"/>
        <w:autoSpaceDN/>
        <w:spacing w:before="0" w:after="0" w:line="240" w:lineRule="auto"/>
        <w:rPr>
          <w:rFonts w:ascii="Calibri" w:eastAsia="Times New Roman" w:hAnsi="Calibri" w:cs="Calibri"/>
          <w:kern w:val="0"/>
          <w:sz w:val="22"/>
          <w:szCs w:val="22"/>
          <w14:ligatures w14:val="standardContextual"/>
        </w:rPr>
      </w:pPr>
      <w:r>
        <w:rPr>
          <w:rFonts w:ascii="Calibri" w:eastAsia="Times New Roman" w:hAnsi="Calibri" w:cs="Calibri"/>
          <w:b/>
          <w:bCs/>
          <w:kern w:val="0"/>
          <w:sz w:val="22"/>
          <w:szCs w:val="22"/>
          <w14:ligatures w14:val="standardContextual"/>
        </w:rPr>
        <w:t>Presentation language: English</w:t>
      </w:r>
    </w:p>
    <w:p w14:paraId="45BCED21" w14:textId="77777777" w:rsidR="00446167" w:rsidRPr="003F1FA0" w:rsidRDefault="00446167" w:rsidP="005E1C28">
      <w:pPr>
        <w:suppressAutoHyphens w:val="0"/>
        <w:autoSpaceDN/>
        <w:spacing w:before="0" w:after="0" w:line="240" w:lineRule="auto"/>
        <w:rPr>
          <w:rFonts w:ascii="Calibri" w:eastAsia="Times New Roman" w:hAnsi="Calibri" w:cs="Calibri"/>
          <w:kern w:val="0"/>
          <w:sz w:val="22"/>
          <w:szCs w:val="22"/>
          <w14:ligatures w14:val="standardContextual"/>
        </w:rPr>
      </w:pPr>
    </w:p>
    <w:p w14:paraId="6BB906A2" w14:textId="77777777" w:rsidR="000328E4" w:rsidRDefault="000328E4" w:rsidP="005E1C28">
      <w:pPr>
        <w:suppressAutoHyphens w:val="0"/>
        <w:autoSpaceDN/>
        <w:spacing w:before="0" w:after="0" w:line="240" w:lineRule="auto"/>
        <w:rPr>
          <w:rFonts w:ascii="Calibri" w:eastAsia="Times New Roman" w:hAnsi="Calibri" w:cs="Calibri"/>
          <w:kern w:val="0"/>
          <w:sz w:val="22"/>
          <w:szCs w:val="22"/>
          <w14:ligatures w14:val="standardContextual"/>
        </w:rPr>
      </w:pPr>
    </w:p>
    <w:p w14:paraId="26D78AE0" w14:textId="1A05CDE8" w:rsidR="00446167" w:rsidRPr="003F1FA0" w:rsidRDefault="000328E4" w:rsidP="005E1C28">
      <w:pPr>
        <w:suppressAutoHyphens w:val="0"/>
        <w:autoSpaceDN/>
        <w:spacing w:before="0" w:after="0" w:line="240" w:lineRule="auto"/>
        <w:rPr>
          <w:rFonts w:ascii="Calibri" w:eastAsia="Times New Roman" w:hAnsi="Calibri" w:cs="Calibri"/>
          <w:kern w:val="0"/>
          <w:sz w:val="22"/>
          <w:szCs w:val="22"/>
          <w14:ligatures w14:val="standardContextual"/>
        </w:rPr>
      </w:pPr>
      <w:r>
        <w:rPr>
          <w:rFonts w:ascii="Calibri" w:eastAsia="Times New Roman" w:hAnsi="Calibri" w:cs="Calibri"/>
          <w:kern w:val="0"/>
          <w:sz w:val="22"/>
          <w:szCs w:val="22"/>
          <w14:ligatures w14:val="standardContextual"/>
        </w:rPr>
        <w:t>Abstract</w:t>
      </w:r>
    </w:p>
    <w:p w14:paraId="7A76B5FE" w14:textId="5774989B" w:rsidR="005E1C28" w:rsidRPr="003F1FA0" w:rsidRDefault="007C5237">
      <w:pPr>
        <w:rPr>
          <w:rFonts w:ascii="Calibri" w:hAnsi="Calibri" w:cs="Calibri"/>
          <w:b/>
          <w:bCs/>
          <w:sz w:val="22"/>
          <w:szCs w:val="22"/>
          <w:lang w:val="en-NZ"/>
        </w:rPr>
      </w:pPr>
      <w:r w:rsidRPr="003F1FA0">
        <w:rPr>
          <w:rFonts w:ascii="Calibri" w:hAnsi="Calibri" w:cs="Calibri"/>
          <w:b/>
          <w:bCs/>
          <w:i/>
          <w:iCs/>
          <w:sz w:val="22"/>
          <w:szCs w:val="22"/>
          <w:lang w:val="en-NZ"/>
        </w:rPr>
        <w:t>Key words</w:t>
      </w:r>
      <w:r w:rsidRPr="003F1FA0">
        <w:rPr>
          <w:rFonts w:ascii="Calibri" w:hAnsi="Calibri" w:cs="Calibri"/>
          <w:b/>
          <w:bCs/>
          <w:sz w:val="22"/>
          <w:szCs w:val="22"/>
          <w:lang w:val="en-NZ"/>
        </w:rPr>
        <w:t xml:space="preserve">: </w:t>
      </w:r>
      <w:r w:rsidR="003B7B57" w:rsidRPr="003F1FA0">
        <w:rPr>
          <w:rFonts w:ascii="Calibri" w:hAnsi="Calibri" w:cs="Calibri"/>
          <w:b/>
          <w:bCs/>
          <w:sz w:val="22"/>
          <w:szCs w:val="22"/>
          <w:lang w:val="en-NZ"/>
        </w:rPr>
        <w:t>Rangatahi</w:t>
      </w:r>
      <w:r w:rsidR="0010053A" w:rsidRPr="003F1FA0">
        <w:rPr>
          <w:rFonts w:ascii="Calibri" w:hAnsi="Calibri" w:cs="Calibri"/>
          <w:b/>
          <w:bCs/>
          <w:sz w:val="22"/>
          <w:szCs w:val="22"/>
          <w:lang w:val="en-NZ"/>
        </w:rPr>
        <w:t>;</w:t>
      </w:r>
      <w:r w:rsidR="00446167" w:rsidRPr="003F1FA0">
        <w:rPr>
          <w:rFonts w:ascii="Calibri" w:hAnsi="Calibri" w:cs="Calibri"/>
          <w:b/>
          <w:bCs/>
          <w:sz w:val="22"/>
          <w:szCs w:val="22"/>
          <w:lang w:val="en-NZ"/>
        </w:rPr>
        <w:t xml:space="preserve"> </w:t>
      </w:r>
      <w:r w:rsidR="0010053A" w:rsidRPr="003F1FA0">
        <w:rPr>
          <w:rFonts w:ascii="Calibri" w:hAnsi="Calibri" w:cs="Calibri"/>
          <w:b/>
          <w:bCs/>
          <w:sz w:val="22"/>
          <w:szCs w:val="22"/>
          <w:lang w:val="en-NZ"/>
        </w:rPr>
        <w:t>I</w:t>
      </w:r>
      <w:r w:rsidR="001A366C" w:rsidRPr="003F1FA0">
        <w:rPr>
          <w:rFonts w:ascii="Calibri" w:hAnsi="Calibri" w:cs="Calibri"/>
          <w:b/>
          <w:bCs/>
          <w:sz w:val="22"/>
          <w:szCs w:val="22"/>
          <w:lang w:val="en-NZ"/>
        </w:rPr>
        <w:t xml:space="preserve">ndigenous </w:t>
      </w:r>
      <w:r w:rsidR="0017088A" w:rsidRPr="003F1FA0">
        <w:rPr>
          <w:rFonts w:ascii="Calibri" w:hAnsi="Calibri" w:cs="Calibri"/>
          <w:b/>
          <w:bCs/>
          <w:sz w:val="22"/>
          <w:szCs w:val="22"/>
          <w:lang w:val="en-NZ"/>
        </w:rPr>
        <w:t>sovereignty</w:t>
      </w:r>
      <w:r w:rsidR="003B7B57" w:rsidRPr="003F1FA0">
        <w:rPr>
          <w:rFonts w:ascii="Calibri" w:hAnsi="Calibri" w:cs="Calibri"/>
          <w:b/>
          <w:bCs/>
          <w:sz w:val="22"/>
          <w:szCs w:val="22"/>
          <w:lang w:val="en-NZ"/>
        </w:rPr>
        <w:t xml:space="preserve">; </w:t>
      </w:r>
      <w:r w:rsidR="00C16B20" w:rsidRPr="003F1FA0">
        <w:rPr>
          <w:rFonts w:ascii="Calibri" w:hAnsi="Calibri" w:cs="Calibri"/>
          <w:b/>
          <w:bCs/>
          <w:sz w:val="22"/>
          <w:szCs w:val="22"/>
          <w:lang w:val="en-NZ"/>
        </w:rPr>
        <w:t xml:space="preserve">transformative </w:t>
      </w:r>
      <w:r w:rsidR="001A366C" w:rsidRPr="003F1FA0">
        <w:rPr>
          <w:rFonts w:ascii="Calibri" w:hAnsi="Calibri" w:cs="Calibri"/>
          <w:b/>
          <w:bCs/>
          <w:sz w:val="22"/>
          <w:szCs w:val="22"/>
          <w:lang w:val="en-NZ"/>
        </w:rPr>
        <w:t xml:space="preserve">career </w:t>
      </w:r>
      <w:r w:rsidR="00C16B20" w:rsidRPr="003F1FA0">
        <w:rPr>
          <w:rFonts w:ascii="Calibri" w:hAnsi="Calibri" w:cs="Calibri"/>
          <w:b/>
          <w:bCs/>
          <w:sz w:val="22"/>
          <w:szCs w:val="22"/>
          <w:lang w:val="en-NZ"/>
        </w:rPr>
        <w:t>resources.</w:t>
      </w:r>
    </w:p>
    <w:p w14:paraId="3E162C6C" w14:textId="77777777" w:rsidR="0061627A" w:rsidRPr="003F1FA0" w:rsidRDefault="0061627A">
      <w:pPr>
        <w:rPr>
          <w:rFonts w:ascii="Calibri" w:hAnsi="Calibri" w:cs="Calibri"/>
          <w:b/>
          <w:bCs/>
          <w:sz w:val="22"/>
          <w:szCs w:val="22"/>
          <w:lang w:val="en-NZ"/>
        </w:rPr>
      </w:pPr>
    </w:p>
    <w:p w14:paraId="1F57E7AA" w14:textId="645F5254" w:rsidR="007A7B68" w:rsidRPr="003F1FA0" w:rsidRDefault="009653AA" w:rsidP="00D7011B">
      <w:pPr>
        <w:spacing w:line="360" w:lineRule="auto"/>
        <w:rPr>
          <w:rFonts w:ascii="Calibri" w:hAnsi="Calibri" w:cs="Calibri"/>
          <w:sz w:val="22"/>
          <w:szCs w:val="22"/>
        </w:rPr>
      </w:pPr>
      <w:r w:rsidRPr="003F1FA0">
        <w:rPr>
          <w:rFonts w:ascii="Calibri" w:hAnsi="Calibri" w:cs="Calibri"/>
          <w:sz w:val="22"/>
          <w:szCs w:val="22"/>
          <w:lang w:val="en-NZ"/>
        </w:rPr>
        <w:t>This workshop is grounded in a Te Ao Māori epistemology of career development, where identity, purpose, and direction are shaped through relationships with people, place, and the spiritual realm. Whakapapa affirms identity through connections to ancestors, communities, whenua, and future generations, positioning individuals within a continuum across time. From this perspective, career development is an expression of relational responsibility and connectedness.</w:t>
      </w:r>
    </w:p>
    <w:p w14:paraId="0A5F171D" w14:textId="67E67AE9" w:rsidR="007A7B68" w:rsidRPr="003F1FA0" w:rsidRDefault="009653AA" w:rsidP="00D7011B">
      <w:pPr>
        <w:spacing w:line="360" w:lineRule="auto"/>
        <w:rPr>
          <w:rFonts w:ascii="Calibri" w:hAnsi="Calibri" w:cs="Calibri"/>
          <w:sz w:val="22"/>
          <w:szCs w:val="22"/>
          <w:lang w:val="en-NZ"/>
        </w:rPr>
      </w:pPr>
      <w:r w:rsidRPr="003F1FA0">
        <w:rPr>
          <w:rFonts w:ascii="Calibri" w:hAnsi="Calibri" w:cs="Calibri"/>
          <w:sz w:val="22"/>
          <w:szCs w:val="22"/>
          <w:lang w:val="en-NZ"/>
        </w:rPr>
        <w:t>Despite growing recognition of cultural diversity</w:t>
      </w:r>
      <w:r w:rsidR="005C7C51" w:rsidRPr="003F1FA0">
        <w:rPr>
          <w:rFonts w:ascii="Calibri" w:hAnsi="Calibri" w:cs="Calibri"/>
          <w:sz w:val="22"/>
          <w:szCs w:val="22"/>
          <w:lang w:val="en-NZ"/>
        </w:rPr>
        <w:t xml:space="preserve">, </w:t>
      </w:r>
      <w:r w:rsidRPr="003F1FA0">
        <w:rPr>
          <w:rFonts w:ascii="Calibri" w:hAnsi="Calibri" w:cs="Calibri"/>
          <w:sz w:val="22"/>
          <w:szCs w:val="22"/>
          <w:lang w:val="en-NZ"/>
        </w:rPr>
        <w:t xml:space="preserve">Māori participation in </w:t>
      </w:r>
      <w:r w:rsidR="005C7C51" w:rsidRPr="003F1FA0">
        <w:rPr>
          <w:rFonts w:ascii="Calibri" w:hAnsi="Calibri" w:cs="Calibri"/>
          <w:sz w:val="22"/>
          <w:szCs w:val="22"/>
          <w:lang w:val="en-NZ"/>
        </w:rPr>
        <w:t xml:space="preserve">career system design </w:t>
      </w:r>
      <w:r w:rsidRPr="003F1FA0">
        <w:rPr>
          <w:rFonts w:ascii="Calibri" w:hAnsi="Calibri" w:cs="Calibri"/>
          <w:sz w:val="22"/>
          <w:szCs w:val="22"/>
          <w:lang w:val="en-NZ"/>
        </w:rPr>
        <w:t>remains limited</w:t>
      </w:r>
      <w:r w:rsidR="00E061D3" w:rsidRPr="003F1FA0">
        <w:rPr>
          <w:rFonts w:ascii="Calibri" w:hAnsi="Calibri" w:cs="Calibri"/>
          <w:sz w:val="22"/>
          <w:szCs w:val="22"/>
          <w:lang w:val="en-NZ"/>
        </w:rPr>
        <w:t xml:space="preserve">. </w:t>
      </w:r>
      <w:r w:rsidR="004F0A7E" w:rsidRPr="003F1FA0">
        <w:rPr>
          <w:rFonts w:ascii="Calibri" w:hAnsi="Calibri" w:cs="Calibri"/>
          <w:sz w:val="22"/>
          <w:szCs w:val="22"/>
          <w:lang w:val="en-NZ"/>
        </w:rPr>
        <w:t>C</w:t>
      </w:r>
      <w:r w:rsidRPr="003F1FA0">
        <w:rPr>
          <w:rFonts w:ascii="Calibri" w:hAnsi="Calibri" w:cs="Calibri"/>
          <w:sz w:val="22"/>
          <w:szCs w:val="22"/>
          <w:lang w:val="en-NZ"/>
        </w:rPr>
        <w:t xml:space="preserve">o-design has </w:t>
      </w:r>
      <w:r w:rsidR="001B5072" w:rsidRPr="003F1FA0">
        <w:rPr>
          <w:rFonts w:ascii="Calibri" w:hAnsi="Calibri" w:cs="Calibri"/>
          <w:sz w:val="22"/>
          <w:szCs w:val="22"/>
          <w:lang w:val="en-NZ"/>
        </w:rPr>
        <w:t>enabled more</w:t>
      </w:r>
      <w:r w:rsidRPr="003F1FA0">
        <w:rPr>
          <w:rFonts w:ascii="Calibri" w:hAnsi="Calibri" w:cs="Calibri"/>
          <w:sz w:val="22"/>
          <w:szCs w:val="22"/>
          <w:lang w:val="en-NZ"/>
        </w:rPr>
        <w:t xml:space="preserve"> culturally relevant resou</w:t>
      </w:r>
      <w:r w:rsidR="00E061D3" w:rsidRPr="003F1FA0">
        <w:rPr>
          <w:rFonts w:ascii="Calibri" w:hAnsi="Calibri" w:cs="Calibri"/>
          <w:sz w:val="22"/>
          <w:szCs w:val="22"/>
          <w:lang w:val="en-NZ"/>
        </w:rPr>
        <w:t>rce</w:t>
      </w:r>
      <w:r w:rsidR="004F0A7E" w:rsidRPr="003F1FA0">
        <w:rPr>
          <w:rFonts w:ascii="Calibri" w:hAnsi="Calibri" w:cs="Calibri"/>
          <w:sz w:val="22"/>
          <w:szCs w:val="22"/>
          <w:lang w:val="en-NZ"/>
        </w:rPr>
        <w:t>s</w:t>
      </w:r>
      <w:r w:rsidR="00E061D3" w:rsidRPr="003F1FA0">
        <w:rPr>
          <w:rFonts w:ascii="Calibri" w:hAnsi="Calibri" w:cs="Calibri"/>
          <w:sz w:val="22"/>
          <w:szCs w:val="22"/>
          <w:lang w:val="en-NZ"/>
        </w:rPr>
        <w:t xml:space="preserve">, </w:t>
      </w:r>
      <w:r w:rsidR="004F0A7E" w:rsidRPr="003F1FA0">
        <w:rPr>
          <w:rFonts w:ascii="Calibri" w:hAnsi="Calibri" w:cs="Calibri"/>
          <w:sz w:val="22"/>
          <w:szCs w:val="22"/>
          <w:lang w:val="en-NZ"/>
        </w:rPr>
        <w:t xml:space="preserve">yet </w:t>
      </w:r>
      <w:r w:rsidRPr="003F1FA0">
        <w:rPr>
          <w:rFonts w:ascii="Calibri" w:hAnsi="Calibri" w:cs="Calibri"/>
          <w:sz w:val="22"/>
          <w:szCs w:val="22"/>
          <w:lang w:val="en-NZ"/>
        </w:rPr>
        <w:t>aspiration</w:t>
      </w:r>
      <w:r w:rsidR="00E061D3" w:rsidRPr="003F1FA0">
        <w:rPr>
          <w:rFonts w:ascii="Calibri" w:hAnsi="Calibri" w:cs="Calibri"/>
          <w:sz w:val="22"/>
          <w:szCs w:val="22"/>
          <w:lang w:val="en-NZ"/>
        </w:rPr>
        <w:t>s</w:t>
      </w:r>
      <w:r w:rsidRPr="003F1FA0">
        <w:rPr>
          <w:rFonts w:ascii="Calibri" w:hAnsi="Calibri" w:cs="Calibri"/>
          <w:sz w:val="22"/>
          <w:szCs w:val="22"/>
          <w:lang w:val="en-NZ"/>
        </w:rPr>
        <w:t xml:space="preserve"> for Māori mana </w:t>
      </w:r>
      <w:r w:rsidR="008F3327" w:rsidRPr="003F1FA0">
        <w:rPr>
          <w:rFonts w:ascii="Calibri" w:hAnsi="Calibri" w:cs="Calibri"/>
          <w:sz w:val="22"/>
          <w:szCs w:val="22"/>
          <w:lang w:val="en-NZ"/>
        </w:rPr>
        <w:t>motuhake</w:t>
      </w:r>
      <w:r w:rsidRPr="003F1FA0">
        <w:rPr>
          <w:rFonts w:ascii="Calibri" w:hAnsi="Calibri" w:cs="Calibri"/>
          <w:sz w:val="22"/>
          <w:szCs w:val="22"/>
          <w:lang w:val="en-NZ"/>
        </w:rPr>
        <w:t xml:space="preserve"> and sovereignty over systems shaping whānau, hapū, and iwi futures </w:t>
      </w:r>
      <w:r w:rsidR="00604E10" w:rsidRPr="003F1FA0">
        <w:rPr>
          <w:rFonts w:ascii="Calibri" w:hAnsi="Calibri" w:cs="Calibri"/>
          <w:sz w:val="22"/>
          <w:szCs w:val="22"/>
          <w:lang w:val="en-NZ"/>
        </w:rPr>
        <w:t>remains.</w:t>
      </w:r>
    </w:p>
    <w:p w14:paraId="798E35F5" w14:textId="2EEED947" w:rsidR="005720E8" w:rsidRPr="003F1FA0" w:rsidRDefault="009653AA" w:rsidP="00D7011B">
      <w:pPr>
        <w:spacing w:line="360" w:lineRule="auto"/>
        <w:rPr>
          <w:rFonts w:ascii="Calibri" w:hAnsi="Calibri" w:cs="Calibri"/>
          <w:sz w:val="22"/>
          <w:szCs w:val="22"/>
          <w:lang w:val="en-NZ"/>
        </w:rPr>
      </w:pPr>
      <w:r w:rsidRPr="003F1FA0">
        <w:rPr>
          <w:rFonts w:ascii="Calibri" w:hAnsi="Calibri" w:cs="Calibri"/>
          <w:sz w:val="22"/>
          <w:szCs w:val="22"/>
          <w:lang w:val="en-NZ"/>
        </w:rPr>
        <w:t>Hāpai Tūhono</w:t>
      </w:r>
      <w:r w:rsidR="00BF6CE0" w:rsidRPr="003F1FA0">
        <w:rPr>
          <w:rFonts w:ascii="Calibri" w:hAnsi="Calibri" w:cs="Calibri"/>
          <w:sz w:val="22"/>
          <w:szCs w:val="22"/>
          <w:lang w:val="en-NZ"/>
        </w:rPr>
        <w:t xml:space="preserve"> </w:t>
      </w:r>
      <w:r w:rsidR="00E44D26" w:rsidRPr="003F1FA0">
        <w:rPr>
          <w:rFonts w:ascii="Calibri" w:hAnsi="Calibri" w:cs="Calibri"/>
          <w:sz w:val="22"/>
          <w:szCs w:val="22"/>
          <w:lang w:val="en-NZ"/>
        </w:rPr>
        <w:t>(</w:t>
      </w:r>
      <w:hyperlink r:id="rId7" w:history="1">
        <w:r w:rsidR="002B01A4" w:rsidRPr="003F1FA0">
          <w:rPr>
            <w:rStyle w:val="Hyperlink"/>
            <w:rFonts w:ascii="Calibri" w:hAnsi="Calibri" w:cs="Calibri"/>
            <w:sz w:val="22"/>
            <w:szCs w:val="22"/>
          </w:rPr>
          <w:t>Hāpai Tūhono</w:t>
        </w:r>
      </w:hyperlink>
      <w:r w:rsidR="00115E44" w:rsidRPr="003F1FA0">
        <w:rPr>
          <w:rFonts w:ascii="Calibri" w:hAnsi="Calibri" w:cs="Calibri"/>
          <w:sz w:val="22"/>
          <w:szCs w:val="22"/>
        </w:rPr>
        <w:t>)</w:t>
      </w:r>
      <w:r w:rsidRPr="003F1FA0">
        <w:rPr>
          <w:rFonts w:ascii="Calibri" w:hAnsi="Calibri" w:cs="Calibri"/>
          <w:sz w:val="22"/>
          <w:szCs w:val="22"/>
          <w:lang w:val="en-NZ"/>
        </w:rPr>
        <w:t xml:space="preserve"> occupies a distinctive space within career development in Aotearoa. As a Māori-led organisation, our kaupapa is to strengthen Māori participation in rangatiratanga, cultural revitalisation, and whānau engagement across career systems. </w:t>
      </w:r>
      <w:r w:rsidR="005720E8" w:rsidRPr="003F1FA0">
        <w:rPr>
          <w:rFonts w:ascii="Calibri" w:hAnsi="Calibri" w:cs="Calibri"/>
          <w:sz w:val="22"/>
          <w:szCs w:val="22"/>
        </w:rPr>
        <w:t xml:space="preserve">We design innovative, Māori-led approaches to re-indigenising career </w:t>
      </w:r>
      <w:r w:rsidR="0006529A" w:rsidRPr="003F1FA0">
        <w:rPr>
          <w:rFonts w:ascii="Calibri" w:hAnsi="Calibri" w:cs="Calibri"/>
          <w:sz w:val="22"/>
          <w:szCs w:val="22"/>
        </w:rPr>
        <w:t>practices</w:t>
      </w:r>
      <w:r w:rsidR="005720E8" w:rsidRPr="003F1FA0">
        <w:rPr>
          <w:rFonts w:ascii="Calibri" w:hAnsi="Calibri" w:cs="Calibri"/>
          <w:sz w:val="22"/>
          <w:szCs w:val="22"/>
        </w:rPr>
        <w:t xml:space="preserve"> that centre Māori leadership and sovereignty for equitable</w:t>
      </w:r>
      <w:r w:rsidR="00FE10CD" w:rsidRPr="003F1FA0">
        <w:rPr>
          <w:rFonts w:ascii="Calibri" w:hAnsi="Calibri" w:cs="Calibri"/>
          <w:sz w:val="22"/>
          <w:szCs w:val="22"/>
        </w:rPr>
        <w:t xml:space="preserve"> and </w:t>
      </w:r>
      <w:r w:rsidR="005720E8" w:rsidRPr="003F1FA0">
        <w:rPr>
          <w:rFonts w:ascii="Calibri" w:hAnsi="Calibri" w:cs="Calibri"/>
          <w:sz w:val="22"/>
          <w:szCs w:val="22"/>
        </w:rPr>
        <w:t>sustainable outcomes.</w:t>
      </w:r>
    </w:p>
    <w:p w14:paraId="78490C0D" w14:textId="37145189" w:rsidR="0061627A" w:rsidRPr="003F1FA0" w:rsidRDefault="009653AA" w:rsidP="00D7011B">
      <w:pPr>
        <w:spacing w:line="360" w:lineRule="auto"/>
        <w:rPr>
          <w:rFonts w:ascii="Calibri" w:hAnsi="Calibri" w:cs="Calibri"/>
          <w:sz w:val="22"/>
          <w:szCs w:val="22"/>
        </w:rPr>
      </w:pPr>
      <w:r w:rsidRPr="003F1FA0">
        <w:rPr>
          <w:rFonts w:ascii="Calibri" w:hAnsi="Calibri" w:cs="Calibri"/>
          <w:sz w:val="22"/>
          <w:szCs w:val="22"/>
          <w:lang w:val="en-NZ"/>
        </w:rPr>
        <w:t>Rangatahi Futures</w:t>
      </w:r>
      <w:r w:rsidR="006572BB" w:rsidRPr="003F1FA0">
        <w:rPr>
          <w:rFonts w:ascii="Calibri" w:hAnsi="Calibri" w:cs="Calibri"/>
          <w:sz w:val="22"/>
          <w:szCs w:val="22"/>
          <w:lang w:val="en-NZ"/>
        </w:rPr>
        <w:t xml:space="preserve"> is </w:t>
      </w:r>
      <w:r w:rsidRPr="003F1FA0">
        <w:rPr>
          <w:rFonts w:ascii="Calibri" w:hAnsi="Calibri" w:cs="Calibri"/>
          <w:sz w:val="22"/>
          <w:szCs w:val="22"/>
          <w:lang w:val="en-NZ"/>
        </w:rPr>
        <w:t xml:space="preserve">a government-led tool co-developed with Māori practitioners, and Mana Tūroa, a Māori-led resource developed by Hāpai Tūhono and whānau. Both respond to the limited inclusion of Te Ao Māori perspectives in mainstream career </w:t>
      </w:r>
      <w:r w:rsidR="00424F7D" w:rsidRPr="003F1FA0">
        <w:rPr>
          <w:rFonts w:ascii="Calibri" w:hAnsi="Calibri" w:cs="Calibri"/>
          <w:sz w:val="22"/>
          <w:szCs w:val="22"/>
          <w:lang w:val="en-NZ"/>
        </w:rPr>
        <w:t>tools and</w:t>
      </w:r>
      <w:r w:rsidR="007B64CF" w:rsidRPr="003F1FA0">
        <w:rPr>
          <w:rFonts w:ascii="Calibri" w:hAnsi="Calibri" w:cs="Calibri"/>
          <w:sz w:val="22"/>
          <w:szCs w:val="22"/>
          <w:lang w:val="en-NZ"/>
        </w:rPr>
        <w:t xml:space="preserve"> will be central to this workshop</w:t>
      </w:r>
      <w:r w:rsidR="00424F7D" w:rsidRPr="003F1FA0">
        <w:rPr>
          <w:rFonts w:ascii="Calibri" w:hAnsi="Calibri" w:cs="Calibri"/>
          <w:sz w:val="22"/>
          <w:szCs w:val="22"/>
          <w:lang w:val="en-NZ"/>
        </w:rPr>
        <w:t xml:space="preserve">. </w:t>
      </w:r>
      <w:r w:rsidR="00CF0205" w:rsidRPr="003F1FA0">
        <w:rPr>
          <w:rFonts w:ascii="Calibri" w:hAnsi="Calibri" w:cs="Calibri"/>
          <w:sz w:val="22"/>
          <w:szCs w:val="22"/>
          <w:lang w:val="en-NZ"/>
        </w:rPr>
        <w:t xml:space="preserve">Together these approaches </w:t>
      </w:r>
      <w:r w:rsidR="00375B06" w:rsidRPr="003F1FA0">
        <w:rPr>
          <w:rFonts w:ascii="Calibri" w:hAnsi="Calibri" w:cs="Calibri"/>
          <w:sz w:val="22"/>
          <w:szCs w:val="22"/>
        </w:rPr>
        <w:t>work within existing systems</w:t>
      </w:r>
      <w:r w:rsidR="009148DA" w:rsidRPr="003F1FA0">
        <w:rPr>
          <w:rFonts w:ascii="Calibri" w:hAnsi="Calibri" w:cs="Calibri"/>
          <w:sz w:val="22"/>
          <w:szCs w:val="22"/>
        </w:rPr>
        <w:t>,</w:t>
      </w:r>
      <w:r w:rsidR="00375B06" w:rsidRPr="003F1FA0">
        <w:rPr>
          <w:rFonts w:ascii="Calibri" w:hAnsi="Calibri" w:cs="Calibri"/>
          <w:sz w:val="22"/>
          <w:szCs w:val="22"/>
        </w:rPr>
        <w:t xml:space="preserve"> </w:t>
      </w:r>
      <w:r w:rsidR="009148DA" w:rsidRPr="003F1FA0">
        <w:rPr>
          <w:rFonts w:ascii="Calibri" w:hAnsi="Calibri" w:cs="Calibri"/>
          <w:sz w:val="22"/>
          <w:szCs w:val="22"/>
        </w:rPr>
        <w:t xml:space="preserve">while also </w:t>
      </w:r>
      <w:r w:rsidR="00BB14A9" w:rsidRPr="003F1FA0">
        <w:rPr>
          <w:rFonts w:ascii="Calibri" w:hAnsi="Calibri" w:cs="Calibri"/>
          <w:sz w:val="22"/>
          <w:szCs w:val="22"/>
        </w:rPr>
        <w:t>enabl</w:t>
      </w:r>
      <w:r w:rsidR="009148DA" w:rsidRPr="003F1FA0">
        <w:rPr>
          <w:rFonts w:ascii="Calibri" w:hAnsi="Calibri" w:cs="Calibri"/>
          <w:sz w:val="22"/>
          <w:szCs w:val="22"/>
        </w:rPr>
        <w:t>ing</w:t>
      </w:r>
      <w:r w:rsidR="00BB14A9" w:rsidRPr="003F1FA0">
        <w:rPr>
          <w:rFonts w:ascii="Calibri" w:hAnsi="Calibri" w:cs="Calibri"/>
          <w:sz w:val="22"/>
          <w:szCs w:val="22"/>
        </w:rPr>
        <w:t xml:space="preserve"> Māori authority to reshape them. </w:t>
      </w:r>
      <w:r w:rsidR="00DD36E6" w:rsidRPr="003F1FA0">
        <w:rPr>
          <w:rFonts w:ascii="Calibri" w:hAnsi="Calibri" w:cs="Calibri"/>
          <w:sz w:val="22"/>
          <w:szCs w:val="22"/>
        </w:rPr>
        <w:t xml:space="preserve"> </w:t>
      </w:r>
    </w:p>
    <w:p w14:paraId="4A7523AE" w14:textId="61AC76E2" w:rsidR="006F3BE4" w:rsidRPr="003F1FA0" w:rsidRDefault="006F3BE4" w:rsidP="00D7011B">
      <w:pPr>
        <w:spacing w:before="0" w:line="360" w:lineRule="auto"/>
        <w:rPr>
          <w:rFonts w:ascii="Calibri" w:hAnsi="Calibri" w:cs="Calibri"/>
          <w:sz w:val="22"/>
          <w:szCs w:val="22"/>
          <w:lang w:val="en-NZ"/>
        </w:rPr>
      </w:pPr>
      <w:r w:rsidRPr="003F1FA0">
        <w:rPr>
          <w:rFonts w:ascii="Calibri" w:hAnsi="Calibri" w:cs="Calibri"/>
          <w:sz w:val="22"/>
          <w:szCs w:val="22"/>
          <w:lang w:val="en-NZ"/>
        </w:rPr>
        <w:t>The objective</w:t>
      </w:r>
      <w:r w:rsidR="000D1FE7" w:rsidRPr="003F1FA0">
        <w:rPr>
          <w:rFonts w:ascii="Calibri" w:hAnsi="Calibri" w:cs="Calibri"/>
          <w:sz w:val="22"/>
          <w:szCs w:val="22"/>
          <w:lang w:val="en-NZ"/>
        </w:rPr>
        <w:t>s</w:t>
      </w:r>
      <w:r w:rsidRPr="003F1FA0">
        <w:rPr>
          <w:rFonts w:ascii="Calibri" w:hAnsi="Calibri" w:cs="Calibri"/>
          <w:sz w:val="22"/>
          <w:szCs w:val="22"/>
          <w:lang w:val="en-NZ"/>
        </w:rPr>
        <w:t xml:space="preserve"> for th</w:t>
      </w:r>
      <w:r w:rsidR="0077289A" w:rsidRPr="003F1FA0">
        <w:rPr>
          <w:rFonts w:ascii="Calibri" w:hAnsi="Calibri" w:cs="Calibri"/>
          <w:sz w:val="22"/>
          <w:szCs w:val="22"/>
          <w:lang w:val="en-NZ"/>
        </w:rPr>
        <w:t>is</w:t>
      </w:r>
      <w:r w:rsidRPr="003F1FA0">
        <w:rPr>
          <w:rFonts w:ascii="Calibri" w:hAnsi="Calibri" w:cs="Calibri"/>
          <w:sz w:val="22"/>
          <w:szCs w:val="22"/>
          <w:lang w:val="en-NZ"/>
        </w:rPr>
        <w:t xml:space="preserve"> workshop are</w:t>
      </w:r>
      <w:r w:rsidR="00722B20" w:rsidRPr="003F1FA0">
        <w:rPr>
          <w:rFonts w:ascii="Calibri" w:hAnsi="Calibri" w:cs="Calibri"/>
          <w:sz w:val="22"/>
          <w:szCs w:val="22"/>
          <w:lang w:val="en-NZ"/>
        </w:rPr>
        <w:t xml:space="preserve"> to</w:t>
      </w:r>
      <w:r w:rsidRPr="003F1FA0">
        <w:rPr>
          <w:rFonts w:ascii="Calibri" w:hAnsi="Calibri" w:cs="Calibri"/>
          <w:sz w:val="22"/>
          <w:szCs w:val="22"/>
          <w:lang w:val="en-NZ"/>
        </w:rPr>
        <w:t>:</w:t>
      </w:r>
    </w:p>
    <w:p w14:paraId="16B08600" w14:textId="777B2631" w:rsidR="007743C0" w:rsidRPr="003F1FA0" w:rsidRDefault="009653AA" w:rsidP="00D7011B">
      <w:pPr>
        <w:pStyle w:val="ListParagraph"/>
        <w:numPr>
          <w:ilvl w:val="0"/>
          <w:numId w:val="6"/>
        </w:numPr>
        <w:spacing w:before="0" w:line="360" w:lineRule="auto"/>
        <w:rPr>
          <w:rFonts w:ascii="Calibri" w:hAnsi="Calibri" w:cs="Calibri"/>
          <w:sz w:val="22"/>
          <w:szCs w:val="22"/>
          <w:lang w:val="en-NZ"/>
        </w:rPr>
      </w:pPr>
      <w:r w:rsidRPr="003F1FA0">
        <w:rPr>
          <w:rFonts w:ascii="Calibri" w:hAnsi="Calibri" w:cs="Calibri"/>
          <w:sz w:val="22"/>
          <w:szCs w:val="22"/>
          <w:lang w:val="en-NZ"/>
        </w:rPr>
        <w:t>Critically examine how dominant career frameworks, policies, and systems shape</w:t>
      </w:r>
      <w:r w:rsidR="002142AF" w:rsidRPr="003F1FA0">
        <w:rPr>
          <w:rFonts w:ascii="Calibri" w:hAnsi="Calibri" w:cs="Calibri"/>
          <w:sz w:val="22"/>
          <w:szCs w:val="22"/>
          <w:lang w:val="en-NZ"/>
        </w:rPr>
        <w:t xml:space="preserve"> </w:t>
      </w:r>
      <w:r w:rsidRPr="003F1FA0">
        <w:rPr>
          <w:rFonts w:ascii="Calibri" w:hAnsi="Calibri" w:cs="Calibri"/>
          <w:sz w:val="22"/>
          <w:szCs w:val="22"/>
          <w:lang w:val="en-NZ"/>
        </w:rPr>
        <w:t>pathways and influence practice.</w:t>
      </w:r>
    </w:p>
    <w:p w14:paraId="1BB59809" w14:textId="77777777" w:rsidR="00632ACD" w:rsidRPr="003F1FA0" w:rsidRDefault="00632ACD" w:rsidP="00D7011B">
      <w:pPr>
        <w:spacing w:line="360" w:lineRule="auto"/>
        <w:rPr>
          <w:rFonts w:ascii="Calibri" w:hAnsi="Calibri" w:cs="Calibri"/>
          <w:sz w:val="22"/>
          <w:szCs w:val="22"/>
          <w:lang w:val="en-NZ"/>
        </w:rPr>
      </w:pPr>
    </w:p>
    <w:p w14:paraId="29CC26ED" w14:textId="77777777" w:rsidR="007743C0" w:rsidRPr="003F1FA0" w:rsidRDefault="009653AA" w:rsidP="00D7011B">
      <w:pPr>
        <w:pStyle w:val="ListParagraph"/>
        <w:numPr>
          <w:ilvl w:val="0"/>
          <w:numId w:val="6"/>
        </w:numPr>
        <w:spacing w:line="360" w:lineRule="auto"/>
        <w:rPr>
          <w:rFonts w:ascii="Calibri" w:hAnsi="Calibri" w:cs="Calibri"/>
          <w:sz w:val="22"/>
          <w:szCs w:val="22"/>
          <w:lang w:val="en-NZ"/>
        </w:rPr>
      </w:pPr>
      <w:r w:rsidRPr="003F1FA0">
        <w:rPr>
          <w:rFonts w:ascii="Calibri" w:hAnsi="Calibri" w:cs="Calibri"/>
          <w:sz w:val="22"/>
          <w:szCs w:val="22"/>
          <w:lang w:val="en-NZ"/>
        </w:rPr>
        <w:t>Explore Māori-centred career resources through culturally grounded activities that strengthen understandings of identity, belonging, and relational approaches.</w:t>
      </w:r>
      <w:r w:rsidR="007743C0" w:rsidRPr="003F1FA0">
        <w:rPr>
          <w:rFonts w:ascii="Calibri" w:hAnsi="Calibri" w:cs="Calibri"/>
          <w:sz w:val="22"/>
          <w:szCs w:val="22"/>
          <w:lang w:val="en-NZ"/>
        </w:rPr>
        <w:t xml:space="preserve"> </w:t>
      </w:r>
    </w:p>
    <w:p w14:paraId="3F84C8CF" w14:textId="77777777" w:rsidR="00632ACD" w:rsidRPr="003F1FA0" w:rsidRDefault="00632ACD" w:rsidP="00D7011B">
      <w:pPr>
        <w:spacing w:line="360" w:lineRule="auto"/>
        <w:rPr>
          <w:rFonts w:ascii="Calibri" w:hAnsi="Calibri" w:cs="Calibri"/>
          <w:sz w:val="22"/>
          <w:szCs w:val="22"/>
          <w:lang w:val="en-NZ"/>
        </w:rPr>
      </w:pPr>
    </w:p>
    <w:p w14:paraId="6CF2E1E1" w14:textId="6F506363" w:rsidR="007A7B68" w:rsidRPr="003F1FA0" w:rsidRDefault="009653AA" w:rsidP="00D7011B">
      <w:pPr>
        <w:pStyle w:val="ListParagraph"/>
        <w:numPr>
          <w:ilvl w:val="0"/>
          <w:numId w:val="6"/>
        </w:numPr>
        <w:spacing w:line="360" w:lineRule="auto"/>
        <w:rPr>
          <w:rFonts w:ascii="Calibri" w:hAnsi="Calibri" w:cs="Calibri"/>
          <w:sz w:val="22"/>
          <w:szCs w:val="22"/>
        </w:rPr>
      </w:pPr>
      <w:r w:rsidRPr="003F1FA0">
        <w:rPr>
          <w:rFonts w:ascii="Calibri" w:hAnsi="Calibri" w:cs="Calibri"/>
          <w:sz w:val="22"/>
          <w:szCs w:val="22"/>
          <w:lang w:val="en-NZ"/>
        </w:rPr>
        <w:lastRenderedPageBreak/>
        <w:t>Engage in reflexive practice by considering how positionality, roles, and organisational contexts can support Indigenous leadership and knowledge sovereignty.</w:t>
      </w:r>
    </w:p>
    <w:p w14:paraId="67FDDBFA" w14:textId="77777777" w:rsidR="009316F8" w:rsidRPr="003F1FA0" w:rsidRDefault="009316F8" w:rsidP="00D7011B">
      <w:pPr>
        <w:spacing w:line="360" w:lineRule="auto"/>
        <w:rPr>
          <w:rFonts w:ascii="Calibri" w:hAnsi="Calibri" w:cs="Calibri"/>
          <w:sz w:val="22"/>
          <w:szCs w:val="22"/>
          <w:lang w:val="en-NZ"/>
        </w:rPr>
      </w:pPr>
    </w:p>
    <w:p w14:paraId="7A872E6D" w14:textId="181643FB" w:rsidR="0061627A" w:rsidRPr="003F1FA0" w:rsidRDefault="009653AA" w:rsidP="00D7011B">
      <w:pPr>
        <w:spacing w:line="360" w:lineRule="auto"/>
        <w:rPr>
          <w:rFonts w:ascii="Calibri" w:hAnsi="Calibri" w:cs="Calibri"/>
          <w:sz w:val="22"/>
          <w:szCs w:val="22"/>
        </w:rPr>
      </w:pPr>
      <w:r w:rsidRPr="003F1FA0">
        <w:rPr>
          <w:rFonts w:ascii="Calibri" w:hAnsi="Calibri" w:cs="Calibri"/>
          <w:sz w:val="22"/>
          <w:szCs w:val="22"/>
          <w:lang w:val="en-NZ"/>
        </w:rPr>
        <w:t>Th</w:t>
      </w:r>
      <w:r w:rsidR="0077289A" w:rsidRPr="003F1FA0">
        <w:rPr>
          <w:rFonts w:ascii="Calibri" w:hAnsi="Calibri" w:cs="Calibri"/>
          <w:sz w:val="22"/>
          <w:szCs w:val="22"/>
          <w:lang w:val="en-NZ"/>
        </w:rPr>
        <w:t>e</w:t>
      </w:r>
      <w:r w:rsidRPr="003F1FA0">
        <w:rPr>
          <w:rFonts w:ascii="Calibri" w:hAnsi="Calibri" w:cs="Calibri"/>
          <w:sz w:val="22"/>
          <w:szCs w:val="22"/>
          <w:lang w:val="en-NZ"/>
        </w:rPr>
        <w:t xml:space="preserve"> workshop is informed by mātauranga Māori, a holistic knowledge system grounded in whakapapa relationships between people, ancestors, the natural world, and the spiritual realm (Marsden, 2003).</w:t>
      </w:r>
      <w:r w:rsidR="00610A60" w:rsidRPr="003F1FA0">
        <w:rPr>
          <w:rFonts w:ascii="Calibri" w:hAnsi="Calibri" w:cs="Calibri"/>
          <w:sz w:val="22"/>
          <w:szCs w:val="22"/>
          <w:lang w:val="en-NZ"/>
        </w:rPr>
        <w:t xml:space="preserve"> </w:t>
      </w:r>
      <w:r w:rsidRPr="003F1FA0">
        <w:rPr>
          <w:rFonts w:ascii="Calibri" w:hAnsi="Calibri" w:cs="Calibri"/>
          <w:sz w:val="22"/>
          <w:szCs w:val="22"/>
          <w:lang w:val="en-NZ"/>
        </w:rPr>
        <w:t>The workshop also draws on kaupapa Māori theory</w:t>
      </w:r>
      <w:r w:rsidR="00185AE7" w:rsidRPr="003F1FA0">
        <w:rPr>
          <w:rFonts w:ascii="Calibri" w:hAnsi="Calibri" w:cs="Calibri"/>
          <w:sz w:val="22"/>
          <w:szCs w:val="22"/>
          <w:lang w:val="en-NZ"/>
        </w:rPr>
        <w:t xml:space="preserve"> (Smith, </w:t>
      </w:r>
      <w:r w:rsidR="00387923" w:rsidRPr="003F1FA0">
        <w:rPr>
          <w:rFonts w:ascii="Calibri" w:hAnsi="Calibri" w:cs="Calibri"/>
          <w:sz w:val="22"/>
          <w:szCs w:val="22"/>
          <w:lang w:val="en-NZ"/>
        </w:rPr>
        <w:t>2004)</w:t>
      </w:r>
      <w:r w:rsidRPr="003F1FA0">
        <w:rPr>
          <w:rFonts w:ascii="Calibri" w:hAnsi="Calibri" w:cs="Calibri"/>
          <w:sz w:val="22"/>
          <w:szCs w:val="22"/>
          <w:lang w:val="en-NZ"/>
        </w:rPr>
        <w:t>, which centres Māori knowledge</w:t>
      </w:r>
      <w:r w:rsidR="007945CD" w:rsidRPr="003F1FA0">
        <w:rPr>
          <w:rFonts w:ascii="Calibri" w:hAnsi="Calibri" w:cs="Calibri"/>
          <w:sz w:val="22"/>
          <w:szCs w:val="22"/>
          <w:lang w:val="en-NZ"/>
        </w:rPr>
        <w:t xml:space="preserve"> and </w:t>
      </w:r>
      <w:r w:rsidRPr="003F1FA0">
        <w:rPr>
          <w:rFonts w:ascii="Calibri" w:hAnsi="Calibri" w:cs="Calibri"/>
          <w:sz w:val="22"/>
          <w:szCs w:val="22"/>
          <w:lang w:val="en-NZ"/>
        </w:rPr>
        <w:t>advanc</w:t>
      </w:r>
      <w:r w:rsidR="005E0985" w:rsidRPr="003F1FA0">
        <w:rPr>
          <w:rFonts w:ascii="Calibri" w:hAnsi="Calibri" w:cs="Calibri"/>
          <w:sz w:val="22"/>
          <w:szCs w:val="22"/>
          <w:lang w:val="en-NZ"/>
        </w:rPr>
        <w:t>es</w:t>
      </w:r>
      <w:r w:rsidRPr="003F1FA0">
        <w:rPr>
          <w:rFonts w:ascii="Calibri" w:hAnsi="Calibri" w:cs="Calibri"/>
          <w:sz w:val="22"/>
          <w:szCs w:val="22"/>
          <w:lang w:val="en-NZ"/>
        </w:rPr>
        <w:t xml:space="preserve"> tino rangatiratanga in research and practice. </w:t>
      </w:r>
      <w:r w:rsidR="002009EE" w:rsidRPr="003F1FA0">
        <w:rPr>
          <w:rFonts w:ascii="Calibri" w:hAnsi="Calibri" w:cs="Calibri"/>
          <w:sz w:val="22"/>
          <w:szCs w:val="22"/>
          <w:lang w:val="en-NZ"/>
        </w:rPr>
        <w:t xml:space="preserve"> Research highlights the importance of cultural identity, whakapapa, and role models in shaping Māori student aspirations and engagement </w:t>
      </w:r>
      <w:r w:rsidR="00F70D16" w:rsidRPr="003F1FA0">
        <w:rPr>
          <w:rFonts w:ascii="Calibri" w:hAnsi="Calibri" w:cs="Calibri"/>
          <w:sz w:val="22"/>
          <w:szCs w:val="22"/>
          <w:lang w:val="en-NZ"/>
        </w:rPr>
        <w:t>(</w:t>
      </w:r>
      <w:r w:rsidR="002009EE" w:rsidRPr="003F1FA0">
        <w:rPr>
          <w:rFonts w:ascii="Calibri" w:hAnsi="Calibri" w:cs="Calibri"/>
          <w:sz w:val="22"/>
          <w:szCs w:val="22"/>
          <w:lang w:val="en-NZ"/>
        </w:rPr>
        <w:t xml:space="preserve">Webber &amp; Macfarlane, 2018). </w:t>
      </w:r>
      <w:r w:rsidR="00AA1DBD" w:rsidRPr="003F1FA0">
        <w:rPr>
          <w:rFonts w:ascii="Calibri" w:hAnsi="Calibri" w:cs="Calibri"/>
          <w:sz w:val="22"/>
          <w:szCs w:val="22"/>
          <w:lang w:val="en-NZ"/>
        </w:rPr>
        <w:t>T</w:t>
      </w:r>
      <w:r w:rsidR="00147667" w:rsidRPr="003F1FA0">
        <w:rPr>
          <w:rFonts w:ascii="Calibri" w:hAnsi="Calibri" w:cs="Calibri"/>
          <w:sz w:val="22"/>
          <w:szCs w:val="22"/>
        </w:rPr>
        <w:t>h</w:t>
      </w:r>
      <w:r w:rsidR="005E0985" w:rsidRPr="003F1FA0">
        <w:rPr>
          <w:rFonts w:ascii="Calibri" w:hAnsi="Calibri" w:cs="Calibri"/>
          <w:sz w:val="22"/>
          <w:szCs w:val="22"/>
        </w:rPr>
        <w:t>e</w:t>
      </w:r>
      <w:r w:rsidR="00147667" w:rsidRPr="003F1FA0">
        <w:rPr>
          <w:rFonts w:ascii="Calibri" w:hAnsi="Calibri" w:cs="Calibri"/>
          <w:sz w:val="22"/>
          <w:szCs w:val="22"/>
        </w:rPr>
        <w:t xml:space="preserve"> workshop adopts an experiential and reflective methodology grounded in kaupapa Māori theory, pūrākau, facilitated kōrero, and participatory activities to engage participants in relational and culturally situated learning.</w:t>
      </w:r>
    </w:p>
    <w:p w14:paraId="1995FCC8" w14:textId="5D5854F9" w:rsidR="007114E0" w:rsidRPr="003F1FA0" w:rsidRDefault="007114E0" w:rsidP="00D7011B">
      <w:pPr>
        <w:spacing w:line="360" w:lineRule="auto"/>
        <w:rPr>
          <w:rFonts w:ascii="Calibri" w:hAnsi="Calibri" w:cs="Calibri"/>
          <w:sz w:val="22"/>
          <w:szCs w:val="22"/>
        </w:rPr>
      </w:pPr>
      <w:r w:rsidRPr="003F1FA0">
        <w:rPr>
          <w:rFonts w:ascii="Calibri" w:hAnsi="Calibri" w:cs="Calibri"/>
          <w:sz w:val="22"/>
          <w:szCs w:val="22"/>
        </w:rPr>
        <w:t>Th</w:t>
      </w:r>
      <w:r w:rsidR="00DE1027" w:rsidRPr="003F1FA0">
        <w:rPr>
          <w:rFonts w:ascii="Calibri" w:hAnsi="Calibri" w:cs="Calibri"/>
          <w:sz w:val="22"/>
          <w:szCs w:val="22"/>
        </w:rPr>
        <w:t>is</w:t>
      </w:r>
      <w:r w:rsidRPr="003F1FA0">
        <w:rPr>
          <w:rFonts w:ascii="Calibri" w:hAnsi="Calibri" w:cs="Calibri"/>
          <w:sz w:val="22"/>
          <w:szCs w:val="22"/>
        </w:rPr>
        <w:t xml:space="preserve"> innovative approach integrates Indigenous knowledge, experiential learning, and resource development to challenge dominant frameworks</w:t>
      </w:r>
      <w:r w:rsidR="00404FCF" w:rsidRPr="003F1FA0">
        <w:rPr>
          <w:rFonts w:ascii="Calibri" w:hAnsi="Calibri" w:cs="Calibri"/>
          <w:sz w:val="22"/>
          <w:szCs w:val="22"/>
        </w:rPr>
        <w:t xml:space="preserve">, with: </w:t>
      </w:r>
    </w:p>
    <w:p w14:paraId="404E461C" w14:textId="215B143F" w:rsidR="00362EB6" w:rsidRPr="003F1FA0" w:rsidRDefault="00362EB6" w:rsidP="00D7011B">
      <w:pPr>
        <w:pStyle w:val="ListParagraph"/>
        <w:numPr>
          <w:ilvl w:val="0"/>
          <w:numId w:val="4"/>
        </w:numPr>
        <w:spacing w:line="360" w:lineRule="auto"/>
        <w:rPr>
          <w:rFonts w:ascii="Calibri" w:hAnsi="Calibri" w:cs="Calibri"/>
          <w:sz w:val="22"/>
          <w:szCs w:val="22"/>
          <w:lang w:val="en-NZ"/>
        </w:rPr>
      </w:pPr>
      <w:r w:rsidRPr="003F1FA0">
        <w:rPr>
          <w:rFonts w:ascii="Calibri" w:hAnsi="Calibri" w:cs="Calibri"/>
          <w:sz w:val="22"/>
          <w:szCs w:val="22"/>
          <w:lang w:val="en-NZ"/>
        </w:rPr>
        <w:t>E</w:t>
      </w:r>
      <w:r w:rsidR="009653AA" w:rsidRPr="003F1FA0">
        <w:rPr>
          <w:rFonts w:ascii="Calibri" w:hAnsi="Calibri" w:cs="Calibri"/>
          <w:sz w:val="22"/>
          <w:szCs w:val="22"/>
          <w:lang w:val="en-NZ"/>
        </w:rPr>
        <w:t>xplor</w:t>
      </w:r>
      <w:r w:rsidRPr="003F1FA0">
        <w:rPr>
          <w:rFonts w:ascii="Calibri" w:hAnsi="Calibri" w:cs="Calibri"/>
          <w:sz w:val="22"/>
          <w:szCs w:val="22"/>
          <w:lang w:val="en-NZ"/>
        </w:rPr>
        <w:t xml:space="preserve">ation of </w:t>
      </w:r>
      <w:r w:rsidR="009653AA" w:rsidRPr="003F1FA0">
        <w:rPr>
          <w:rFonts w:ascii="Calibri" w:hAnsi="Calibri" w:cs="Calibri"/>
          <w:sz w:val="22"/>
          <w:szCs w:val="22"/>
          <w:lang w:val="en-NZ"/>
        </w:rPr>
        <w:t xml:space="preserve">historical and contemporary context shaping Māori experiences in education and career systems through key legislation and policy in Aotearoa. </w:t>
      </w:r>
    </w:p>
    <w:p w14:paraId="7848FA1C" w14:textId="77777777" w:rsidR="00AD7BE9" w:rsidRPr="003F1FA0" w:rsidRDefault="00D56AC1" w:rsidP="00D7011B">
      <w:pPr>
        <w:pStyle w:val="ListParagraph"/>
        <w:numPr>
          <w:ilvl w:val="0"/>
          <w:numId w:val="4"/>
        </w:numPr>
        <w:spacing w:line="360" w:lineRule="auto"/>
        <w:rPr>
          <w:rFonts w:ascii="Calibri" w:hAnsi="Calibri" w:cs="Calibri"/>
          <w:sz w:val="22"/>
          <w:szCs w:val="22"/>
        </w:rPr>
      </w:pPr>
      <w:r w:rsidRPr="003F1FA0">
        <w:rPr>
          <w:rFonts w:ascii="Calibri" w:hAnsi="Calibri" w:cs="Calibri"/>
          <w:sz w:val="22"/>
          <w:szCs w:val="22"/>
          <w:lang w:val="en-NZ"/>
        </w:rPr>
        <w:t xml:space="preserve">Activities </w:t>
      </w:r>
      <w:r w:rsidR="00FD6618" w:rsidRPr="003F1FA0">
        <w:rPr>
          <w:rFonts w:ascii="Calibri" w:hAnsi="Calibri" w:cs="Calibri"/>
          <w:sz w:val="22"/>
          <w:szCs w:val="22"/>
          <w:lang w:val="en-NZ"/>
        </w:rPr>
        <w:t xml:space="preserve">to </w:t>
      </w:r>
      <w:r w:rsidR="009653AA" w:rsidRPr="003F1FA0">
        <w:rPr>
          <w:rFonts w:ascii="Calibri" w:hAnsi="Calibri" w:cs="Calibri"/>
          <w:sz w:val="22"/>
          <w:szCs w:val="22"/>
          <w:lang w:val="en-NZ"/>
        </w:rPr>
        <w:t xml:space="preserve">support examination of how these influences shape pathways. </w:t>
      </w:r>
    </w:p>
    <w:p w14:paraId="0E6FD894" w14:textId="2719875C" w:rsidR="007A7B68" w:rsidRPr="003F1FA0" w:rsidRDefault="0059136D" w:rsidP="00D7011B">
      <w:pPr>
        <w:pStyle w:val="ListParagraph"/>
        <w:numPr>
          <w:ilvl w:val="0"/>
          <w:numId w:val="4"/>
        </w:numPr>
        <w:spacing w:line="360" w:lineRule="auto"/>
        <w:rPr>
          <w:rFonts w:ascii="Calibri" w:hAnsi="Calibri" w:cs="Calibri"/>
          <w:sz w:val="22"/>
          <w:szCs w:val="22"/>
        </w:rPr>
      </w:pPr>
      <w:r w:rsidRPr="003F1FA0">
        <w:rPr>
          <w:rFonts w:ascii="Calibri" w:hAnsi="Calibri" w:cs="Calibri"/>
          <w:sz w:val="22"/>
          <w:szCs w:val="22"/>
          <w:lang w:val="en-NZ"/>
        </w:rPr>
        <w:t>Shared discussion on</w:t>
      </w:r>
      <w:r w:rsidR="00AD7BE9" w:rsidRPr="003F1FA0">
        <w:rPr>
          <w:rFonts w:ascii="Calibri" w:hAnsi="Calibri" w:cs="Calibri"/>
          <w:sz w:val="22"/>
          <w:szCs w:val="22"/>
          <w:lang w:val="en-NZ"/>
        </w:rPr>
        <w:t xml:space="preserve"> </w:t>
      </w:r>
      <w:r w:rsidR="009653AA" w:rsidRPr="003F1FA0">
        <w:rPr>
          <w:rFonts w:ascii="Calibri" w:hAnsi="Calibri" w:cs="Calibri"/>
          <w:sz w:val="22"/>
          <w:szCs w:val="22"/>
          <w:lang w:val="en-NZ"/>
        </w:rPr>
        <w:t xml:space="preserve">how these conditions continue to impact Māori career development </w:t>
      </w:r>
      <w:r w:rsidR="00D65372" w:rsidRPr="003F1FA0">
        <w:rPr>
          <w:rFonts w:ascii="Calibri" w:hAnsi="Calibri" w:cs="Calibri"/>
          <w:sz w:val="22"/>
          <w:szCs w:val="22"/>
          <w:lang w:val="en-NZ"/>
        </w:rPr>
        <w:t>experiences,</w:t>
      </w:r>
      <w:r w:rsidR="009653AA" w:rsidRPr="003F1FA0">
        <w:rPr>
          <w:rFonts w:ascii="Calibri" w:hAnsi="Calibri" w:cs="Calibri"/>
          <w:sz w:val="22"/>
          <w:szCs w:val="22"/>
          <w:lang w:val="en-NZ"/>
        </w:rPr>
        <w:t xml:space="preserve"> and how more culturally grounded approaches can better support equitable and sustainable futures.</w:t>
      </w:r>
    </w:p>
    <w:p w14:paraId="07B02C02" w14:textId="01756C94" w:rsidR="00A361BD" w:rsidRPr="003F1FA0" w:rsidRDefault="00ED7073" w:rsidP="00D7011B">
      <w:pPr>
        <w:suppressAutoHyphens w:val="0"/>
        <w:autoSpaceDN/>
        <w:spacing w:before="0" w:after="0" w:line="360" w:lineRule="auto"/>
        <w:rPr>
          <w:rFonts w:ascii="Calibri" w:hAnsi="Calibri" w:cs="Calibri"/>
          <w:sz w:val="22"/>
          <w:szCs w:val="22"/>
        </w:rPr>
      </w:pPr>
      <w:r w:rsidRPr="003F1FA0">
        <w:rPr>
          <w:rFonts w:ascii="Calibri" w:hAnsi="Calibri" w:cs="Calibri"/>
          <w:sz w:val="22"/>
          <w:szCs w:val="22"/>
        </w:rPr>
        <w:t xml:space="preserve">The intended audience </w:t>
      </w:r>
      <w:r w:rsidR="00A361BD" w:rsidRPr="003F1FA0">
        <w:rPr>
          <w:rFonts w:ascii="Calibri" w:hAnsi="Calibri" w:cs="Calibri"/>
          <w:sz w:val="22"/>
          <w:szCs w:val="22"/>
        </w:rPr>
        <w:t>includ</w:t>
      </w:r>
      <w:r w:rsidR="00DE1027" w:rsidRPr="003F1FA0">
        <w:rPr>
          <w:rFonts w:ascii="Calibri" w:hAnsi="Calibri" w:cs="Calibri"/>
          <w:sz w:val="22"/>
          <w:szCs w:val="22"/>
        </w:rPr>
        <w:t>es</w:t>
      </w:r>
      <w:r w:rsidR="00A361BD" w:rsidRPr="003F1FA0">
        <w:rPr>
          <w:rFonts w:ascii="Calibri" w:hAnsi="Calibri" w:cs="Calibri"/>
          <w:sz w:val="22"/>
          <w:szCs w:val="22"/>
        </w:rPr>
        <w:t xml:space="preserve"> c</w:t>
      </w:r>
      <w:r w:rsidR="00CD52B3" w:rsidRPr="003F1FA0">
        <w:rPr>
          <w:rFonts w:ascii="Calibri" w:hAnsi="Calibri" w:cs="Calibri"/>
          <w:sz w:val="22"/>
          <w:szCs w:val="22"/>
        </w:rPr>
        <w:t xml:space="preserve">areer practitioners, policy makers, researchers, </w:t>
      </w:r>
    </w:p>
    <w:p w14:paraId="5BEC772E" w14:textId="77777777" w:rsidR="00A361BD" w:rsidRPr="003F1FA0" w:rsidRDefault="00CD52B3" w:rsidP="00D7011B">
      <w:pPr>
        <w:suppressAutoHyphens w:val="0"/>
        <w:autoSpaceDN/>
        <w:spacing w:before="0" w:after="0" w:line="360" w:lineRule="auto"/>
        <w:rPr>
          <w:rFonts w:ascii="Calibri" w:hAnsi="Calibri" w:cs="Calibri"/>
          <w:sz w:val="22"/>
          <w:szCs w:val="22"/>
        </w:rPr>
      </w:pPr>
      <w:r w:rsidRPr="003F1FA0">
        <w:rPr>
          <w:rFonts w:ascii="Calibri" w:hAnsi="Calibri" w:cs="Calibri"/>
          <w:sz w:val="22"/>
          <w:szCs w:val="22"/>
        </w:rPr>
        <w:t>Indigenous and community</w:t>
      </w:r>
      <w:r w:rsidR="00A361BD" w:rsidRPr="003F1FA0">
        <w:rPr>
          <w:rFonts w:ascii="Calibri" w:hAnsi="Calibri" w:cs="Calibri"/>
          <w:sz w:val="22"/>
          <w:szCs w:val="22"/>
        </w:rPr>
        <w:t xml:space="preserve"> </w:t>
      </w:r>
      <w:r w:rsidRPr="003F1FA0">
        <w:rPr>
          <w:rFonts w:ascii="Calibri" w:hAnsi="Calibri" w:cs="Calibri"/>
          <w:sz w:val="22"/>
          <w:szCs w:val="22"/>
        </w:rPr>
        <w:t xml:space="preserve">practitioners, and educators working with diverse </w:t>
      </w:r>
    </w:p>
    <w:p w14:paraId="6F827043" w14:textId="70788E00" w:rsidR="0030245C" w:rsidRPr="003F1FA0" w:rsidRDefault="00CD52B3" w:rsidP="00D7011B">
      <w:pPr>
        <w:suppressAutoHyphens w:val="0"/>
        <w:autoSpaceDN/>
        <w:spacing w:before="0" w:after="0" w:line="360" w:lineRule="auto"/>
        <w:rPr>
          <w:rFonts w:ascii="Calibri" w:hAnsi="Calibri" w:cs="Calibri"/>
          <w:sz w:val="22"/>
          <w:szCs w:val="22"/>
        </w:rPr>
      </w:pPr>
      <w:r w:rsidRPr="003F1FA0">
        <w:rPr>
          <w:rFonts w:ascii="Calibri" w:hAnsi="Calibri" w:cs="Calibri"/>
          <w:sz w:val="22"/>
          <w:szCs w:val="22"/>
        </w:rPr>
        <w:t>populations.</w:t>
      </w:r>
    </w:p>
    <w:p w14:paraId="4226B7B1" w14:textId="66B0639A" w:rsidR="0054083F" w:rsidRPr="003F1FA0" w:rsidRDefault="00330738" w:rsidP="00D7011B">
      <w:pPr>
        <w:spacing w:line="360" w:lineRule="auto"/>
        <w:rPr>
          <w:rFonts w:ascii="Calibri" w:hAnsi="Calibri" w:cs="Calibri"/>
          <w:sz w:val="22"/>
          <w:szCs w:val="22"/>
        </w:rPr>
      </w:pPr>
      <w:r w:rsidRPr="003F1FA0">
        <w:rPr>
          <w:rFonts w:ascii="Calibri" w:hAnsi="Calibri" w:cs="Calibri"/>
          <w:sz w:val="22"/>
          <w:szCs w:val="22"/>
        </w:rPr>
        <w:t xml:space="preserve">Findings indicate that these </w:t>
      </w:r>
      <w:r w:rsidR="00302652" w:rsidRPr="003F1FA0">
        <w:rPr>
          <w:rFonts w:ascii="Calibri" w:hAnsi="Calibri" w:cs="Calibri"/>
          <w:sz w:val="22"/>
          <w:szCs w:val="22"/>
        </w:rPr>
        <w:t xml:space="preserve">approaches </w:t>
      </w:r>
      <w:r w:rsidRPr="003F1FA0">
        <w:rPr>
          <w:rFonts w:ascii="Calibri" w:hAnsi="Calibri" w:cs="Calibri"/>
          <w:sz w:val="22"/>
          <w:szCs w:val="22"/>
        </w:rPr>
        <w:t>reorient practice toward Māori authority in shaping career systems affecting Māori communities. In doing so, Indigenous worldviews actively revitalise career practice and resources, centring collective aspirations, cultural identity, and intergenerational wellbeing.</w:t>
      </w:r>
      <w:r w:rsidR="007D4758" w:rsidRPr="003F1FA0">
        <w:rPr>
          <w:rFonts w:ascii="Calibri" w:hAnsi="Calibri" w:cs="Calibri"/>
          <w:sz w:val="22"/>
          <w:szCs w:val="22"/>
        </w:rPr>
        <w:t xml:space="preserve"> </w:t>
      </w:r>
      <w:r w:rsidR="008D3E96" w:rsidRPr="003F1FA0">
        <w:rPr>
          <w:rFonts w:ascii="Calibri" w:hAnsi="Calibri" w:cs="Calibri"/>
          <w:sz w:val="22"/>
          <w:szCs w:val="22"/>
        </w:rPr>
        <w:t>Th</w:t>
      </w:r>
      <w:r w:rsidR="007D4758" w:rsidRPr="003F1FA0">
        <w:rPr>
          <w:rFonts w:ascii="Calibri" w:hAnsi="Calibri" w:cs="Calibri"/>
          <w:sz w:val="22"/>
          <w:szCs w:val="22"/>
        </w:rPr>
        <w:t>e</w:t>
      </w:r>
      <w:r w:rsidR="008D3E96" w:rsidRPr="003F1FA0">
        <w:rPr>
          <w:rFonts w:ascii="Calibri" w:hAnsi="Calibri" w:cs="Calibri"/>
          <w:sz w:val="22"/>
          <w:szCs w:val="22"/>
        </w:rPr>
        <w:t xml:space="preserve"> workshop concludes that transforming career development requires a deliberate shift toward</w:t>
      </w:r>
      <w:r w:rsidR="003E730E" w:rsidRPr="003F1FA0">
        <w:rPr>
          <w:rFonts w:ascii="Calibri" w:hAnsi="Calibri" w:cs="Calibri"/>
          <w:sz w:val="22"/>
          <w:szCs w:val="22"/>
        </w:rPr>
        <w:t>s</w:t>
      </w:r>
      <w:r w:rsidR="008D3E96" w:rsidRPr="003F1FA0">
        <w:rPr>
          <w:rFonts w:ascii="Calibri" w:hAnsi="Calibri" w:cs="Calibri"/>
          <w:sz w:val="22"/>
          <w:szCs w:val="22"/>
        </w:rPr>
        <w:t xml:space="preserve"> approaches grounded in Indigenous knowledge, relationality, and collective wellbeing. </w:t>
      </w:r>
      <w:r w:rsidR="009460A1" w:rsidRPr="003F1FA0">
        <w:rPr>
          <w:rFonts w:ascii="Calibri" w:hAnsi="Calibri" w:cs="Calibri"/>
          <w:sz w:val="22"/>
          <w:szCs w:val="22"/>
        </w:rPr>
        <w:t xml:space="preserve">Equitable and culturally </w:t>
      </w:r>
      <w:r w:rsidR="007F5B97" w:rsidRPr="003F1FA0">
        <w:rPr>
          <w:rFonts w:ascii="Calibri" w:hAnsi="Calibri" w:cs="Calibri"/>
          <w:sz w:val="22"/>
          <w:szCs w:val="22"/>
        </w:rPr>
        <w:t xml:space="preserve">sustaining outcomes require </w:t>
      </w:r>
      <w:r w:rsidR="008D3E96" w:rsidRPr="003F1FA0">
        <w:rPr>
          <w:rFonts w:ascii="Calibri" w:hAnsi="Calibri" w:cs="Calibri"/>
          <w:sz w:val="22"/>
          <w:szCs w:val="22"/>
        </w:rPr>
        <w:t>Indigenous authority in the design of career systems</w:t>
      </w:r>
      <w:r w:rsidR="007F5B97" w:rsidRPr="003F1FA0">
        <w:rPr>
          <w:rFonts w:ascii="Calibri" w:hAnsi="Calibri" w:cs="Calibri"/>
          <w:sz w:val="22"/>
          <w:szCs w:val="22"/>
        </w:rPr>
        <w:t>.</w:t>
      </w:r>
    </w:p>
    <w:p w14:paraId="16A77202" w14:textId="77777777" w:rsidR="002A67C2" w:rsidRPr="003F1FA0" w:rsidRDefault="002A67C2" w:rsidP="00D7011B">
      <w:pPr>
        <w:spacing w:line="360" w:lineRule="auto"/>
        <w:rPr>
          <w:rFonts w:ascii="Calibri" w:hAnsi="Calibri" w:cs="Calibri"/>
          <w:b/>
          <w:bCs/>
          <w:sz w:val="22"/>
          <w:szCs w:val="22"/>
          <w:lang w:val="en-NZ"/>
        </w:rPr>
      </w:pPr>
      <w:r w:rsidRPr="003F1FA0">
        <w:rPr>
          <w:rFonts w:ascii="Calibri" w:hAnsi="Calibri" w:cs="Calibri"/>
          <w:b/>
          <w:bCs/>
          <w:sz w:val="22"/>
          <w:szCs w:val="22"/>
          <w:lang w:val="en-NZ"/>
        </w:rPr>
        <w:t>References</w:t>
      </w:r>
    </w:p>
    <w:p w14:paraId="30CD6C74" w14:textId="77777777" w:rsidR="002A67C2" w:rsidRPr="003F1FA0" w:rsidRDefault="002A67C2" w:rsidP="00D7011B">
      <w:pPr>
        <w:pStyle w:val="NormalWeb"/>
        <w:spacing w:before="0" w:beforeAutospacing="0" w:after="0" w:afterAutospacing="0" w:line="360" w:lineRule="auto"/>
        <w:rPr>
          <w:rFonts w:ascii="Calibri" w:hAnsi="Calibri" w:cs="Calibri"/>
          <w:sz w:val="22"/>
          <w:szCs w:val="22"/>
        </w:rPr>
      </w:pPr>
      <w:r w:rsidRPr="003F1FA0">
        <w:rPr>
          <w:rFonts w:ascii="Calibri" w:hAnsi="Calibri" w:cs="Calibri"/>
          <w:sz w:val="22"/>
          <w:szCs w:val="22"/>
        </w:rPr>
        <w:t xml:space="preserve">Marsden, M. (2003). </w:t>
      </w:r>
      <w:r w:rsidRPr="003F1FA0">
        <w:rPr>
          <w:rStyle w:val="Emphasis"/>
          <w:rFonts w:ascii="Calibri" w:hAnsi="Calibri" w:cs="Calibri"/>
          <w:sz w:val="22"/>
          <w:szCs w:val="22"/>
        </w:rPr>
        <w:t>The woven universe: Selected writings of Rev. Māori Marsden</w:t>
      </w:r>
      <w:r w:rsidRPr="003F1FA0">
        <w:rPr>
          <w:rFonts w:ascii="Calibri" w:hAnsi="Calibri" w:cs="Calibri"/>
          <w:sz w:val="22"/>
          <w:szCs w:val="22"/>
        </w:rPr>
        <w:t xml:space="preserve">. </w:t>
      </w:r>
    </w:p>
    <w:p w14:paraId="53C65AAF" w14:textId="77777777" w:rsidR="002A67C2" w:rsidRPr="003F1FA0" w:rsidRDefault="002A67C2" w:rsidP="00D7011B">
      <w:pPr>
        <w:pStyle w:val="NormalWeb"/>
        <w:spacing w:before="0" w:beforeAutospacing="0" w:after="0" w:afterAutospacing="0" w:line="360" w:lineRule="auto"/>
        <w:ind w:firstLine="720"/>
        <w:rPr>
          <w:rFonts w:ascii="Calibri" w:hAnsi="Calibri" w:cs="Calibri"/>
          <w:sz w:val="22"/>
          <w:szCs w:val="22"/>
        </w:rPr>
      </w:pPr>
      <w:r w:rsidRPr="003F1FA0">
        <w:rPr>
          <w:rFonts w:ascii="Calibri" w:hAnsi="Calibri" w:cs="Calibri"/>
          <w:sz w:val="22"/>
          <w:szCs w:val="22"/>
        </w:rPr>
        <w:t>Estate of Rev. Māori Marsden.</w:t>
      </w:r>
    </w:p>
    <w:p w14:paraId="7B91BC6B" w14:textId="77777777" w:rsidR="002A67C2" w:rsidRPr="003F1FA0" w:rsidRDefault="002A67C2" w:rsidP="00D7011B">
      <w:pPr>
        <w:pStyle w:val="NormalWeb"/>
        <w:spacing w:before="0" w:beforeAutospacing="0" w:after="0" w:afterAutospacing="0" w:line="360" w:lineRule="auto"/>
        <w:ind w:firstLine="720"/>
        <w:rPr>
          <w:rFonts w:ascii="Calibri" w:hAnsi="Calibri" w:cs="Calibri"/>
          <w:sz w:val="22"/>
          <w:szCs w:val="22"/>
        </w:rPr>
      </w:pPr>
    </w:p>
    <w:p w14:paraId="7E26DA3F" w14:textId="12D8A549" w:rsidR="00DE479F" w:rsidRPr="003F1FA0" w:rsidRDefault="001C25A6" w:rsidP="00D7011B">
      <w:pPr>
        <w:pStyle w:val="NormalWeb"/>
        <w:spacing w:before="0" w:beforeAutospacing="0" w:after="0" w:afterAutospacing="0" w:line="360" w:lineRule="auto"/>
        <w:rPr>
          <w:rFonts w:ascii="Calibri" w:hAnsi="Calibri" w:cs="Calibri"/>
          <w:sz w:val="22"/>
          <w:szCs w:val="22"/>
        </w:rPr>
      </w:pPr>
      <w:r w:rsidRPr="003F1FA0">
        <w:rPr>
          <w:rStyle w:val="Strong"/>
          <w:rFonts w:ascii="Calibri" w:hAnsi="Calibri" w:cs="Calibri"/>
          <w:b w:val="0"/>
          <w:bCs w:val="0"/>
          <w:sz w:val="22"/>
          <w:szCs w:val="22"/>
        </w:rPr>
        <w:t>Smith, G. H. (200</w:t>
      </w:r>
      <w:r w:rsidR="00CD73FF" w:rsidRPr="003F1FA0">
        <w:rPr>
          <w:rStyle w:val="Strong"/>
          <w:rFonts w:ascii="Calibri" w:hAnsi="Calibri" w:cs="Calibri"/>
          <w:b w:val="0"/>
          <w:bCs w:val="0"/>
          <w:sz w:val="22"/>
          <w:szCs w:val="22"/>
        </w:rPr>
        <w:t>4</w:t>
      </w:r>
      <w:r w:rsidRPr="003F1FA0">
        <w:rPr>
          <w:rStyle w:val="Strong"/>
          <w:rFonts w:ascii="Calibri" w:hAnsi="Calibri" w:cs="Calibri"/>
          <w:b w:val="0"/>
          <w:bCs w:val="0"/>
          <w:sz w:val="22"/>
          <w:szCs w:val="22"/>
        </w:rPr>
        <w:t>).</w:t>
      </w:r>
      <w:r w:rsidRPr="003F1FA0">
        <w:rPr>
          <w:rFonts w:ascii="Calibri" w:hAnsi="Calibri" w:cs="Calibri"/>
          <w:sz w:val="22"/>
          <w:szCs w:val="22"/>
        </w:rPr>
        <w:t xml:space="preserve"> Mai i te maramatanga ki te putanga mai o te tahuritanga: From </w:t>
      </w:r>
    </w:p>
    <w:p w14:paraId="4D8E303B" w14:textId="4B5CC629" w:rsidR="002A67C2" w:rsidRPr="003F1FA0" w:rsidRDefault="001C25A6" w:rsidP="00D7011B">
      <w:pPr>
        <w:pStyle w:val="NormalWeb"/>
        <w:spacing w:before="0" w:beforeAutospacing="0" w:after="0" w:afterAutospacing="0" w:line="360" w:lineRule="auto"/>
        <w:ind w:firstLine="720"/>
        <w:rPr>
          <w:rFonts w:ascii="Calibri" w:hAnsi="Calibri" w:cs="Calibri"/>
          <w:sz w:val="22"/>
          <w:szCs w:val="22"/>
        </w:rPr>
      </w:pPr>
      <w:r w:rsidRPr="003F1FA0">
        <w:rPr>
          <w:rFonts w:ascii="Calibri" w:hAnsi="Calibri" w:cs="Calibri"/>
          <w:sz w:val="22"/>
          <w:szCs w:val="22"/>
        </w:rPr>
        <w:t xml:space="preserve">conscientization to transformation. </w:t>
      </w:r>
      <w:r w:rsidRPr="003F1FA0">
        <w:rPr>
          <w:rStyle w:val="Emphasis"/>
          <w:rFonts w:ascii="Calibri" w:hAnsi="Calibri" w:cs="Calibri"/>
          <w:sz w:val="22"/>
          <w:szCs w:val="22"/>
        </w:rPr>
        <w:t>Educational Perspectives, 3</w:t>
      </w:r>
      <w:r w:rsidR="00CD73FF" w:rsidRPr="003F1FA0">
        <w:rPr>
          <w:rStyle w:val="Emphasis"/>
          <w:rFonts w:ascii="Calibri" w:hAnsi="Calibri" w:cs="Calibri"/>
          <w:sz w:val="22"/>
          <w:szCs w:val="22"/>
        </w:rPr>
        <w:t>7</w:t>
      </w:r>
      <w:r w:rsidRPr="003F1FA0">
        <w:rPr>
          <w:rFonts w:ascii="Calibri" w:hAnsi="Calibri" w:cs="Calibri"/>
          <w:sz w:val="22"/>
          <w:szCs w:val="22"/>
        </w:rPr>
        <w:t xml:space="preserve">(1), </w:t>
      </w:r>
      <w:r w:rsidR="001433C7" w:rsidRPr="003F1FA0">
        <w:rPr>
          <w:rFonts w:ascii="Calibri" w:hAnsi="Calibri" w:cs="Calibri"/>
          <w:sz w:val="22"/>
          <w:szCs w:val="22"/>
        </w:rPr>
        <w:t>4</w:t>
      </w:r>
      <w:r w:rsidRPr="003F1FA0">
        <w:rPr>
          <w:rFonts w:ascii="Calibri" w:hAnsi="Calibri" w:cs="Calibri"/>
          <w:sz w:val="22"/>
          <w:szCs w:val="22"/>
        </w:rPr>
        <w:t>6–</w:t>
      </w:r>
      <w:r w:rsidR="00BA0F23" w:rsidRPr="003F1FA0">
        <w:rPr>
          <w:rFonts w:ascii="Calibri" w:hAnsi="Calibri" w:cs="Calibri"/>
          <w:sz w:val="22"/>
          <w:szCs w:val="22"/>
        </w:rPr>
        <w:t>52</w:t>
      </w:r>
      <w:r w:rsidRPr="003F1FA0">
        <w:rPr>
          <w:rFonts w:ascii="Calibri" w:hAnsi="Calibri" w:cs="Calibri"/>
          <w:sz w:val="22"/>
          <w:szCs w:val="22"/>
        </w:rPr>
        <w:t>.</w:t>
      </w:r>
    </w:p>
    <w:p w14:paraId="558BD0DE" w14:textId="77777777" w:rsidR="007A7E7B" w:rsidRPr="003F1FA0" w:rsidRDefault="007A7E7B" w:rsidP="00D7011B">
      <w:pPr>
        <w:pStyle w:val="NormalWeb"/>
        <w:spacing w:before="0" w:beforeAutospacing="0" w:after="0" w:afterAutospacing="0" w:line="360" w:lineRule="auto"/>
        <w:rPr>
          <w:rFonts w:ascii="Calibri" w:hAnsi="Calibri" w:cs="Calibri"/>
          <w:sz w:val="22"/>
          <w:szCs w:val="22"/>
        </w:rPr>
      </w:pPr>
    </w:p>
    <w:p w14:paraId="4D8DCAB4" w14:textId="77777777" w:rsidR="002A67C2" w:rsidRPr="003F1FA0" w:rsidRDefault="002A67C2" w:rsidP="00D7011B">
      <w:pPr>
        <w:pStyle w:val="NormalWeb"/>
        <w:spacing w:before="0" w:beforeAutospacing="0" w:after="0" w:afterAutospacing="0" w:line="360" w:lineRule="auto"/>
        <w:rPr>
          <w:rFonts w:ascii="Calibri" w:hAnsi="Calibri" w:cs="Calibri"/>
          <w:sz w:val="22"/>
          <w:szCs w:val="22"/>
        </w:rPr>
      </w:pPr>
      <w:r w:rsidRPr="003F1FA0">
        <w:rPr>
          <w:rFonts w:ascii="Calibri" w:hAnsi="Calibri" w:cs="Calibri"/>
          <w:sz w:val="22"/>
          <w:szCs w:val="22"/>
        </w:rPr>
        <w:t>Webber, M., &amp; Macfarlane, A. (2018). The transformative role of tribal identity in Māori</w:t>
      </w:r>
    </w:p>
    <w:p w14:paraId="53A64603" w14:textId="77777777" w:rsidR="002A67C2" w:rsidRPr="003F1FA0" w:rsidRDefault="002A67C2" w:rsidP="00D7011B">
      <w:pPr>
        <w:pStyle w:val="NormalWeb"/>
        <w:spacing w:before="0" w:beforeAutospacing="0" w:after="0" w:afterAutospacing="0" w:line="360" w:lineRule="auto"/>
        <w:ind w:left="720"/>
        <w:rPr>
          <w:rFonts w:ascii="Calibri" w:hAnsi="Calibri" w:cs="Calibri"/>
          <w:sz w:val="22"/>
          <w:szCs w:val="22"/>
        </w:rPr>
      </w:pPr>
      <w:r w:rsidRPr="003F1FA0">
        <w:rPr>
          <w:rFonts w:ascii="Calibri" w:hAnsi="Calibri" w:cs="Calibri"/>
          <w:sz w:val="22"/>
          <w:szCs w:val="22"/>
        </w:rPr>
        <w:t xml:space="preserve">student success. In </w:t>
      </w:r>
      <w:r w:rsidRPr="003F1FA0">
        <w:rPr>
          <w:rStyle w:val="Emphasis"/>
          <w:rFonts w:ascii="Calibri" w:hAnsi="Calibri" w:cs="Calibri"/>
          <w:sz w:val="22"/>
          <w:szCs w:val="22"/>
        </w:rPr>
        <w:t>Indigenous education: New directions in theory and practice</w:t>
      </w:r>
      <w:r w:rsidRPr="003F1FA0">
        <w:rPr>
          <w:rFonts w:ascii="Calibri" w:hAnsi="Calibri" w:cs="Calibri"/>
          <w:sz w:val="22"/>
          <w:szCs w:val="22"/>
        </w:rPr>
        <w:t xml:space="preserve"> (pp. 45–62). Springer.</w:t>
      </w:r>
    </w:p>
    <w:p w14:paraId="2CD8CD23" w14:textId="77777777" w:rsidR="002A67C2" w:rsidRPr="003F1FA0" w:rsidRDefault="002A67C2" w:rsidP="00D7011B">
      <w:pPr>
        <w:spacing w:before="0" w:after="0" w:line="360" w:lineRule="auto"/>
        <w:rPr>
          <w:rFonts w:ascii="Calibri" w:hAnsi="Calibri" w:cs="Calibri"/>
          <w:sz w:val="22"/>
          <w:szCs w:val="22"/>
          <w:lang w:val="en-NZ"/>
        </w:rPr>
      </w:pPr>
    </w:p>
    <w:p w14:paraId="2DF0EE43" w14:textId="77777777" w:rsidR="00676C1C" w:rsidRPr="003F1FA0" w:rsidRDefault="00676C1C" w:rsidP="00D7011B">
      <w:pPr>
        <w:spacing w:line="360" w:lineRule="auto"/>
        <w:rPr>
          <w:rFonts w:ascii="Calibri" w:hAnsi="Calibri" w:cs="Calibri"/>
          <w:sz w:val="22"/>
          <w:szCs w:val="22"/>
          <w:lang w:val="en-NZ"/>
        </w:rPr>
      </w:pPr>
    </w:p>
    <w:p w14:paraId="6A125B0E" w14:textId="77777777" w:rsidR="00EA5A2B" w:rsidRPr="003F1FA0" w:rsidRDefault="00EA5A2B" w:rsidP="00D7011B">
      <w:pPr>
        <w:spacing w:line="360" w:lineRule="auto"/>
        <w:rPr>
          <w:rFonts w:ascii="Calibri" w:hAnsi="Calibri" w:cs="Calibri"/>
          <w:b/>
          <w:bCs/>
          <w:sz w:val="22"/>
          <w:szCs w:val="22"/>
          <w:lang w:val="en-NZ"/>
        </w:rPr>
      </w:pPr>
    </w:p>
    <w:sectPr w:rsidR="00EA5A2B" w:rsidRPr="003F1FA0">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D899D" w14:textId="77777777" w:rsidR="00BF2BC6" w:rsidRDefault="00BF2BC6">
      <w:pPr>
        <w:spacing w:before="0" w:after="0" w:line="240" w:lineRule="auto"/>
      </w:pPr>
      <w:r>
        <w:separator/>
      </w:r>
    </w:p>
  </w:endnote>
  <w:endnote w:type="continuationSeparator" w:id="0">
    <w:p w14:paraId="44384F73" w14:textId="77777777" w:rsidR="00BF2BC6" w:rsidRDefault="00BF2BC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35901" w14:textId="77777777" w:rsidR="00BF2BC6" w:rsidRDefault="00BF2BC6">
      <w:pPr>
        <w:spacing w:before="0" w:after="0" w:line="240" w:lineRule="auto"/>
      </w:pPr>
      <w:r>
        <w:rPr>
          <w:color w:val="000000"/>
        </w:rPr>
        <w:separator/>
      </w:r>
    </w:p>
  </w:footnote>
  <w:footnote w:type="continuationSeparator" w:id="0">
    <w:p w14:paraId="4013B9A0" w14:textId="77777777" w:rsidR="00BF2BC6" w:rsidRDefault="00BF2BC6">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50725"/>
    <w:multiLevelType w:val="hybridMultilevel"/>
    <w:tmpl w:val="406A74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78B6B87"/>
    <w:multiLevelType w:val="hybridMultilevel"/>
    <w:tmpl w:val="DF0ED8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5EB74C7"/>
    <w:multiLevelType w:val="hybridMultilevel"/>
    <w:tmpl w:val="721E6224"/>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3" w15:restartNumberingAfterBreak="0">
    <w:nsid w:val="36825E86"/>
    <w:multiLevelType w:val="hybridMultilevel"/>
    <w:tmpl w:val="F8FEC64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7E0E2BE5"/>
    <w:multiLevelType w:val="hybridMultilevel"/>
    <w:tmpl w:val="36BAE6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76110745">
    <w:abstractNumId w:val="2"/>
  </w:num>
  <w:num w:numId="2" w16cid:durableId="1761489341">
    <w:abstractNumId w:val="2"/>
  </w:num>
  <w:num w:numId="3" w16cid:durableId="560096020">
    <w:abstractNumId w:val="3"/>
  </w:num>
  <w:num w:numId="4" w16cid:durableId="893347289">
    <w:abstractNumId w:val="0"/>
  </w:num>
  <w:num w:numId="5" w16cid:durableId="1706980737">
    <w:abstractNumId w:val="1"/>
  </w:num>
  <w:num w:numId="6" w16cid:durableId="119962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B68"/>
    <w:rsid w:val="00014731"/>
    <w:rsid w:val="00017DD1"/>
    <w:rsid w:val="000328E4"/>
    <w:rsid w:val="000552F2"/>
    <w:rsid w:val="00062142"/>
    <w:rsid w:val="0006529A"/>
    <w:rsid w:val="00070FFE"/>
    <w:rsid w:val="00091003"/>
    <w:rsid w:val="000A26FF"/>
    <w:rsid w:val="000C3B45"/>
    <w:rsid w:val="000D1FE7"/>
    <w:rsid w:val="000D7536"/>
    <w:rsid w:val="000F65A4"/>
    <w:rsid w:val="0010053A"/>
    <w:rsid w:val="00107A69"/>
    <w:rsid w:val="00115E44"/>
    <w:rsid w:val="001433C7"/>
    <w:rsid w:val="00147667"/>
    <w:rsid w:val="00155185"/>
    <w:rsid w:val="00165E88"/>
    <w:rsid w:val="0017088A"/>
    <w:rsid w:val="001708E6"/>
    <w:rsid w:val="0017533C"/>
    <w:rsid w:val="00185AE7"/>
    <w:rsid w:val="001A366C"/>
    <w:rsid w:val="001B5072"/>
    <w:rsid w:val="001C25A6"/>
    <w:rsid w:val="001C70CD"/>
    <w:rsid w:val="001E3633"/>
    <w:rsid w:val="002009EE"/>
    <w:rsid w:val="00204EFE"/>
    <w:rsid w:val="00210F9D"/>
    <w:rsid w:val="002142AF"/>
    <w:rsid w:val="00221771"/>
    <w:rsid w:val="002229D4"/>
    <w:rsid w:val="00232B81"/>
    <w:rsid w:val="0024382F"/>
    <w:rsid w:val="00271D41"/>
    <w:rsid w:val="002846DA"/>
    <w:rsid w:val="00284D11"/>
    <w:rsid w:val="002854C5"/>
    <w:rsid w:val="002A67C2"/>
    <w:rsid w:val="002B01A4"/>
    <w:rsid w:val="002E4BF6"/>
    <w:rsid w:val="002E79B6"/>
    <w:rsid w:val="002F3A68"/>
    <w:rsid w:val="0030245C"/>
    <w:rsid w:val="00302652"/>
    <w:rsid w:val="003258AA"/>
    <w:rsid w:val="00330738"/>
    <w:rsid w:val="00356605"/>
    <w:rsid w:val="00362EB6"/>
    <w:rsid w:val="003639F0"/>
    <w:rsid w:val="00372051"/>
    <w:rsid w:val="00375B06"/>
    <w:rsid w:val="00387923"/>
    <w:rsid w:val="0039384E"/>
    <w:rsid w:val="00394676"/>
    <w:rsid w:val="003B3A38"/>
    <w:rsid w:val="003B7B57"/>
    <w:rsid w:val="003C33CD"/>
    <w:rsid w:val="003E466B"/>
    <w:rsid w:val="003E730E"/>
    <w:rsid w:val="003F1FA0"/>
    <w:rsid w:val="00400747"/>
    <w:rsid w:val="00404FCF"/>
    <w:rsid w:val="00407E69"/>
    <w:rsid w:val="00424F7D"/>
    <w:rsid w:val="00426E00"/>
    <w:rsid w:val="00446167"/>
    <w:rsid w:val="00453286"/>
    <w:rsid w:val="004678BC"/>
    <w:rsid w:val="004819F4"/>
    <w:rsid w:val="00482E3D"/>
    <w:rsid w:val="004F0A7E"/>
    <w:rsid w:val="005124D2"/>
    <w:rsid w:val="0054083F"/>
    <w:rsid w:val="0055348C"/>
    <w:rsid w:val="00566009"/>
    <w:rsid w:val="0056698F"/>
    <w:rsid w:val="005720E8"/>
    <w:rsid w:val="0059136D"/>
    <w:rsid w:val="005A35E3"/>
    <w:rsid w:val="005B0512"/>
    <w:rsid w:val="005C483F"/>
    <w:rsid w:val="005C7C51"/>
    <w:rsid w:val="005D0BFF"/>
    <w:rsid w:val="005E0985"/>
    <w:rsid w:val="005E1C28"/>
    <w:rsid w:val="005F0CC6"/>
    <w:rsid w:val="00601ADF"/>
    <w:rsid w:val="00604E10"/>
    <w:rsid w:val="00610A60"/>
    <w:rsid w:val="0061627A"/>
    <w:rsid w:val="00620FDD"/>
    <w:rsid w:val="00632ACD"/>
    <w:rsid w:val="00641016"/>
    <w:rsid w:val="00657165"/>
    <w:rsid w:val="006572BB"/>
    <w:rsid w:val="00662D1A"/>
    <w:rsid w:val="00676C1C"/>
    <w:rsid w:val="006B5FBB"/>
    <w:rsid w:val="006E5921"/>
    <w:rsid w:val="006E71D8"/>
    <w:rsid w:val="006F3BE4"/>
    <w:rsid w:val="007114E0"/>
    <w:rsid w:val="00711854"/>
    <w:rsid w:val="00722B20"/>
    <w:rsid w:val="00734B01"/>
    <w:rsid w:val="0075133A"/>
    <w:rsid w:val="0077289A"/>
    <w:rsid w:val="007743C0"/>
    <w:rsid w:val="00776F39"/>
    <w:rsid w:val="00777E7D"/>
    <w:rsid w:val="00787392"/>
    <w:rsid w:val="0079372C"/>
    <w:rsid w:val="007945CD"/>
    <w:rsid w:val="007971DC"/>
    <w:rsid w:val="007A7B68"/>
    <w:rsid w:val="007A7E7B"/>
    <w:rsid w:val="007B64CF"/>
    <w:rsid w:val="007C5237"/>
    <w:rsid w:val="007D1A68"/>
    <w:rsid w:val="007D4758"/>
    <w:rsid w:val="007D5DC0"/>
    <w:rsid w:val="007E7252"/>
    <w:rsid w:val="007F5B97"/>
    <w:rsid w:val="00804A69"/>
    <w:rsid w:val="00830F42"/>
    <w:rsid w:val="00853CAA"/>
    <w:rsid w:val="00877BA3"/>
    <w:rsid w:val="008A3873"/>
    <w:rsid w:val="008A7977"/>
    <w:rsid w:val="008C3F78"/>
    <w:rsid w:val="008D3E96"/>
    <w:rsid w:val="008D7936"/>
    <w:rsid w:val="008E0CE7"/>
    <w:rsid w:val="008F3327"/>
    <w:rsid w:val="00903140"/>
    <w:rsid w:val="009148DA"/>
    <w:rsid w:val="009316F8"/>
    <w:rsid w:val="009322D2"/>
    <w:rsid w:val="009460A1"/>
    <w:rsid w:val="009563FF"/>
    <w:rsid w:val="009653AA"/>
    <w:rsid w:val="0097243C"/>
    <w:rsid w:val="00985C1B"/>
    <w:rsid w:val="009918B3"/>
    <w:rsid w:val="009A165D"/>
    <w:rsid w:val="009A2B4E"/>
    <w:rsid w:val="009C1EDD"/>
    <w:rsid w:val="00A22FDD"/>
    <w:rsid w:val="00A336D1"/>
    <w:rsid w:val="00A3575E"/>
    <w:rsid w:val="00A361BD"/>
    <w:rsid w:val="00A4174F"/>
    <w:rsid w:val="00A57423"/>
    <w:rsid w:val="00A87E2E"/>
    <w:rsid w:val="00AA1D1F"/>
    <w:rsid w:val="00AA1DBD"/>
    <w:rsid w:val="00AC0493"/>
    <w:rsid w:val="00AD5F47"/>
    <w:rsid w:val="00AD6E5E"/>
    <w:rsid w:val="00AD7BE9"/>
    <w:rsid w:val="00AE7CE8"/>
    <w:rsid w:val="00B0642E"/>
    <w:rsid w:val="00B13CB1"/>
    <w:rsid w:val="00B34BC4"/>
    <w:rsid w:val="00B35105"/>
    <w:rsid w:val="00B46AA9"/>
    <w:rsid w:val="00B55154"/>
    <w:rsid w:val="00B65B7E"/>
    <w:rsid w:val="00BA0F23"/>
    <w:rsid w:val="00BA10EA"/>
    <w:rsid w:val="00BB14A9"/>
    <w:rsid w:val="00BB5C51"/>
    <w:rsid w:val="00BD1DE6"/>
    <w:rsid w:val="00BD7C0A"/>
    <w:rsid w:val="00BF2BC6"/>
    <w:rsid w:val="00BF6CE0"/>
    <w:rsid w:val="00C16B20"/>
    <w:rsid w:val="00C22E92"/>
    <w:rsid w:val="00C2499D"/>
    <w:rsid w:val="00C44F7E"/>
    <w:rsid w:val="00C83B5F"/>
    <w:rsid w:val="00CD52B3"/>
    <w:rsid w:val="00CD73FF"/>
    <w:rsid w:val="00CF0205"/>
    <w:rsid w:val="00CF306F"/>
    <w:rsid w:val="00CF6E6D"/>
    <w:rsid w:val="00CF793B"/>
    <w:rsid w:val="00D342EB"/>
    <w:rsid w:val="00D4105B"/>
    <w:rsid w:val="00D4402E"/>
    <w:rsid w:val="00D56AC1"/>
    <w:rsid w:val="00D65372"/>
    <w:rsid w:val="00D6752D"/>
    <w:rsid w:val="00D70055"/>
    <w:rsid w:val="00D7011B"/>
    <w:rsid w:val="00D767EB"/>
    <w:rsid w:val="00D771A8"/>
    <w:rsid w:val="00DD2333"/>
    <w:rsid w:val="00DD36E6"/>
    <w:rsid w:val="00DE1027"/>
    <w:rsid w:val="00DE479F"/>
    <w:rsid w:val="00E061D3"/>
    <w:rsid w:val="00E13D9B"/>
    <w:rsid w:val="00E145BA"/>
    <w:rsid w:val="00E15EF0"/>
    <w:rsid w:val="00E216AE"/>
    <w:rsid w:val="00E35E45"/>
    <w:rsid w:val="00E44D26"/>
    <w:rsid w:val="00E53445"/>
    <w:rsid w:val="00E852E7"/>
    <w:rsid w:val="00E93B42"/>
    <w:rsid w:val="00E978BD"/>
    <w:rsid w:val="00EA5A2B"/>
    <w:rsid w:val="00EB6EE1"/>
    <w:rsid w:val="00EB7F39"/>
    <w:rsid w:val="00EC1165"/>
    <w:rsid w:val="00ED7073"/>
    <w:rsid w:val="00F03F3C"/>
    <w:rsid w:val="00F166F9"/>
    <w:rsid w:val="00F17C8C"/>
    <w:rsid w:val="00F27EA9"/>
    <w:rsid w:val="00F70D16"/>
    <w:rsid w:val="00FA2C17"/>
    <w:rsid w:val="00FC3FF7"/>
    <w:rsid w:val="00FC5986"/>
    <w:rsid w:val="00FD6618"/>
    <w:rsid w:val="00FE10CD"/>
    <w:rsid w:val="00FE1335"/>
    <w:rsid w:val="00FF12FD"/>
    <w:rsid w:val="00FF5B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1480B"/>
  <w15:docId w15:val="{C8C3ACD2-1584-419D-8C86-BDCC1ADE9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AU" w:eastAsia="en-US" w:bidi="ar-SA"/>
      </w:rPr>
    </w:rPrDefault>
    <w:pPrDefault>
      <w:pPr>
        <w:autoSpaceDN w:val="0"/>
        <w:spacing w:before="100" w:after="1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before="0" w:after="0"/>
      <w:outlineLvl w:val="7"/>
    </w:pPr>
    <w:rPr>
      <w:rFonts w:eastAsia="Times New Roman"/>
      <w:i/>
      <w:iCs/>
      <w:color w:val="272727"/>
    </w:rPr>
  </w:style>
  <w:style w:type="paragraph" w:styleId="Heading9">
    <w:name w:val="heading 9"/>
    <w:basedOn w:val="Normal"/>
    <w:next w:val="Normal"/>
    <w:pPr>
      <w:keepNext/>
      <w:keepLines/>
      <w:spacing w:before="0"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before="0"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pPr>
      <w:spacing w:after="160"/>
    </w:pPr>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after="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styleId="Hyperlink">
    <w:name w:val="Hyperlink"/>
    <w:basedOn w:val="DefaultParagraphFont"/>
    <w:uiPriority w:val="99"/>
    <w:semiHidden/>
    <w:unhideWhenUsed/>
    <w:rsid w:val="002B01A4"/>
    <w:rPr>
      <w:color w:val="0000FF"/>
      <w:u w:val="single"/>
    </w:rPr>
  </w:style>
  <w:style w:type="paragraph" w:styleId="NormalWeb">
    <w:name w:val="Normal (Web)"/>
    <w:basedOn w:val="Normal"/>
    <w:uiPriority w:val="99"/>
    <w:semiHidden/>
    <w:unhideWhenUsed/>
    <w:rsid w:val="007D1A68"/>
    <w:pPr>
      <w:suppressAutoHyphens w:val="0"/>
      <w:autoSpaceDN/>
      <w:spacing w:beforeAutospacing="1" w:afterAutospacing="1" w:line="240" w:lineRule="auto"/>
    </w:pPr>
    <w:rPr>
      <w:rFonts w:ascii="Times New Roman" w:eastAsia="Times New Roman" w:hAnsi="Times New Roman"/>
      <w:kern w:val="0"/>
      <w:lang w:eastAsia="en-AU"/>
    </w:rPr>
  </w:style>
  <w:style w:type="character" w:styleId="Emphasis">
    <w:name w:val="Emphasis"/>
    <w:basedOn w:val="DefaultParagraphFont"/>
    <w:uiPriority w:val="20"/>
    <w:qFormat/>
    <w:rsid w:val="007D1A68"/>
    <w:rPr>
      <w:i/>
      <w:iCs/>
    </w:rPr>
  </w:style>
  <w:style w:type="character" w:styleId="Strong">
    <w:name w:val="Strong"/>
    <w:basedOn w:val="DefaultParagraphFont"/>
    <w:uiPriority w:val="22"/>
    <w:qFormat/>
    <w:rsid w:val="001C25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apaituhono.co.n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404</TotalTime>
  <Pages>3</Pages>
  <Words>638</Words>
  <Characters>4253</Characters>
  <Application>Microsoft Office Word</Application>
  <DocSecurity>0</DocSecurity>
  <Lines>73</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Lynette Reid</dc:creator>
  <dc:description/>
  <cp:lastModifiedBy>Lynette Reid</cp:lastModifiedBy>
  <cp:revision>205</cp:revision>
  <cp:lastPrinted>2026-04-10T02:13:00Z</cp:lastPrinted>
  <dcterms:created xsi:type="dcterms:W3CDTF">2026-03-24T21:08:00Z</dcterms:created>
  <dcterms:modified xsi:type="dcterms:W3CDTF">2026-04-16T21:12:00Z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7981839d-c3d8-45e8-ad0b-16abe38d3ad5</vt:lpwstr>
  </property>
</Properties>
</file>