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7571C" w14:textId="77777777" w:rsidR="00360157" w:rsidRPr="00360157" w:rsidRDefault="00360157" w:rsidP="00360157">
      <w:pPr>
        <w:spacing w:line="360" w:lineRule="auto"/>
        <w:rPr>
          <w:rFonts w:ascii="Calibri" w:hAnsi="Calibri" w:cs="Calibri"/>
          <w:b/>
          <w:bCs/>
        </w:rPr>
      </w:pPr>
      <w:r w:rsidRPr="00360157">
        <w:rPr>
          <w:rFonts w:ascii="Calibri" w:hAnsi="Calibri" w:cs="Calibri"/>
          <w:b/>
          <w:bCs/>
        </w:rPr>
        <w:t>FIRST CONTRIBUTOR</w:t>
      </w:r>
    </w:p>
    <w:p w14:paraId="4785AE6E" w14:textId="77777777" w:rsidR="00360157" w:rsidRPr="00360157" w:rsidRDefault="00360157" w:rsidP="00360157">
      <w:pPr>
        <w:spacing w:line="360" w:lineRule="auto"/>
        <w:rPr>
          <w:rFonts w:ascii="Calibri" w:hAnsi="Calibri" w:cs="Calibri"/>
          <w:lang w:val="en-US"/>
        </w:rPr>
      </w:pPr>
      <w:r w:rsidRPr="00360157">
        <w:rPr>
          <w:rFonts w:ascii="Calibri" w:hAnsi="Calibri" w:cs="Calibri"/>
        </w:rPr>
        <w:t>Family name:</w:t>
      </w:r>
      <w:r w:rsidRPr="00360157">
        <w:rPr>
          <w:rFonts w:ascii="Calibri" w:hAnsi="Calibri" w:cs="Calibri"/>
          <w:lang w:val="en-US"/>
        </w:rPr>
        <w:t xml:space="preserve"> O’Reilly </w:t>
      </w:r>
    </w:p>
    <w:p w14:paraId="6E81831B" w14:textId="77777777" w:rsidR="00360157" w:rsidRPr="00360157" w:rsidRDefault="00360157" w:rsidP="00360157">
      <w:pPr>
        <w:spacing w:line="360" w:lineRule="auto"/>
        <w:rPr>
          <w:rFonts w:ascii="Calibri" w:hAnsi="Calibri" w:cs="Calibri"/>
          <w:lang w:val="en-US"/>
        </w:rPr>
      </w:pPr>
      <w:r w:rsidRPr="00360157">
        <w:rPr>
          <w:rFonts w:ascii="Calibri" w:hAnsi="Calibri" w:cs="Calibri"/>
        </w:rPr>
        <w:t>First name:</w:t>
      </w:r>
      <w:r w:rsidRPr="00360157">
        <w:rPr>
          <w:rFonts w:ascii="Calibri" w:hAnsi="Calibri" w:cs="Calibri"/>
          <w:lang w:val="en-US"/>
        </w:rPr>
        <w:t xml:space="preserve"> Val</w:t>
      </w:r>
    </w:p>
    <w:p w14:paraId="798F9825" w14:textId="77777777" w:rsidR="00360157" w:rsidRPr="00360157" w:rsidRDefault="00360157" w:rsidP="00360157">
      <w:pPr>
        <w:spacing w:line="360" w:lineRule="auto"/>
        <w:rPr>
          <w:rFonts w:ascii="Calibri" w:hAnsi="Calibri" w:cs="Calibri"/>
          <w:lang w:val="en-US"/>
        </w:rPr>
      </w:pPr>
      <w:r w:rsidRPr="00360157">
        <w:rPr>
          <w:rFonts w:ascii="Calibri" w:hAnsi="Calibri" w:cs="Calibri"/>
          <w:lang w:val="en-US"/>
        </w:rPr>
        <w:t>Position: Executive Director</w:t>
      </w:r>
    </w:p>
    <w:p w14:paraId="14CCAEAB" w14:textId="77777777" w:rsidR="00360157" w:rsidRPr="00360157" w:rsidRDefault="00360157" w:rsidP="00360157">
      <w:pPr>
        <w:spacing w:line="360" w:lineRule="auto"/>
        <w:rPr>
          <w:rFonts w:ascii="Calibri" w:hAnsi="Calibri" w:cs="Calibri"/>
          <w:lang w:val="en-US"/>
        </w:rPr>
      </w:pPr>
      <w:r w:rsidRPr="00360157">
        <w:rPr>
          <w:rFonts w:ascii="Calibri" w:hAnsi="Calibri" w:cs="Calibri"/>
          <w:lang w:val="en-US"/>
        </w:rPr>
        <w:t xml:space="preserve">Email: </w:t>
      </w:r>
      <w:hyperlink r:id="rId7" w:history="1">
        <w:r w:rsidRPr="00360157">
          <w:rPr>
            <w:rStyle w:val="Hyperlink"/>
            <w:rFonts w:ascii="Calibri" w:hAnsi="Calibri" w:cs="Calibri"/>
            <w:lang w:val="en-US"/>
          </w:rPr>
          <w:t>val@thecdc.nz</w:t>
        </w:r>
      </w:hyperlink>
    </w:p>
    <w:p w14:paraId="0B5586E7" w14:textId="77777777" w:rsidR="00360157" w:rsidRPr="00360157" w:rsidRDefault="00360157" w:rsidP="00360157">
      <w:pPr>
        <w:spacing w:line="360" w:lineRule="auto"/>
        <w:rPr>
          <w:rFonts w:ascii="Calibri" w:hAnsi="Calibri" w:cs="Calibri"/>
          <w:lang w:val="en-US"/>
        </w:rPr>
      </w:pPr>
      <w:r w:rsidRPr="00360157">
        <w:rPr>
          <w:rFonts w:ascii="Calibri" w:hAnsi="Calibri" w:cs="Calibri"/>
          <w:lang w:val="en-US"/>
        </w:rPr>
        <w:t>Institution: The Career Development Company</w:t>
      </w:r>
    </w:p>
    <w:p w14:paraId="6B2508E8" w14:textId="77777777" w:rsidR="00360157" w:rsidRPr="00360157" w:rsidRDefault="00360157" w:rsidP="00360157">
      <w:pPr>
        <w:spacing w:line="360" w:lineRule="auto"/>
        <w:rPr>
          <w:rFonts w:ascii="Calibri" w:hAnsi="Calibri" w:cs="Calibri"/>
          <w:b/>
          <w:bCs/>
        </w:rPr>
      </w:pPr>
      <w:r w:rsidRPr="00360157">
        <w:rPr>
          <w:rFonts w:ascii="Calibri" w:hAnsi="Calibri" w:cs="Calibri"/>
          <w:b/>
          <w:bCs/>
        </w:rPr>
        <w:t>PRESENTERS</w:t>
      </w:r>
    </w:p>
    <w:p w14:paraId="06D3A6F1" w14:textId="77777777" w:rsidR="00360157" w:rsidRPr="00360157" w:rsidRDefault="00360157" w:rsidP="00360157">
      <w:pPr>
        <w:numPr>
          <w:ilvl w:val="0"/>
          <w:numId w:val="9"/>
        </w:numPr>
        <w:spacing w:line="360" w:lineRule="auto"/>
        <w:rPr>
          <w:rFonts w:ascii="Calibri" w:hAnsi="Calibri" w:cs="Calibri"/>
          <w:lang w:val="en-US"/>
        </w:rPr>
      </w:pPr>
      <w:r w:rsidRPr="00360157">
        <w:rPr>
          <w:rFonts w:ascii="Calibri" w:hAnsi="Calibri" w:cs="Calibri"/>
        </w:rPr>
        <w:t>Family name:</w:t>
      </w:r>
      <w:r w:rsidRPr="00360157">
        <w:rPr>
          <w:rFonts w:ascii="Calibri" w:hAnsi="Calibri" w:cs="Calibri"/>
          <w:lang w:val="en-US"/>
        </w:rPr>
        <w:t xml:space="preserve"> O’Reilly </w:t>
      </w:r>
    </w:p>
    <w:p w14:paraId="00B82C5E" w14:textId="77777777" w:rsidR="00360157" w:rsidRPr="00360157" w:rsidRDefault="00360157" w:rsidP="00360157">
      <w:pPr>
        <w:spacing w:line="360" w:lineRule="auto"/>
        <w:rPr>
          <w:rFonts w:ascii="Calibri" w:hAnsi="Calibri" w:cs="Calibri"/>
          <w:lang w:val="en-US"/>
        </w:rPr>
      </w:pPr>
      <w:r w:rsidRPr="00360157">
        <w:rPr>
          <w:rFonts w:ascii="Calibri" w:hAnsi="Calibri" w:cs="Calibri"/>
        </w:rPr>
        <w:t>First name:</w:t>
      </w:r>
      <w:r w:rsidRPr="00360157">
        <w:rPr>
          <w:rFonts w:ascii="Calibri" w:hAnsi="Calibri" w:cs="Calibri"/>
          <w:lang w:val="en-US"/>
        </w:rPr>
        <w:t xml:space="preserve"> Val</w:t>
      </w:r>
    </w:p>
    <w:p w14:paraId="348ACA32" w14:textId="77777777" w:rsidR="00360157" w:rsidRPr="00360157" w:rsidRDefault="00360157" w:rsidP="00360157">
      <w:pPr>
        <w:spacing w:line="360" w:lineRule="auto"/>
        <w:rPr>
          <w:rFonts w:ascii="Calibri" w:hAnsi="Calibri" w:cs="Calibri"/>
          <w:lang w:val="en-US"/>
        </w:rPr>
      </w:pPr>
      <w:r w:rsidRPr="00360157">
        <w:rPr>
          <w:rFonts w:ascii="Calibri" w:hAnsi="Calibri" w:cs="Calibri"/>
          <w:lang w:val="en-US"/>
        </w:rPr>
        <w:t>Position: Executive Director</w:t>
      </w:r>
    </w:p>
    <w:p w14:paraId="4B7BB4E9" w14:textId="77777777" w:rsidR="00360157" w:rsidRPr="00360157" w:rsidRDefault="00360157" w:rsidP="00360157">
      <w:pPr>
        <w:spacing w:line="360" w:lineRule="auto"/>
        <w:rPr>
          <w:rFonts w:ascii="Calibri" w:hAnsi="Calibri" w:cs="Calibri"/>
          <w:lang w:val="en-US"/>
        </w:rPr>
      </w:pPr>
      <w:r w:rsidRPr="00360157">
        <w:rPr>
          <w:rFonts w:ascii="Calibri" w:hAnsi="Calibri" w:cs="Calibri"/>
          <w:lang w:val="en-US"/>
        </w:rPr>
        <w:t xml:space="preserve">Email: </w:t>
      </w:r>
      <w:hyperlink r:id="rId8" w:history="1">
        <w:r w:rsidRPr="00360157">
          <w:rPr>
            <w:rStyle w:val="Hyperlink"/>
            <w:rFonts w:ascii="Calibri" w:hAnsi="Calibri" w:cs="Calibri"/>
            <w:lang w:val="en-US"/>
          </w:rPr>
          <w:t>val@thecdc.nz</w:t>
        </w:r>
      </w:hyperlink>
    </w:p>
    <w:p w14:paraId="63D81E54" w14:textId="77777777" w:rsidR="00360157" w:rsidRPr="00360157" w:rsidRDefault="00360157" w:rsidP="00360157">
      <w:pPr>
        <w:spacing w:line="360" w:lineRule="auto"/>
        <w:rPr>
          <w:rFonts w:ascii="Calibri" w:hAnsi="Calibri" w:cs="Calibri"/>
          <w:lang w:val="en-US"/>
        </w:rPr>
      </w:pPr>
      <w:r w:rsidRPr="00360157">
        <w:rPr>
          <w:rFonts w:ascii="Calibri" w:hAnsi="Calibri" w:cs="Calibri"/>
          <w:lang w:val="en-US"/>
        </w:rPr>
        <w:t>Institution: The Career Development Company</w:t>
      </w:r>
    </w:p>
    <w:p w14:paraId="2EDFF731" w14:textId="56D1D2D9" w:rsidR="00360157" w:rsidRPr="00360157" w:rsidRDefault="00360157" w:rsidP="00360157">
      <w:pPr>
        <w:numPr>
          <w:ilvl w:val="0"/>
          <w:numId w:val="9"/>
        </w:numPr>
        <w:spacing w:line="360" w:lineRule="auto"/>
        <w:rPr>
          <w:rFonts w:ascii="Calibri" w:hAnsi="Calibri" w:cs="Calibri"/>
          <w:lang w:val="en-US"/>
        </w:rPr>
      </w:pPr>
      <w:r w:rsidRPr="00360157">
        <w:rPr>
          <w:rFonts w:ascii="Calibri" w:hAnsi="Calibri" w:cs="Calibri"/>
        </w:rPr>
        <w:t>Family name:</w:t>
      </w:r>
      <w:r w:rsidRPr="00360157">
        <w:rPr>
          <w:rFonts w:ascii="Calibri" w:hAnsi="Calibri" w:cs="Calibri"/>
          <w:lang w:val="en-US"/>
        </w:rPr>
        <w:t xml:space="preserve"> </w:t>
      </w:r>
      <w:r w:rsidRPr="00CB21F2">
        <w:rPr>
          <w:rFonts w:ascii="Calibri" w:hAnsi="Calibri" w:cs="Calibri"/>
          <w:lang w:val="en-US"/>
        </w:rPr>
        <w:t>Reid</w:t>
      </w:r>
    </w:p>
    <w:p w14:paraId="611AD722" w14:textId="6AA79CA3" w:rsidR="00360157" w:rsidRPr="00360157" w:rsidRDefault="00360157" w:rsidP="00360157">
      <w:pPr>
        <w:spacing w:line="360" w:lineRule="auto"/>
        <w:rPr>
          <w:rFonts w:ascii="Calibri" w:hAnsi="Calibri" w:cs="Calibri"/>
          <w:lang w:val="en-US"/>
        </w:rPr>
      </w:pPr>
      <w:r w:rsidRPr="00360157">
        <w:rPr>
          <w:rFonts w:ascii="Calibri" w:hAnsi="Calibri" w:cs="Calibri"/>
        </w:rPr>
        <w:t>First name:</w:t>
      </w:r>
      <w:r w:rsidRPr="00360157">
        <w:rPr>
          <w:rFonts w:ascii="Calibri" w:hAnsi="Calibri" w:cs="Calibri"/>
          <w:lang w:val="en-US"/>
        </w:rPr>
        <w:t xml:space="preserve"> </w:t>
      </w:r>
      <w:r w:rsidRPr="00CB21F2">
        <w:rPr>
          <w:rFonts w:ascii="Calibri" w:hAnsi="Calibri" w:cs="Calibri"/>
          <w:lang w:val="en-US"/>
        </w:rPr>
        <w:t>Lynette</w:t>
      </w:r>
    </w:p>
    <w:p w14:paraId="5DBC265D" w14:textId="75A5C337" w:rsidR="00360157" w:rsidRPr="00360157" w:rsidRDefault="00360157" w:rsidP="00360157">
      <w:pPr>
        <w:spacing w:line="360" w:lineRule="auto"/>
        <w:rPr>
          <w:rFonts w:ascii="Calibri" w:hAnsi="Calibri" w:cs="Calibri"/>
        </w:rPr>
      </w:pPr>
      <w:r w:rsidRPr="00360157">
        <w:rPr>
          <w:rFonts w:ascii="Calibri" w:hAnsi="Calibri" w:cs="Calibri"/>
          <w:lang w:val="en-US"/>
        </w:rPr>
        <w:t xml:space="preserve">Position: </w:t>
      </w:r>
      <w:r w:rsidRPr="00CB21F2">
        <w:rPr>
          <w:rFonts w:ascii="Calibri" w:hAnsi="Calibri" w:cs="Calibri"/>
        </w:rPr>
        <w:t>Kaiwhakaaweawe |Impact Lead</w:t>
      </w:r>
    </w:p>
    <w:p w14:paraId="1618B706" w14:textId="1864599A" w:rsidR="00360157" w:rsidRPr="00360157" w:rsidRDefault="00360157" w:rsidP="00360157">
      <w:pPr>
        <w:spacing w:line="360" w:lineRule="auto"/>
        <w:rPr>
          <w:rFonts w:ascii="Calibri" w:hAnsi="Calibri" w:cs="Calibri"/>
          <w:lang w:val="en-US"/>
        </w:rPr>
      </w:pPr>
      <w:r w:rsidRPr="00360157">
        <w:rPr>
          <w:rFonts w:ascii="Calibri" w:hAnsi="Calibri" w:cs="Calibri"/>
          <w:lang w:val="en-US"/>
        </w:rPr>
        <w:t>Email:</w:t>
      </w:r>
      <w:r w:rsidRPr="00CB21F2">
        <w:rPr>
          <w:rFonts w:ascii="Calibri" w:hAnsi="Calibri" w:cs="Calibri"/>
          <w:lang w:val="en-US"/>
        </w:rPr>
        <w:t xml:space="preserve"> </w:t>
      </w:r>
      <w:hyperlink r:id="rId9" w:tooltip="mailto:lynetter@hapaituhono.co.nz" w:history="1">
        <w:r w:rsidR="00CB21F2" w:rsidRPr="00CB21F2">
          <w:rPr>
            <w:rStyle w:val="Hyperlink"/>
            <w:rFonts w:ascii="Calibri" w:hAnsi="Calibri" w:cs="Calibri"/>
          </w:rPr>
          <w:t>lynetter@hapaituhono.co.nz</w:t>
        </w:r>
      </w:hyperlink>
    </w:p>
    <w:p w14:paraId="4D32109C" w14:textId="280DAE75" w:rsidR="00360157" w:rsidRPr="00360157" w:rsidRDefault="00360157" w:rsidP="00360157">
      <w:pPr>
        <w:spacing w:line="360" w:lineRule="auto"/>
        <w:rPr>
          <w:rFonts w:ascii="Calibri" w:hAnsi="Calibri" w:cs="Calibri"/>
          <w:lang w:val="en-US"/>
        </w:rPr>
      </w:pPr>
      <w:r w:rsidRPr="00360157">
        <w:rPr>
          <w:rFonts w:ascii="Calibri" w:hAnsi="Calibri" w:cs="Calibri"/>
          <w:lang w:val="en-US"/>
        </w:rPr>
        <w:t xml:space="preserve">Institution: </w:t>
      </w:r>
      <w:r w:rsidR="00CB21F2" w:rsidRPr="00CB21F2">
        <w:rPr>
          <w:rFonts w:ascii="Calibri" w:hAnsi="Calibri" w:cs="Calibri"/>
        </w:rPr>
        <w:t>Hāpai Tūhono Charitable Trust</w:t>
      </w:r>
    </w:p>
    <w:p w14:paraId="565198C9" w14:textId="77777777" w:rsidR="00CB21F2" w:rsidRPr="00CB21F2" w:rsidRDefault="00CB21F2" w:rsidP="00CB21F2">
      <w:pPr>
        <w:spacing w:line="360" w:lineRule="auto"/>
        <w:rPr>
          <w:rFonts w:ascii="Calibri" w:hAnsi="Calibri" w:cs="Calibri"/>
          <w:b/>
          <w:bCs/>
        </w:rPr>
      </w:pPr>
    </w:p>
    <w:p w14:paraId="02116118" w14:textId="77777777" w:rsidR="00360157" w:rsidRDefault="00360157" w:rsidP="00360157">
      <w:pPr>
        <w:spacing w:line="360" w:lineRule="auto"/>
        <w:rPr>
          <w:rFonts w:ascii="Calibri" w:hAnsi="Calibri" w:cs="Calibri"/>
          <w:b/>
          <w:bCs/>
        </w:rPr>
      </w:pPr>
    </w:p>
    <w:p w14:paraId="2EC951FF" w14:textId="77777777" w:rsidR="00360157" w:rsidRDefault="00360157" w:rsidP="00360157">
      <w:pPr>
        <w:spacing w:line="360" w:lineRule="auto"/>
        <w:rPr>
          <w:rFonts w:ascii="Calibri" w:hAnsi="Calibri" w:cs="Calibri"/>
          <w:b/>
          <w:bCs/>
        </w:rPr>
      </w:pPr>
    </w:p>
    <w:p w14:paraId="0810FAAD" w14:textId="77777777" w:rsidR="00CB21F2" w:rsidRDefault="00CB21F2" w:rsidP="00360157">
      <w:pPr>
        <w:spacing w:line="360" w:lineRule="auto"/>
        <w:rPr>
          <w:rFonts w:ascii="Calibri" w:hAnsi="Calibri" w:cs="Calibri"/>
          <w:b/>
          <w:bCs/>
        </w:rPr>
      </w:pPr>
    </w:p>
    <w:p w14:paraId="1976D86E" w14:textId="77777777" w:rsidR="00CB21F2" w:rsidRDefault="00CB21F2" w:rsidP="00360157">
      <w:pPr>
        <w:spacing w:line="360" w:lineRule="auto"/>
        <w:rPr>
          <w:rFonts w:ascii="Calibri" w:hAnsi="Calibri" w:cs="Calibri"/>
          <w:b/>
          <w:bCs/>
        </w:rPr>
      </w:pPr>
    </w:p>
    <w:p w14:paraId="2CC14DA3" w14:textId="77777777" w:rsidR="00CB21F2" w:rsidRDefault="00CB21F2" w:rsidP="00360157">
      <w:pPr>
        <w:spacing w:line="360" w:lineRule="auto"/>
        <w:rPr>
          <w:rFonts w:ascii="Calibri" w:hAnsi="Calibri" w:cs="Calibri"/>
          <w:b/>
          <w:bCs/>
        </w:rPr>
      </w:pPr>
    </w:p>
    <w:p w14:paraId="4BFEB38D" w14:textId="77777777" w:rsidR="00CB21F2" w:rsidRDefault="00CB21F2" w:rsidP="00360157">
      <w:pPr>
        <w:spacing w:line="360" w:lineRule="auto"/>
        <w:rPr>
          <w:rFonts w:ascii="Calibri" w:hAnsi="Calibri" w:cs="Calibri"/>
          <w:b/>
          <w:bCs/>
        </w:rPr>
      </w:pPr>
    </w:p>
    <w:p w14:paraId="457A1E16" w14:textId="77777777" w:rsidR="00CB21F2" w:rsidRDefault="00CB21F2" w:rsidP="00360157">
      <w:pPr>
        <w:spacing w:line="360" w:lineRule="auto"/>
        <w:rPr>
          <w:rFonts w:ascii="Calibri" w:hAnsi="Calibri" w:cs="Calibri"/>
          <w:b/>
          <w:bCs/>
        </w:rPr>
      </w:pPr>
    </w:p>
    <w:p w14:paraId="66ECCF8F" w14:textId="0C8C2E87" w:rsidR="00CB21F2" w:rsidRDefault="00CB21F2" w:rsidP="00CB21F2">
      <w:pPr>
        <w:spacing w:line="360" w:lineRule="auto"/>
        <w:rPr>
          <w:rFonts w:ascii="Calibri" w:hAnsi="Calibri" w:cs="Calibri"/>
        </w:rPr>
      </w:pPr>
      <w:r w:rsidRPr="00360157">
        <w:rPr>
          <w:rFonts w:ascii="Calibri" w:hAnsi="Calibri" w:cs="Calibri"/>
          <w:b/>
          <w:bCs/>
        </w:rPr>
        <w:lastRenderedPageBreak/>
        <w:t>Format:</w:t>
      </w:r>
      <w:r w:rsidRPr="00360157">
        <w:rPr>
          <w:rFonts w:ascii="Calibri" w:hAnsi="Calibri" w:cs="Calibri"/>
        </w:rPr>
        <w:t xml:space="preserve"> </w:t>
      </w:r>
      <w:r w:rsidRPr="00CB21F2">
        <w:rPr>
          <w:rFonts w:ascii="Calibri" w:hAnsi="Calibri" w:cs="Calibri"/>
        </w:rPr>
        <w:t xml:space="preserve">Professional Practices session: </w:t>
      </w:r>
      <w:r w:rsidRPr="00360157">
        <w:rPr>
          <w:rFonts w:ascii="Calibri" w:hAnsi="Calibri" w:cs="Calibri"/>
        </w:rPr>
        <w:t>20</w:t>
      </w:r>
      <w:r w:rsidRPr="00360157">
        <w:rPr>
          <w:rFonts w:ascii="Calibri" w:hAnsi="Calibri" w:cs="Calibri"/>
        </w:rPr>
        <w:noBreakHyphen/>
        <w:t>minute oral presentation with facilitated audience discussion.</w:t>
      </w:r>
    </w:p>
    <w:p w14:paraId="58773634" w14:textId="69CE5D70" w:rsidR="00360157" w:rsidRDefault="00CB21F2" w:rsidP="00360157">
      <w:pPr>
        <w:spacing w:line="360" w:lineRule="auto"/>
        <w:rPr>
          <w:rFonts w:ascii="Calibri" w:hAnsi="Calibri" w:cs="Calibri"/>
          <w:b/>
          <w:bCs/>
        </w:rPr>
      </w:pPr>
      <w:r w:rsidRPr="00CB21F2">
        <w:rPr>
          <w:rFonts w:ascii="Calibri" w:hAnsi="Calibri" w:cs="Calibri"/>
          <w:b/>
          <w:bCs/>
        </w:rPr>
        <w:t>Presentation language</w:t>
      </w:r>
      <w:r>
        <w:rPr>
          <w:rFonts w:ascii="Calibri" w:hAnsi="Calibri" w:cs="Calibri"/>
          <w:b/>
          <w:bCs/>
        </w:rPr>
        <w:t xml:space="preserve">: </w:t>
      </w:r>
      <w:r w:rsidRPr="00CB21F2">
        <w:rPr>
          <w:rFonts w:ascii="Calibri" w:hAnsi="Calibri" w:cs="Calibri"/>
        </w:rPr>
        <w:t>English</w:t>
      </w:r>
    </w:p>
    <w:p w14:paraId="6C115195" w14:textId="5734EB80" w:rsidR="00CB21F2" w:rsidRDefault="00CB21F2" w:rsidP="00CB21F2">
      <w:pPr>
        <w:spacing w:line="360" w:lineRule="auto"/>
        <w:rPr>
          <w:rFonts w:ascii="Calibri" w:hAnsi="Calibri" w:cs="Calibri"/>
          <w:b/>
          <w:bCs/>
        </w:rPr>
      </w:pPr>
      <w:r w:rsidRPr="00CB21F2">
        <w:rPr>
          <w:rFonts w:ascii="Calibri" w:hAnsi="Calibri" w:cs="Calibri"/>
          <w:b/>
          <w:bCs/>
        </w:rPr>
        <w:t>Linked Conference Themes</w:t>
      </w:r>
      <w:r>
        <w:rPr>
          <w:rFonts w:ascii="Calibri" w:hAnsi="Calibri" w:cs="Calibri"/>
          <w:b/>
          <w:bCs/>
        </w:rPr>
        <w:t xml:space="preserve">: </w:t>
      </w:r>
      <w:r w:rsidRPr="00CB21F2">
        <w:rPr>
          <w:rFonts w:ascii="Calibri" w:hAnsi="Calibri" w:cs="Calibri"/>
        </w:rPr>
        <w:t>Navigating the Future,</w:t>
      </w:r>
      <w:r w:rsidRPr="00CB21F2">
        <w:rPr>
          <w:rFonts w:ascii="Calibri" w:hAnsi="Calibri" w:cs="Calibri"/>
          <w:b/>
          <w:bCs/>
        </w:rPr>
        <w:t xml:space="preserve"> </w:t>
      </w:r>
      <w:r w:rsidRPr="00CB21F2">
        <w:rPr>
          <w:rFonts w:ascii="Calibri" w:hAnsi="Calibri" w:cs="Calibri"/>
        </w:rPr>
        <w:t>Matariki</w:t>
      </w:r>
      <w:r>
        <w:rPr>
          <w:rFonts w:ascii="Calibri" w:hAnsi="Calibri" w:cs="Calibri"/>
          <w:b/>
          <w:bCs/>
        </w:rPr>
        <w:t>,</w:t>
      </w:r>
      <w:r w:rsidRPr="00CB21F2">
        <w:rPr>
          <w:rFonts w:ascii="Calibri" w:hAnsi="Calibri" w:cs="Calibri"/>
          <w:b/>
          <w:bCs/>
        </w:rPr>
        <w:t xml:space="preserve"> </w:t>
      </w:r>
      <w:r w:rsidRPr="002252EF">
        <w:rPr>
          <w:rFonts w:ascii="Calibri" w:hAnsi="Calibri" w:cs="Calibri"/>
          <w:b/>
          <w:bCs/>
        </w:rPr>
        <w:t>Hiwa</w:t>
      </w:r>
      <w:r w:rsidRPr="002252EF">
        <w:rPr>
          <w:rFonts w:ascii="Calibri" w:hAnsi="Calibri" w:cs="Calibri"/>
          <w:b/>
          <w:bCs/>
        </w:rPr>
        <w:noBreakHyphen/>
        <w:t>i</w:t>
      </w:r>
      <w:r w:rsidRPr="002252EF">
        <w:rPr>
          <w:rFonts w:ascii="Calibri" w:hAnsi="Calibri" w:cs="Calibri"/>
          <w:b/>
          <w:bCs/>
        </w:rPr>
        <w:noBreakHyphen/>
        <w:t>te</w:t>
      </w:r>
      <w:r w:rsidRPr="002252EF">
        <w:rPr>
          <w:rFonts w:ascii="Calibri" w:hAnsi="Calibri" w:cs="Calibri"/>
          <w:b/>
          <w:bCs/>
        </w:rPr>
        <w:noBreakHyphen/>
        <w:t>rangi,</w:t>
      </w:r>
      <w:r w:rsidRPr="00CB21F2">
        <w:rPr>
          <w:rFonts w:ascii="Calibri" w:hAnsi="Calibri" w:cs="Calibri"/>
        </w:rPr>
        <w:t xml:space="preserve"> Pōhutukawa</w:t>
      </w:r>
      <w:r>
        <w:rPr>
          <w:rFonts w:ascii="Calibri" w:hAnsi="Calibri" w:cs="Calibri"/>
        </w:rPr>
        <w:t>,</w:t>
      </w:r>
      <w:r w:rsidRPr="00CB21F2">
        <w:rPr>
          <w:rFonts w:ascii="Calibri" w:hAnsi="Calibri" w:cs="Calibri"/>
        </w:rPr>
        <w:t xml:space="preserve"> Tupuānuku</w:t>
      </w:r>
    </w:p>
    <w:p w14:paraId="75E83292" w14:textId="243B6F22" w:rsidR="00CB21F2" w:rsidRDefault="00CB21F2" w:rsidP="00360157">
      <w:pPr>
        <w:spacing w:line="360" w:lineRule="auto"/>
        <w:rPr>
          <w:rFonts w:ascii="Calibri" w:hAnsi="Calibri" w:cs="Calibri"/>
        </w:rPr>
      </w:pPr>
      <w:r>
        <w:rPr>
          <w:rFonts w:ascii="Calibri" w:hAnsi="Calibri" w:cs="Calibri"/>
          <w:b/>
          <w:bCs/>
        </w:rPr>
        <w:t xml:space="preserve">Title: </w:t>
      </w:r>
      <w:r w:rsidRPr="00CB21F2">
        <w:rPr>
          <w:rFonts w:ascii="Calibri" w:hAnsi="Calibri" w:cs="Calibri"/>
        </w:rPr>
        <w:t>Two Worlds: Māori Wayfinding as a Future</w:t>
      </w:r>
      <w:r w:rsidRPr="00CB21F2">
        <w:rPr>
          <w:rFonts w:ascii="Calibri" w:hAnsi="Calibri" w:cs="Calibri"/>
        </w:rPr>
        <w:noBreakHyphen/>
        <w:t>Focused Framework for Career Development</w:t>
      </w:r>
    </w:p>
    <w:p w14:paraId="4437D568" w14:textId="7A42E164" w:rsidR="00D37BC4" w:rsidRDefault="00D37BC4" w:rsidP="00360157">
      <w:pPr>
        <w:spacing w:line="360" w:lineRule="auto"/>
        <w:rPr>
          <w:rFonts w:ascii="Calibri" w:hAnsi="Calibri" w:cs="Calibri"/>
          <w:b/>
          <w:bCs/>
        </w:rPr>
      </w:pPr>
      <w:r>
        <w:rPr>
          <w:rFonts w:ascii="Calibri" w:hAnsi="Calibri" w:cs="Calibri"/>
          <w:b/>
          <w:bCs/>
        </w:rPr>
        <w:t xml:space="preserve">Keywords: </w:t>
      </w:r>
      <w:r w:rsidRPr="00D37BC4">
        <w:rPr>
          <w:rFonts w:ascii="Calibri" w:hAnsi="Calibri" w:cs="Calibri"/>
        </w:rPr>
        <w:t>Kaupapa Māori research,</w:t>
      </w:r>
      <w:r>
        <w:rPr>
          <w:rFonts w:ascii="Calibri" w:hAnsi="Calibri" w:cs="Calibri"/>
        </w:rPr>
        <w:t xml:space="preserve"> Māori career practice, </w:t>
      </w:r>
      <w:r w:rsidRPr="00D37BC4">
        <w:rPr>
          <w:rFonts w:ascii="Calibri" w:hAnsi="Calibri" w:cs="Calibri"/>
        </w:rPr>
        <w:t xml:space="preserve"> Māori wayfinding, </w:t>
      </w:r>
      <w:r>
        <w:rPr>
          <w:rFonts w:ascii="Calibri" w:hAnsi="Calibri" w:cs="Calibri"/>
        </w:rPr>
        <w:t>Pūrākau</w:t>
      </w:r>
    </w:p>
    <w:p w14:paraId="42A1621D" w14:textId="21FB5B41" w:rsidR="00D37BC4" w:rsidRDefault="002252EF" w:rsidP="002252EF">
      <w:pPr>
        <w:spacing w:line="360" w:lineRule="auto"/>
        <w:jc w:val="center"/>
        <w:rPr>
          <w:rFonts w:ascii="Calibri" w:hAnsi="Calibri" w:cs="Calibri"/>
          <w:b/>
          <w:bCs/>
        </w:rPr>
      </w:pPr>
      <w:r>
        <w:rPr>
          <w:rFonts w:ascii="Calibri" w:hAnsi="Calibri" w:cs="Calibri"/>
          <w:b/>
          <w:bCs/>
          <w:lang w:val="en-US"/>
        </w:rPr>
        <w:t>Abstract</w:t>
      </w:r>
    </w:p>
    <w:p w14:paraId="0146FE60" w14:textId="1DBAB14D" w:rsidR="00705ABD" w:rsidRPr="00360157" w:rsidRDefault="00705ABD" w:rsidP="00360157">
      <w:pPr>
        <w:spacing w:line="360" w:lineRule="auto"/>
        <w:rPr>
          <w:rFonts w:ascii="Calibri" w:hAnsi="Calibri" w:cs="Calibri"/>
        </w:rPr>
      </w:pPr>
      <w:r w:rsidRPr="00360157">
        <w:rPr>
          <w:rFonts w:ascii="Calibri" w:hAnsi="Calibri" w:cs="Calibri"/>
        </w:rPr>
        <w:t>This presentation examines how Te Ao Māori</w:t>
      </w:r>
      <w:r w:rsidR="00DB0815">
        <w:rPr>
          <w:rFonts w:ascii="Calibri" w:hAnsi="Calibri" w:cs="Calibri"/>
        </w:rPr>
        <w:t xml:space="preserve"> (</w:t>
      </w:r>
      <w:r w:rsidRPr="00360157">
        <w:rPr>
          <w:rFonts w:ascii="Calibri" w:hAnsi="Calibri" w:cs="Calibri"/>
        </w:rPr>
        <w:t>the Māori world</w:t>
      </w:r>
      <w:r w:rsidR="00DB0815">
        <w:rPr>
          <w:rFonts w:ascii="Calibri" w:hAnsi="Calibri" w:cs="Calibri"/>
        </w:rPr>
        <w:t xml:space="preserve">) </w:t>
      </w:r>
      <w:r w:rsidRPr="00360157">
        <w:rPr>
          <w:rFonts w:ascii="Calibri" w:hAnsi="Calibri" w:cs="Calibri"/>
        </w:rPr>
        <w:t xml:space="preserve">reframes career development for uncertain futures, with particular attention to the career development, professional identity, and sustained wellbeing of Māori career practitioners. It addresses the provocation: </w:t>
      </w:r>
      <w:r w:rsidRPr="00360157">
        <w:rPr>
          <w:rFonts w:ascii="Calibri" w:hAnsi="Calibri" w:cs="Calibri"/>
          <w:i/>
          <w:iCs/>
        </w:rPr>
        <w:t>How does a Māori worldview challenge dominant Western career theories while also supporting Māori practitioners navigating professional spaces shaped by colonial, institutional, and cultural tension?</w:t>
      </w:r>
    </w:p>
    <w:p w14:paraId="24F3C728" w14:textId="737BEEAA" w:rsidR="003805DB" w:rsidRPr="003805DB" w:rsidRDefault="003805DB" w:rsidP="00360157">
      <w:pPr>
        <w:spacing w:line="360" w:lineRule="auto"/>
        <w:rPr>
          <w:rFonts w:ascii="Calibri" w:hAnsi="Calibri" w:cs="Calibri"/>
          <w:b/>
          <w:bCs/>
        </w:rPr>
      </w:pPr>
      <w:r>
        <w:rPr>
          <w:rFonts w:ascii="Calibri" w:hAnsi="Calibri" w:cs="Calibri"/>
          <w:b/>
          <w:bCs/>
        </w:rPr>
        <w:t>Discussion on practice and theory</w:t>
      </w:r>
    </w:p>
    <w:p w14:paraId="1B99680B" w14:textId="492AD25B" w:rsidR="00705ABD" w:rsidRPr="00360157" w:rsidRDefault="00DE14BC" w:rsidP="00360157">
      <w:pPr>
        <w:spacing w:line="360" w:lineRule="auto"/>
        <w:rPr>
          <w:rFonts w:ascii="Calibri" w:hAnsi="Calibri" w:cs="Calibri"/>
        </w:rPr>
      </w:pPr>
      <w:r w:rsidRPr="00DE14BC">
        <w:rPr>
          <w:rFonts w:ascii="Calibri" w:hAnsi="Calibri" w:cs="Calibri"/>
        </w:rPr>
        <w:t>Drawing on pūrākau—storying as a knowledge-sharing practice (Lee, 2009); whakapapa—genealogical and relational identity; ora</w:t>
      </w:r>
      <w:r>
        <w:rPr>
          <w:rFonts w:ascii="Calibri" w:hAnsi="Calibri" w:cs="Calibri"/>
        </w:rPr>
        <w:t>nga</w:t>
      </w:r>
      <w:r w:rsidRPr="00DE14BC">
        <w:rPr>
          <w:rFonts w:ascii="Calibri" w:hAnsi="Calibri" w:cs="Calibri"/>
        </w:rPr>
        <w:t>—wellbeing (Durie, 1994); and Māori wayfinding traditions (Spiller et al., 2015)</w:t>
      </w:r>
      <w:r>
        <w:rPr>
          <w:rFonts w:ascii="Calibri" w:hAnsi="Calibri" w:cs="Calibri"/>
        </w:rPr>
        <w:t xml:space="preserve">, </w:t>
      </w:r>
      <w:r w:rsidR="00705ABD" w:rsidRPr="00360157">
        <w:rPr>
          <w:rFonts w:ascii="Calibri" w:hAnsi="Calibri" w:cs="Calibri"/>
        </w:rPr>
        <w:t>the presentation conceptualises career as a collective, intergenerational, and place</w:t>
      </w:r>
      <w:r w:rsidR="00705ABD" w:rsidRPr="00360157">
        <w:rPr>
          <w:rFonts w:ascii="Calibri" w:hAnsi="Calibri" w:cs="Calibri"/>
        </w:rPr>
        <w:noBreakHyphen/>
        <w:t>based journey rather than an individual, linear pathway. These ideas are applied not only to career development</w:t>
      </w:r>
      <w:r>
        <w:rPr>
          <w:rFonts w:ascii="Calibri" w:hAnsi="Calibri" w:cs="Calibri"/>
        </w:rPr>
        <w:t xml:space="preserve"> practice</w:t>
      </w:r>
      <w:r w:rsidR="00705ABD" w:rsidRPr="00360157">
        <w:rPr>
          <w:rFonts w:ascii="Calibri" w:hAnsi="Calibri" w:cs="Calibri"/>
        </w:rPr>
        <w:t>, but also to the lived professional journeys of Māori practitioners, who often carry additional cultural labour, advocacy responsibilities, and obligations to whānau, hapū, and iwi alongside their formal roles.</w:t>
      </w:r>
    </w:p>
    <w:p w14:paraId="29164CA6" w14:textId="77777777" w:rsidR="00F6737E" w:rsidRPr="00360157" w:rsidRDefault="00705ABD" w:rsidP="00360157">
      <w:pPr>
        <w:spacing w:line="360" w:lineRule="auto"/>
        <w:rPr>
          <w:rFonts w:ascii="Calibri" w:hAnsi="Calibri" w:cs="Calibri"/>
        </w:rPr>
      </w:pPr>
      <w:r w:rsidRPr="00360157">
        <w:rPr>
          <w:rFonts w:ascii="Calibri" w:hAnsi="Calibri" w:cs="Calibri"/>
        </w:rPr>
        <w:t>The paper engages critically with widely used Western career theories. Narrative and systems approaches share some alignment with Māori relational thinking, yet they typically privilege individual meaning</w:t>
      </w:r>
      <w:r w:rsidRPr="00360157">
        <w:rPr>
          <w:rFonts w:ascii="Calibri" w:hAnsi="Calibri" w:cs="Calibri"/>
        </w:rPr>
        <w:noBreakHyphen/>
        <w:t>making and under</w:t>
      </w:r>
      <w:r w:rsidRPr="00360157">
        <w:rPr>
          <w:rFonts w:ascii="Calibri" w:hAnsi="Calibri" w:cs="Calibri"/>
        </w:rPr>
        <w:noBreakHyphen/>
        <w:t xml:space="preserve">acknowledge spiritual, ancestral, and ecological relationships, as well as the cultural positioning of practitioners themselves. </w:t>
      </w:r>
    </w:p>
    <w:p w14:paraId="67392631" w14:textId="1DEE6982" w:rsidR="00705ABD" w:rsidRPr="00360157" w:rsidRDefault="00705ABD" w:rsidP="00360157">
      <w:pPr>
        <w:spacing w:line="360" w:lineRule="auto"/>
        <w:rPr>
          <w:rFonts w:ascii="Calibri" w:hAnsi="Calibri" w:cs="Calibri"/>
        </w:rPr>
      </w:pPr>
      <w:r w:rsidRPr="00360157">
        <w:rPr>
          <w:rFonts w:ascii="Calibri" w:hAnsi="Calibri" w:cs="Calibri"/>
        </w:rPr>
        <w:t>Complexity</w:t>
      </w:r>
      <w:r w:rsidRPr="00360157">
        <w:rPr>
          <w:rFonts w:ascii="Calibri" w:hAnsi="Calibri" w:cs="Calibri"/>
        </w:rPr>
        <w:noBreakHyphen/>
        <w:t>informed career theories attend to uncertainty but frequently lack culturally embedded value anchors. Māori wayfinding knowledge extends these approaches by showing how values, relationships, collective interpretation, and ethical responsibility guide decision</w:t>
      </w:r>
      <w:r w:rsidRPr="00360157">
        <w:rPr>
          <w:rFonts w:ascii="Calibri" w:hAnsi="Calibri" w:cs="Calibri"/>
        </w:rPr>
        <w:noBreakHyphen/>
        <w:t>making in the absence of fixed routes</w:t>
      </w:r>
      <w:r w:rsidR="00DB0815">
        <w:rPr>
          <w:rFonts w:ascii="Calibri" w:hAnsi="Calibri" w:cs="Calibri"/>
        </w:rPr>
        <w:t xml:space="preserve">, thereby </w:t>
      </w:r>
      <w:r w:rsidRPr="00360157">
        <w:rPr>
          <w:rFonts w:ascii="Calibri" w:hAnsi="Calibri" w:cs="Calibri"/>
        </w:rPr>
        <w:t>offering culturally sustaining guidance for practitioners working within ambiguity and systemic constraint.</w:t>
      </w:r>
    </w:p>
    <w:p w14:paraId="167B13FC" w14:textId="19D84277" w:rsidR="00705ABD" w:rsidRPr="00360157" w:rsidRDefault="00705ABD" w:rsidP="00360157">
      <w:pPr>
        <w:spacing w:line="360" w:lineRule="auto"/>
        <w:rPr>
          <w:rFonts w:ascii="Calibri" w:hAnsi="Calibri" w:cs="Calibri"/>
        </w:rPr>
      </w:pPr>
      <w:r w:rsidRPr="00360157">
        <w:rPr>
          <w:rFonts w:ascii="Calibri" w:hAnsi="Calibri" w:cs="Calibri"/>
        </w:rPr>
        <w:lastRenderedPageBreak/>
        <w:t xml:space="preserve">Within this framework, career practitioners are reframed as </w:t>
      </w:r>
      <w:r w:rsidRPr="00360157">
        <w:rPr>
          <w:rFonts w:ascii="Calibri" w:hAnsi="Calibri" w:cs="Calibri"/>
          <w:i/>
          <w:iCs/>
        </w:rPr>
        <w:t>co</w:t>
      </w:r>
      <w:r w:rsidRPr="00360157">
        <w:rPr>
          <w:rFonts w:ascii="Calibri" w:hAnsi="Calibri" w:cs="Calibri"/>
          <w:i/>
          <w:iCs/>
        </w:rPr>
        <w:noBreakHyphen/>
        <w:t>navigators</w:t>
      </w:r>
      <w:r w:rsidRPr="00360157">
        <w:rPr>
          <w:rFonts w:ascii="Calibri" w:hAnsi="Calibri" w:cs="Calibri"/>
        </w:rPr>
        <w:t xml:space="preserve"> who support ethical movement through uncertain futures. For Māori practitioners, co</w:t>
      </w:r>
      <w:r w:rsidRPr="00360157">
        <w:rPr>
          <w:rFonts w:ascii="Calibri" w:hAnsi="Calibri" w:cs="Calibri"/>
        </w:rPr>
        <w:noBreakHyphen/>
        <w:t xml:space="preserve">navigation includes navigating professional legitimacy, cultural safety, and accountability for Māori knowledge within institutions that may simultaneously seek and marginalise Indigenous perspectives. The presentation highlights how </w:t>
      </w:r>
      <w:r w:rsidR="00CB7965">
        <w:rPr>
          <w:rFonts w:ascii="Calibri" w:hAnsi="Calibri" w:cs="Calibri"/>
        </w:rPr>
        <w:t>M</w:t>
      </w:r>
      <w:r w:rsidR="00CB7965">
        <w:rPr>
          <w:rFonts w:ascii="Calibri" w:hAnsi="Calibri" w:cs="Calibri"/>
          <w:lang w:val="mi-NZ"/>
        </w:rPr>
        <w:t>ā</w:t>
      </w:r>
      <w:r w:rsidR="00CB7965">
        <w:rPr>
          <w:rFonts w:ascii="Calibri" w:hAnsi="Calibri" w:cs="Calibri"/>
        </w:rPr>
        <w:t xml:space="preserve">ori </w:t>
      </w:r>
      <w:r w:rsidRPr="00360157">
        <w:rPr>
          <w:rFonts w:ascii="Calibri" w:hAnsi="Calibri" w:cs="Calibri"/>
        </w:rPr>
        <w:t>practitioners draw on whakapapa, collective support, and values</w:t>
      </w:r>
      <w:r w:rsidRPr="00360157">
        <w:rPr>
          <w:rFonts w:ascii="Calibri" w:hAnsi="Calibri" w:cs="Calibri"/>
        </w:rPr>
        <w:noBreakHyphen/>
        <w:t>based practice to sustain their careers over time.</w:t>
      </w:r>
    </w:p>
    <w:p w14:paraId="0ABA752E" w14:textId="6F05AB25" w:rsidR="00705ABD" w:rsidRPr="00360157" w:rsidRDefault="00705ABD" w:rsidP="00360157">
      <w:pPr>
        <w:spacing w:line="360" w:lineRule="auto"/>
        <w:rPr>
          <w:rFonts w:ascii="Calibri" w:hAnsi="Calibri" w:cs="Calibri"/>
        </w:rPr>
      </w:pPr>
      <w:r w:rsidRPr="00360157">
        <w:rPr>
          <w:rFonts w:ascii="Calibri" w:hAnsi="Calibri" w:cs="Calibri"/>
        </w:rPr>
        <w:t>The presentation is grounded in kaupapa Māori research methodology</w:t>
      </w:r>
      <w:r w:rsidR="00F94F1E" w:rsidRPr="00360157">
        <w:rPr>
          <w:rFonts w:ascii="Calibri" w:hAnsi="Calibri" w:cs="Calibri"/>
        </w:rPr>
        <w:t xml:space="preserve"> (Hoskins &amp; Jones, 2017</w:t>
      </w:r>
      <w:r w:rsidR="004529AB">
        <w:rPr>
          <w:rFonts w:ascii="Calibri" w:hAnsi="Calibri" w:cs="Calibri"/>
        </w:rPr>
        <w:t xml:space="preserve">; </w:t>
      </w:r>
      <w:r w:rsidR="004529AB" w:rsidRPr="00F53D2E">
        <w:rPr>
          <w:rFonts w:ascii="Calibri" w:hAnsi="Calibri" w:cs="Calibri"/>
        </w:rPr>
        <w:t>Pihama</w:t>
      </w:r>
      <w:r w:rsidR="00F53D2E" w:rsidRPr="00F53D2E">
        <w:rPr>
          <w:rFonts w:ascii="Calibri" w:hAnsi="Calibri" w:cs="Calibri"/>
        </w:rPr>
        <w:t xml:space="preserve"> et al.,</w:t>
      </w:r>
      <w:r w:rsidR="004529AB" w:rsidRPr="00F53D2E">
        <w:rPr>
          <w:rFonts w:ascii="Calibri" w:hAnsi="Calibri" w:cs="Calibri"/>
        </w:rPr>
        <w:t xml:space="preserve"> </w:t>
      </w:r>
      <w:r w:rsidR="004529AB" w:rsidRPr="004529AB">
        <w:rPr>
          <w:rFonts w:ascii="Calibri" w:hAnsi="Calibri" w:cs="Calibri"/>
        </w:rPr>
        <w:t>2002</w:t>
      </w:r>
      <w:r w:rsidR="00F94F1E" w:rsidRPr="00360157">
        <w:rPr>
          <w:rFonts w:ascii="Calibri" w:hAnsi="Calibri" w:cs="Calibri"/>
        </w:rPr>
        <w:t xml:space="preserve">). </w:t>
      </w:r>
      <w:r w:rsidRPr="00360157">
        <w:rPr>
          <w:rFonts w:ascii="Calibri" w:hAnsi="Calibri" w:cs="Calibri"/>
        </w:rPr>
        <w:t xml:space="preserve">Principles of ako </w:t>
      </w:r>
      <w:r w:rsidR="00DB0815">
        <w:rPr>
          <w:rFonts w:ascii="Calibri" w:hAnsi="Calibri" w:cs="Calibri"/>
        </w:rPr>
        <w:t>(</w:t>
      </w:r>
      <w:r w:rsidRPr="00360157">
        <w:rPr>
          <w:rFonts w:ascii="Calibri" w:hAnsi="Calibri" w:cs="Calibri"/>
        </w:rPr>
        <w:t>reciprocal learning</w:t>
      </w:r>
      <w:r w:rsidR="00DB0815">
        <w:rPr>
          <w:rFonts w:ascii="Calibri" w:hAnsi="Calibri" w:cs="Calibri"/>
        </w:rPr>
        <w:t>)</w:t>
      </w:r>
      <w:r w:rsidRPr="00360157">
        <w:rPr>
          <w:rFonts w:ascii="Calibri" w:hAnsi="Calibri" w:cs="Calibri"/>
        </w:rPr>
        <w:t>, wānanga</w:t>
      </w:r>
      <w:r w:rsidR="00DB0815">
        <w:rPr>
          <w:rFonts w:ascii="Calibri" w:hAnsi="Calibri" w:cs="Calibri"/>
        </w:rPr>
        <w:t xml:space="preserve"> (</w:t>
      </w:r>
      <w:r w:rsidRPr="00360157">
        <w:rPr>
          <w:rFonts w:ascii="Calibri" w:hAnsi="Calibri" w:cs="Calibri"/>
        </w:rPr>
        <w:t>collaborative inquiry</w:t>
      </w:r>
      <w:r w:rsidR="00DB0815">
        <w:rPr>
          <w:rFonts w:ascii="Calibri" w:hAnsi="Calibri" w:cs="Calibri"/>
        </w:rPr>
        <w:t>)</w:t>
      </w:r>
      <w:r w:rsidRPr="00360157">
        <w:rPr>
          <w:rFonts w:ascii="Calibri" w:hAnsi="Calibri" w:cs="Calibri"/>
        </w:rPr>
        <w:t xml:space="preserve">, and </w:t>
      </w:r>
      <w:r w:rsidR="00DB0815">
        <w:rPr>
          <w:rFonts w:ascii="Calibri" w:hAnsi="Calibri" w:cs="Calibri"/>
        </w:rPr>
        <w:t>(</w:t>
      </w:r>
      <w:r w:rsidRPr="00360157">
        <w:rPr>
          <w:rFonts w:ascii="Calibri" w:hAnsi="Calibri" w:cs="Calibri"/>
        </w:rPr>
        <w:t>tikanga</w:t>
      </w:r>
      <w:r w:rsidR="00DB0815">
        <w:rPr>
          <w:rFonts w:ascii="Calibri" w:hAnsi="Calibri" w:cs="Calibri"/>
        </w:rPr>
        <w:t xml:space="preserve">) </w:t>
      </w:r>
      <w:r w:rsidRPr="00360157">
        <w:rPr>
          <w:rFonts w:ascii="Calibri" w:hAnsi="Calibri" w:cs="Calibri"/>
        </w:rPr>
        <w:t>ethical and relational protocols</w:t>
      </w:r>
      <w:r w:rsidR="004E1F74">
        <w:rPr>
          <w:rFonts w:ascii="Calibri" w:hAnsi="Calibri" w:cs="Calibri"/>
        </w:rPr>
        <w:t>,</w:t>
      </w:r>
      <w:r w:rsidRPr="00360157">
        <w:rPr>
          <w:rFonts w:ascii="Calibri" w:hAnsi="Calibri" w:cs="Calibri"/>
        </w:rPr>
        <w:t xml:space="preserve"> shape both the research stance and the communication of knowledge. These are not treated as cultural supplements but as a rigorous methodological framework that validates practitioner knowledge, reflexivity, and lived experience as legitimate sources of theory</w:t>
      </w:r>
      <w:r w:rsidRPr="00360157">
        <w:rPr>
          <w:rFonts w:ascii="Calibri" w:hAnsi="Calibri" w:cs="Calibri"/>
        </w:rPr>
        <w:noBreakHyphen/>
        <w:t>building in career development.</w:t>
      </w:r>
    </w:p>
    <w:p w14:paraId="2E2E15E4" w14:textId="799FAC1C" w:rsidR="00705ABD" w:rsidRPr="00360157" w:rsidRDefault="00705ABD" w:rsidP="00360157">
      <w:pPr>
        <w:spacing w:line="360" w:lineRule="auto"/>
        <w:rPr>
          <w:rFonts w:ascii="Calibri" w:hAnsi="Calibri" w:cs="Calibri"/>
        </w:rPr>
      </w:pPr>
      <w:r w:rsidRPr="00360157">
        <w:rPr>
          <w:rFonts w:ascii="Calibri" w:hAnsi="Calibri" w:cs="Calibri"/>
        </w:rPr>
        <w:t xml:space="preserve">Aligned with the conference theme </w:t>
      </w:r>
      <w:r w:rsidRPr="00D37BC4">
        <w:rPr>
          <w:rFonts w:ascii="Calibri" w:hAnsi="Calibri" w:cs="Calibri"/>
        </w:rPr>
        <w:t>Navigating the Future,</w:t>
      </w:r>
      <w:r w:rsidRPr="00360157">
        <w:rPr>
          <w:rFonts w:ascii="Calibri" w:hAnsi="Calibri" w:cs="Calibri"/>
        </w:rPr>
        <w:t xml:space="preserve"> the presentation draws on Māori navigational and astronomical knowledge associated with Matariki</w:t>
      </w:r>
      <w:r w:rsidR="00F94F1E" w:rsidRPr="00360157">
        <w:rPr>
          <w:rFonts w:ascii="Calibri" w:hAnsi="Calibri" w:cs="Calibri"/>
        </w:rPr>
        <w:t xml:space="preserve"> (Matamua, 2017)</w:t>
      </w:r>
      <w:r w:rsidRPr="00360157">
        <w:rPr>
          <w:rFonts w:ascii="Calibri" w:hAnsi="Calibri" w:cs="Calibri"/>
        </w:rPr>
        <w:t>. Hiwa</w:t>
      </w:r>
      <w:r w:rsidRPr="00360157">
        <w:rPr>
          <w:rFonts w:ascii="Calibri" w:hAnsi="Calibri" w:cs="Calibri"/>
        </w:rPr>
        <w:noBreakHyphen/>
        <w:t>i</w:t>
      </w:r>
      <w:r w:rsidRPr="00360157">
        <w:rPr>
          <w:rFonts w:ascii="Calibri" w:hAnsi="Calibri" w:cs="Calibri"/>
        </w:rPr>
        <w:noBreakHyphen/>
        <w:t>te</w:t>
      </w:r>
      <w:r w:rsidRPr="00360157">
        <w:rPr>
          <w:rFonts w:ascii="Calibri" w:hAnsi="Calibri" w:cs="Calibri"/>
        </w:rPr>
        <w:noBreakHyphen/>
        <w:t>rangi (future aspirations) frames future</w:t>
      </w:r>
      <w:r w:rsidRPr="00360157">
        <w:rPr>
          <w:rFonts w:ascii="Calibri" w:hAnsi="Calibri" w:cs="Calibri"/>
        </w:rPr>
        <w:noBreakHyphen/>
        <w:t>focused practitioner career visioning; Pōhutukawa (honouring those who have gone before) highlights intergenerational lineage, mentorship, and professional whakapapa; and Tupuānuku (grounded sustenance) reflects values</w:t>
      </w:r>
      <w:r w:rsidRPr="00360157">
        <w:rPr>
          <w:rFonts w:ascii="Calibri" w:hAnsi="Calibri" w:cs="Calibri"/>
        </w:rPr>
        <w:noBreakHyphen/>
        <w:t>based, sustainable practice that supports practitioner wellbeing and longevity.</w:t>
      </w:r>
    </w:p>
    <w:p w14:paraId="390A9DCD" w14:textId="77777777" w:rsidR="00705ABD" w:rsidRPr="00360157" w:rsidRDefault="00705ABD" w:rsidP="00360157">
      <w:pPr>
        <w:spacing w:line="360" w:lineRule="auto"/>
        <w:rPr>
          <w:rFonts w:ascii="Calibri" w:hAnsi="Calibri" w:cs="Calibri"/>
          <w:b/>
          <w:bCs/>
        </w:rPr>
      </w:pPr>
      <w:r w:rsidRPr="00360157">
        <w:rPr>
          <w:rFonts w:ascii="Calibri" w:hAnsi="Calibri" w:cs="Calibri"/>
          <w:b/>
          <w:bCs/>
        </w:rPr>
        <w:t>Audience Outcomes</w:t>
      </w:r>
    </w:p>
    <w:p w14:paraId="6754905F" w14:textId="77777777" w:rsidR="00705ABD" w:rsidRPr="00360157" w:rsidRDefault="00705ABD" w:rsidP="00360157">
      <w:pPr>
        <w:spacing w:line="360" w:lineRule="auto"/>
        <w:rPr>
          <w:rFonts w:ascii="Calibri" w:hAnsi="Calibri" w:cs="Calibri"/>
        </w:rPr>
      </w:pPr>
      <w:r w:rsidRPr="00360157">
        <w:rPr>
          <w:rFonts w:ascii="Calibri" w:hAnsi="Calibri" w:cs="Calibri"/>
        </w:rPr>
        <w:t>By the end of this session, participants will be able to:</w:t>
      </w:r>
    </w:p>
    <w:p w14:paraId="3233709E" w14:textId="6021DC93" w:rsidR="00705ABD" w:rsidRPr="00360157" w:rsidRDefault="00A67F75" w:rsidP="00360157">
      <w:pPr>
        <w:numPr>
          <w:ilvl w:val="0"/>
          <w:numId w:val="1"/>
        </w:numPr>
        <w:spacing w:line="360" w:lineRule="auto"/>
        <w:rPr>
          <w:rFonts w:ascii="Calibri" w:hAnsi="Calibri" w:cs="Calibri"/>
        </w:rPr>
      </w:pPr>
      <w:r>
        <w:rPr>
          <w:rFonts w:ascii="Calibri" w:hAnsi="Calibri" w:cs="Calibri"/>
        </w:rPr>
        <w:t>u</w:t>
      </w:r>
      <w:r w:rsidR="00705ABD" w:rsidRPr="00360157">
        <w:rPr>
          <w:rFonts w:ascii="Calibri" w:hAnsi="Calibri" w:cs="Calibri"/>
        </w:rPr>
        <w:t>nderstand how Māori wayfinding concepts inform both career development</w:t>
      </w:r>
      <w:r>
        <w:rPr>
          <w:rFonts w:ascii="Calibri" w:hAnsi="Calibri" w:cs="Calibri"/>
        </w:rPr>
        <w:t xml:space="preserve"> practice</w:t>
      </w:r>
      <w:r w:rsidR="00705ABD" w:rsidRPr="00360157">
        <w:rPr>
          <w:rFonts w:ascii="Calibri" w:hAnsi="Calibri" w:cs="Calibri"/>
        </w:rPr>
        <w:t xml:space="preserve"> and the professional journeys of Māori practitioners</w:t>
      </w:r>
      <w:r>
        <w:rPr>
          <w:rFonts w:ascii="Calibri" w:hAnsi="Calibri" w:cs="Calibri"/>
        </w:rPr>
        <w:t>;</w:t>
      </w:r>
    </w:p>
    <w:p w14:paraId="7A742AA5" w14:textId="465E5E6C" w:rsidR="00705ABD" w:rsidRPr="00360157" w:rsidRDefault="00A67F75" w:rsidP="00360157">
      <w:pPr>
        <w:numPr>
          <w:ilvl w:val="0"/>
          <w:numId w:val="1"/>
        </w:numPr>
        <w:spacing w:line="360" w:lineRule="auto"/>
        <w:rPr>
          <w:rFonts w:ascii="Calibri" w:hAnsi="Calibri" w:cs="Calibri"/>
        </w:rPr>
      </w:pPr>
      <w:r>
        <w:rPr>
          <w:rFonts w:ascii="Calibri" w:hAnsi="Calibri" w:cs="Calibri"/>
        </w:rPr>
        <w:t>r</w:t>
      </w:r>
      <w:r w:rsidR="00705ABD" w:rsidRPr="00360157">
        <w:rPr>
          <w:rFonts w:ascii="Calibri" w:hAnsi="Calibri" w:cs="Calibri"/>
        </w:rPr>
        <w:t>eframe career development as a shared, culturally grounded navigational practice rather than an individualised progression</w:t>
      </w:r>
      <w:r>
        <w:rPr>
          <w:rFonts w:ascii="Calibri" w:hAnsi="Calibri" w:cs="Calibri"/>
        </w:rPr>
        <w:t>; and</w:t>
      </w:r>
    </w:p>
    <w:p w14:paraId="2A71E285" w14:textId="3AA61670" w:rsidR="00504221" w:rsidRPr="00360157" w:rsidRDefault="00A67F75" w:rsidP="00360157">
      <w:pPr>
        <w:numPr>
          <w:ilvl w:val="0"/>
          <w:numId w:val="1"/>
        </w:numPr>
        <w:spacing w:line="360" w:lineRule="auto"/>
        <w:rPr>
          <w:rFonts w:ascii="Calibri" w:hAnsi="Calibri" w:cs="Calibri"/>
        </w:rPr>
      </w:pPr>
      <w:r>
        <w:rPr>
          <w:rFonts w:ascii="Calibri" w:hAnsi="Calibri" w:cs="Calibri"/>
        </w:rPr>
        <w:t>c</w:t>
      </w:r>
      <w:r w:rsidR="00705ABD" w:rsidRPr="00360157">
        <w:rPr>
          <w:rFonts w:ascii="Calibri" w:hAnsi="Calibri" w:cs="Calibri"/>
        </w:rPr>
        <w:t>ritically</w:t>
      </w:r>
      <w:r w:rsidR="00787DA3" w:rsidRPr="00360157">
        <w:rPr>
          <w:rFonts w:ascii="Calibri" w:hAnsi="Calibri" w:cs="Calibri"/>
        </w:rPr>
        <w:t xml:space="preserve"> reflect on</w:t>
      </w:r>
      <w:r w:rsidR="00705ABD" w:rsidRPr="00360157">
        <w:rPr>
          <w:rFonts w:ascii="Calibri" w:hAnsi="Calibri" w:cs="Calibri"/>
        </w:rPr>
        <w:t xml:space="preserve"> dominant career theories in relation to Māori practitioner experience and knowledge.</w:t>
      </w:r>
    </w:p>
    <w:p w14:paraId="595485AD" w14:textId="77777777" w:rsidR="00504221" w:rsidRDefault="00504221" w:rsidP="00360157">
      <w:pPr>
        <w:spacing w:line="360" w:lineRule="auto"/>
        <w:rPr>
          <w:rFonts w:ascii="Calibri" w:hAnsi="Calibri" w:cs="Calibri"/>
        </w:rPr>
      </w:pPr>
    </w:p>
    <w:p w14:paraId="58C0CEAC" w14:textId="77777777" w:rsidR="00D37BC4" w:rsidRDefault="00D37BC4" w:rsidP="00360157">
      <w:pPr>
        <w:spacing w:line="360" w:lineRule="auto"/>
        <w:rPr>
          <w:rFonts w:ascii="Calibri" w:hAnsi="Calibri" w:cs="Calibri"/>
        </w:rPr>
      </w:pPr>
    </w:p>
    <w:p w14:paraId="700B00C9" w14:textId="77777777" w:rsidR="00D37BC4" w:rsidRDefault="00D37BC4" w:rsidP="00360157">
      <w:pPr>
        <w:spacing w:line="360" w:lineRule="auto"/>
        <w:rPr>
          <w:rFonts w:ascii="Calibri" w:hAnsi="Calibri" w:cs="Calibri"/>
        </w:rPr>
      </w:pPr>
    </w:p>
    <w:p w14:paraId="737353B3" w14:textId="77777777" w:rsidR="00D37BC4" w:rsidRDefault="00D37BC4" w:rsidP="00360157">
      <w:pPr>
        <w:spacing w:line="360" w:lineRule="auto"/>
        <w:rPr>
          <w:rFonts w:ascii="Calibri" w:hAnsi="Calibri" w:cs="Calibri"/>
        </w:rPr>
      </w:pPr>
    </w:p>
    <w:p w14:paraId="163A17A3" w14:textId="77777777" w:rsidR="00D37BC4" w:rsidRPr="00360157" w:rsidRDefault="00D37BC4" w:rsidP="00360157">
      <w:pPr>
        <w:spacing w:line="360" w:lineRule="auto"/>
        <w:rPr>
          <w:rFonts w:ascii="Calibri" w:hAnsi="Calibri" w:cs="Calibri"/>
        </w:rPr>
      </w:pPr>
    </w:p>
    <w:p w14:paraId="4295DB7E" w14:textId="28ED7A73" w:rsidR="0014234C" w:rsidRPr="00360157" w:rsidRDefault="002F4F31" w:rsidP="00D37BC4">
      <w:pPr>
        <w:spacing w:line="360" w:lineRule="auto"/>
        <w:jc w:val="center"/>
        <w:rPr>
          <w:rFonts w:ascii="Calibri" w:hAnsi="Calibri" w:cs="Calibri"/>
          <w:b/>
          <w:bCs/>
        </w:rPr>
      </w:pPr>
      <w:r w:rsidRPr="00360157">
        <w:rPr>
          <w:rFonts w:ascii="Calibri" w:hAnsi="Calibri" w:cs="Calibri"/>
          <w:b/>
          <w:bCs/>
        </w:rPr>
        <w:t>References</w:t>
      </w:r>
    </w:p>
    <w:p w14:paraId="7C604836" w14:textId="33B8574A" w:rsidR="0014234C" w:rsidRPr="00360157" w:rsidRDefault="0014234C" w:rsidP="00360157">
      <w:pPr>
        <w:spacing w:line="360" w:lineRule="auto"/>
        <w:rPr>
          <w:rFonts w:ascii="Calibri" w:hAnsi="Calibri" w:cs="Calibri"/>
        </w:rPr>
      </w:pPr>
      <w:r w:rsidRPr="00360157">
        <w:rPr>
          <w:rFonts w:ascii="Calibri" w:hAnsi="Calibri" w:cs="Calibri"/>
        </w:rPr>
        <w:t xml:space="preserve">Durie, M. (1994). </w:t>
      </w:r>
      <w:r w:rsidRPr="00360157">
        <w:rPr>
          <w:rFonts w:ascii="Calibri" w:hAnsi="Calibri" w:cs="Calibri"/>
          <w:i/>
          <w:iCs/>
        </w:rPr>
        <w:t>Whaiora: Māori health development</w:t>
      </w:r>
      <w:r w:rsidRPr="00360157">
        <w:rPr>
          <w:rFonts w:ascii="Calibri" w:hAnsi="Calibri" w:cs="Calibri"/>
        </w:rPr>
        <w:t>. Oxford University Press.</w:t>
      </w:r>
    </w:p>
    <w:p w14:paraId="2E8901F8" w14:textId="451A8B32" w:rsidR="00F94F1E" w:rsidRDefault="00F94F1E" w:rsidP="00360157">
      <w:pPr>
        <w:spacing w:line="360" w:lineRule="auto"/>
        <w:rPr>
          <w:rFonts w:ascii="Calibri" w:hAnsi="Calibri" w:cs="Calibri"/>
        </w:rPr>
      </w:pPr>
      <w:r w:rsidRPr="00360157">
        <w:rPr>
          <w:rFonts w:ascii="Calibri" w:hAnsi="Calibri" w:cs="Calibri"/>
        </w:rPr>
        <w:t>Hoskins, T. K., &amp; Jones, A. (2017). </w:t>
      </w:r>
      <w:r w:rsidRPr="00360157">
        <w:rPr>
          <w:rFonts w:ascii="Calibri" w:hAnsi="Calibri" w:cs="Calibri"/>
          <w:i/>
          <w:iCs/>
        </w:rPr>
        <w:t>Critical conversations in kaupapa Māori</w:t>
      </w:r>
      <w:r w:rsidRPr="00360157">
        <w:rPr>
          <w:rFonts w:ascii="Calibri" w:hAnsi="Calibri" w:cs="Calibri"/>
        </w:rPr>
        <w:t>. Huia Publishers.</w:t>
      </w:r>
    </w:p>
    <w:p w14:paraId="2EE9ECA8" w14:textId="3E3B2B26" w:rsidR="004529AB" w:rsidRDefault="004529AB" w:rsidP="00360157">
      <w:pPr>
        <w:spacing w:line="360" w:lineRule="auto"/>
        <w:rPr>
          <w:rFonts w:ascii="Calibri" w:hAnsi="Calibri" w:cs="Calibri"/>
        </w:rPr>
      </w:pPr>
      <w:r w:rsidRPr="004529AB">
        <w:rPr>
          <w:rFonts w:ascii="Calibri" w:hAnsi="Calibri" w:cs="Calibri"/>
        </w:rPr>
        <w:t>Lee, J.</w:t>
      </w:r>
      <w:r w:rsidR="00DB0815">
        <w:rPr>
          <w:rFonts w:ascii="Calibri" w:hAnsi="Calibri" w:cs="Calibri"/>
        </w:rPr>
        <w:t xml:space="preserve"> </w:t>
      </w:r>
      <w:r w:rsidRPr="004529AB">
        <w:rPr>
          <w:rFonts w:ascii="Calibri" w:hAnsi="Calibri" w:cs="Calibri"/>
        </w:rPr>
        <w:t>L. (2009). Decolonising Māori narratives: Pūrākau as a method. MAI Review, 2 Article 3, 1-12.</w:t>
      </w:r>
    </w:p>
    <w:p w14:paraId="3D1AC13C" w14:textId="161140A6" w:rsidR="004529AB" w:rsidRPr="00360157" w:rsidRDefault="004529AB" w:rsidP="004529AB">
      <w:pPr>
        <w:spacing w:line="360" w:lineRule="auto"/>
        <w:ind w:firstLine="720"/>
        <w:rPr>
          <w:rFonts w:ascii="Calibri" w:hAnsi="Calibri" w:cs="Calibri"/>
        </w:rPr>
      </w:pPr>
      <w:r w:rsidRPr="004529AB">
        <w:rPr>
          <w:rFonts w:ascii="Calibri" w:hAnsi="Calibri" w:cs="Calibri"/>
        </w:rPr>
        <w:t xml:space="preserve"> http://www.review.mai.ac.nz/</w:t>
      </w:r>
    </w:p>
    <w:p w14:paraId="1E168E3A" w14:textId="179D014B" w:rsidR="002F4F31" w:rsidRDefault="002F4F31" w:rsidP="00360157">
      <w:pPr>
        <w:spacing w:line="360" w:lineRule="auto"/>
        <w:rPr>
          <w:rFonts w:ascii="Calibri" w:hAnsi="Calibri" w:cs="Calibri"/>
        </w:rPr>
      </w:pPr>
      <w:r w:rsidRPr="00360157">
        <w:rPr>
          <w:rFonts w:ascii="Calibri" w:hAnsi="Calibri" w:cs="Calibri"/>
        </w:rPr>
        <w:t xml:space="preserve">Matamua, R. (2017). </w:t>
      </w:r>
      <w:r w:rsidRPr="00360157">
        <w:rPr>
          <w:rFonts w:ascii="Calibri" w:hAnsi="Calibri" w:cs="Calibri"/>
          <w:i/>
          <w:iCs/>
        </w:rPr>
        <w:t>Matariki: The star of the year.</w:t>
      </w:r>
      <w:r w:rsidR="0005105C" w:rsidRPr="00360157">
        <w:rPr>
          <w:rFonts w:ascii="Calibri" w:hAnsi="Calibri" w:cs="Calibri"/>
        </w:rPr>
        <w:t xml:space="preserve"> Huia Publishers</w:t>
      </w:r>
      <w:r w:rsidR="00A82AAF">
        <w:rPr>
          <w:rFonts w:ascii="Calibri" w:hAnsi="Calibri" w:cs="Calibri"/>
        </w:rPr>
        <w:t>.</w:t>
      </w:r>
    </w:p>
    <w:p w14:paraId="3B6531F0" w14:textId="77777777" w:rsidR="00F72DF2" w:rsidRDefault="004529AB" w:rsidP="00360157">
      <w:pPr>
        <w:spacing w:line="360" w:lineRule="auto"/>
        <w:rPr>
          <w:rFonts w:ascii="Calibri" w:hAnsi="Calibri" w:cs="Calibri"/>
        </w:rPr>
      </w:pPr>
      <w:r w:rsidRPr="004529AB">
        <w:rPr>
          <w:rFonts w:ascii="Calibri" w:hAnsi="Calibri" w:cs="Calibri"/>
        </w:rPr>
        <w:t>Pihama, L</w:t>
      </w:r>
      <w:r>
        <w:rPr>
          <w:rFonts w:ascii="Calibri" w:hAnsi="Calibri" w:cs="Calibri"/>
        </w:rPr>
        <w:t xml:space="preserve">., </w:t>
      </w:r>
      <w:r w:rsidRPr="004529AB">
        <w:rPr>
          <w:rFonts w:ascii="Calibri" w:hAnsi="Calibri" w:cs="Calibri"/>
        </w:rPr>
        <w:t>Cram, F</w:t>
      </w:r>
      <w:r>
        <w:rPr>
          <w:rFonts w:ascii="Calibri" w:hAnsi="Calibri" w:cs="Calibri"/>
        </w:rPr>
        <w:t>.,</w:t>
      </w:r>
      <w:r w:rsidRPr="004529AB">
        <w:rPr>
          <w:rFonts w:ascii="Calibri" w:hAnsi="Calibri" w:cs="Calibri"/>
        </w:rPr>
        <w:t xml:space="preserve"> &amp; Walker, S. (2002). Creating Methodological Space: A Literature Review of </w:t>
      </w:r>
    </w:p>
    <w:p w14:paraId="6CE20F76" w14:textId="68F6F50E" w:rsidR="00F845EB" w:rsidRDefault="004529AB" w:rsidP="00F72DF2">
      <w:pPr>
        <w:spacing w:line="360" w:lineRule="auto"/>
        <w:ind w:firstLine="720"/>
        <w:rPr>
          <w:rFonts w:ascii="Inter" w:hAnsi="Inter"/>
          <w:b/>
          <w:bCs/>
          <w:color w:val="333333"/>
          <w:shd w:val="clear" w:color="auto" w:fill="FFFFFF"/>
        </w:rPr>
      </w:pPr>
      <w:r w:rsidRPr="004529AB">
        <w:rPr>
          <w:rFonts w:ascii="Calibri" w:hAnsi="Calibri" w:cs="Calibri"/>
        </w:rPr>
        <w:t xml:space="preserve">Kaupapa Maori Research. </w:t>
      </w:r>
      <w:r w:rsidRPr="00F845EB">
        <w:rPr>
          <w:rFonts w:ascii="Calibri" w:hAnsi="Calibri" w:cs="Calibri"/>
          <w:i/>
          <w:iCs/>
        </w:rPr>
        <w:t>Canadian Journal of Native Education</w:t>
      </w:r>
      <w:r w:rsidRPr="004529AB">
        <w:rPr>
          <w:rFonts w:ascii="Calibri" w:hAnsi="Calibri" w:cs="Calibri"/>
        </w:rPr>
        <w:t xml:space="preserve">. </w:t>
      </w:r>
      <w:r w:rsidRPr="00F845EB">
        <w:rPr>
          <w:rFonts w:ascii="Calibri" w:hAnsi="Calibri" w:cs="Calibri"/>
          <w:i/>
          <w:iCs/>
        </w:rPr>
        <w:t>26</w:t>
      </w:r>
      <w:r w:rsidR="00F845EB">
        <w:rPr>
          <w:rFonts w:ascii="Calibri" w:hAnsi="Calibri" w:cs="Calibri"/>
        </w:rPr>
        <w:t>(1), 30-43.</w:t>
      </w:r>
      <w:r w:rsidR="00F845EB" w:rsidRPr="00F845EB">
        <w:rPr>
          <w:rFonts w:ascii="Inter" w:hAnsi="Inter"/>
          <w:b/>
          <w:bCs/>
          <w:color w:val="333333"/>
          <w:shd w:val="clear" w:color="auto" w:fill="FFFFFF"/>
        </w:rPr>
        <w:t xml:space="preserve"> </w:t>
      </w:r>
    </w:p>
    <w:p w14:paraId="6F7D2C9B" w14:textId="0AB1FB00" w:rsidR="004529AB" w:rsidRPr="00F72DF2" w:rsidRDefault="00F845EB" w:rsidP="00F845EB">
      <w:pPr>
        <w:spacing w:line="360" w:lineRule="auto"/>
        <w:ind w:firstLine="720"/>
        <w:rPr>
          <w:rFonts w:ascii="Calibri" w:hAnsi="Calibri" w:cs="Calibri"/>
        </w:rPr>
      </w:pPr>
      <w:r w:rsidRPr="00F72DF2">
        <w:rPr>
          <w:rFonts w:ascii="Calibri" w:hAnsi="Calibri" w:cs="Calibri"/>
        </w:rPr>
        <w:t> https://doi.org/10.14288/cjne.v26i1.195910</w:t>
      </w:r>
    </w:p>
    <w:p w14:paraId="0D01CB3C" w14:textId="77777777" w:rsidR="00F94F1E" w:rsidRPr="00360157" w:rsidRDefault="0005105C" w:rsidP="00360157">
      <w:pPr>
        <w:spacing w:line="360" w:lineRule="auto"/>
        <w:rPr>
          <w:rFonts w:ascii="Calibri" w:hAnsi="Calibri" w:cs="Calibri"/>
          <w:i/>
          <w:iCs/>
        </w:rPr>
      </w:pPr>
      <w:r w:rsidRPr="00360157">
        <w:rPr>
          <w:rFonts w:ascii="Calibri" w:hAnsi="Calibri" w:cs="Calibri"/>
        </w:rPr>
        <w:t>Spiller, C., Barclay-Kerr,</w:t>
      </w:r>
      <w:r w:rsidR="00F94F1E" w:rsidRPr="00360157">
        <w:rPr>
          <w:rFonts w:ascii="Calibri" w:hAnsi="Calibri" w:cs="Calibri"/>
        </w:rPr>
        <w:t xml:space="preserve"> H., </w:t>
      </w:r>
      <w:r w:rsidRPr="00360157">
        <w:rPr>
          <w:rFonts w:ascii="Calibri" w:hAnsi="Calibri" w:cs="Calibri"/>
        </w:rPr>
        <w:t xml:space="preserve"> </w:t>
      </w:r>
      <w:r w:rsidR="00F94F1E" w:rsidRPr="00360157">
        <w:rPr>
          <w:rFonts w:ascii="Calibri" w:hAnsi="Calibri" w:cs="Calibri"/>
        </w:rPr>
        <w:t xml:space="preserve">&amp; </w:t>
      </w:r>
      <w:r w:rsidRPr="00360157">
        <w:rPr>
          <w:rFonts w:ascii="Calibri" w:hAnsi="Calibri" w:cs="Calibri"/>
        </w:rPr>
        <w:t>Panoho, J. (2015)</w:t>
      </w:r>
      <w:r w:rsidR="00F94F1E" w:rsidRPr="00360157">
        <w:rPr>
          <w:rFonts w:ascii="Calibri" w:hAnsi="Calibri" w:cs="Calibri"/>
        </w:rPr>
        <w:t>.</w:t>
      </w:r>
      <w:r w:rsidRPr="00360157">
        <w:rPr>
          <w:rFonts w:ascii="Calibri" w:hAnsi="Calibri" w:cs="Calibri"/>
        </w:rPr>
        <w:t xml:space="preserve"> </w:t>
      </w:r>
      <w:r w:rsidRPr="00360157">
        <w:rPr>
          <w:rFonts w:ascii="Calibri" w:hAnsi="Calibri" w:cs="Calibri"/>
          <w:i/>
          <w:iCs/>
        </w:rPr>
        <w:t>Wayfinding Leadership:</w:t>
      </w:r>
      <w:r w:rsidRPr="00360157">
        <w:rPr>
          <w:rFonts w:ascii="Calibri" w:hAnsi="Calibri" w:cs="Calibri"/>
        </w:rPr>
        <w:t> </w:t>
      </w:r>
      <w:r w:rsidRPr="00360157">
        <w:rPr>
          <w:rFonts w:ascii="Calibri" w:hAnsi="Calibri" w:cs="Calibri"/>
          <w:i/>
          <w:iCs/>
        </w:rPr>
        <w:t xml:space="preserve">Ground-breaking </w:t>
      </w:r>
    </w:p>
    <w:p w14:paraId="6ECAF96B" w14:textId="7D4755E3" w:rsidR="0005105C" w:rsidRPr="00360157" w:rsidRDefault="0005105C" w:rsidP="00360157">
      <w:pPr>
        <w:spacing w:line="360" w:lineRule="auto"/>
        <w:ind w:firstLine="720"/>
        <w:rPr>
          <w:rFonts w:ascii="Calibri" w:hAnsi="Calibri" w:cs="Calibri"/>
          <w:i/>
          <w:iCs/>
        </w:rPr>
      </w:pPr>
      <w:r w:rsidRPr="00360157">
        <w:rPr>
          <w:rFonts w:ascii="Calibri" w:hAnsi="Calibri" w:cs="Calibri"/>
          <w:i/>
          <w:iCs/>
        </w:rPr>
        <w:t>wisdom for developing leaders</w:t>
      </w:r>
      <w:r w:rsidRPr="00360157">
        <w:rPr>
          <w:rFonts w:ascii="Calibri" w:hAnsi="Calibri" w:cs="Calibri"/>
        </w:rPr>
        <w:t>. Huia Publishers</w:t>
      </w:r>
      <w:r w:rsidR="00A82AAF">
        <w:rPr>
          <w:rFonts w:ascii="Calibri" w:hAnsi="Calibri" w:cs="Calibri"/>
        </w:rPr>
        <w:t>.</w:t>
      </w:r>
    </w:p>
    <w:p w14:paraId="40E92A0A" w14:textId="77777777" w:rsidR="00504221" w:rsidRDefault="00504221"/>
    <w:p w14:paraId="018563CC" w14:textId="77777777" w:rsidR="00504221" w:rsidRDefault="00504221"/>
    <w:p w14:paraId="3FAC9C4F" w14:textId="77777777" w:rsidR="00504221" w:rsidRDefault="00504221"/>
    <w:p w14:paraId="6F67863E" w14:textId="77777777" w:rsidR="00504221" w:rsidRDefault="00504221"/>
    <w:p w14:paraId="1DD35304" w14:textId="77777777" w:rsidR="00504221" w:rsidRDefault="00504221"/>
    <w:p w14:paraId="4874159C" w14:textId="77777777" w:rsidR="00504221" w:rsidRDefault="00504221"/>
    <w:p w14:paraId="1A8DB6A0" w14:textId="77777777" w:rsidR="00504221" w:rsidRDefault="00504221"/>
    <w:p w14:paraId="2D9E0F69" w14:textId="77777777" w:rsidR="00504221" w:rsidRDefault="00504221"/>
    <w:p w14:paraId="6241E6DC" w14:textId="77777777" w:rsidR="00504221" w:rsidRDefault="00504221"/>
    <w:p w14:paraId="31B3673C" w14:textId="77777777" w:rsidR="00504221" w:rsidRDefault="00504221"/>
    <w:p w14:paraId="7D3F2E6D" w14:textId="77777777" w:rsidR="00504221" w:rsidRDefault="00504221"/>
    <w:p w14:paraId="19E92CEB" w14:textId="77777777" w:rsidR="00504221" w:rsidRDefault="00504221"/>
    <w:p w14:paraId="68D87066" w14:textId="77777777" w:rsidR="00504221" w:rsidRDefault="00504221"/>
    <w:p w14:paraId="5315732F" w14:textId="77777777" w:rsidR="00504221" w:rsidRDefault="00504221"/>
    <w:p w14:paraId="4472FC82" w14:textId="77777777" w:rsidR="00504221" w:rsidRDefault="00504221"/>
    <w:p w14:paraId="66FFAF05" w14:textId="77777777" w:rsidR="00504221" w:rsidRDefault="00504221"/>
    <w:sectPr w:rsidR="00504221">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BE5D0" w14:textId="77777777" w:rsidR="005643D8" w:rsidRDefault="005643D8" w:rsidP="00705ABD">
      <w:pPr>
        <w:spacing w:after="0" w:line="240" w:lineRule="auto"/>
      </w:pPr>
      <w:r>
        <w:separator/>
      </w:r>
    </w:p>
  </w:endnote>
  <w:endnote w:type="continuationSeparator" w:id="0">
    <w:p w14:paraId="3F18383C" w14:textId="77777777" w:rsidR="005643D8" w:rsidRDefault="005643D8" w:rsidP="00705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Inte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E2308" w14:textId="77777777" w:rsidR="003805DB" w:rsidRDefault="003805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7365C" w14:textId="77777777" w:rsidR="003805DB" w:rsidRDefault="003805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1A010" w14:textId="77777777" w:rsidR="003805DB" w:rsidRDefault="003805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9B35B" w14:textId="77777777" w:rsidR="005643D8" w:rsidRDefault="005643D8" w:rsidP="00705ABD">
      <w:pPr>
        <w:spacing w:after="0" w:line="240" w:lineRule="auto"/>
      </w:pPr>
      <w:r>
        <w:separator/>
      </w:r>
    </w:p>
  </w:footnote>
  <w:footnote w:type="continuationSeparator" w:id="0">
    <w:p w14:paraId="0EA93982" w14:textId="77777777" w:rsidR="005643D8" w:rsidRDefault="005643D8" w:rsidP="00705A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3AC26" w14:textId="77777777" w:rsidR="003805DB" w:rsidRDefault="003805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49FD6" w14:textId="3C7467BE" w:rsidR="00705ABD" w:rsidRPr="00360157" w:rsidRDefault="00705ABD" w:rsidP="003601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D1DBE" w14:textId="77777777" w:rsidR="003805DB" w:rsidRDefault="00380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D5C35B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C85381"/>
    <w:multiLevelType w:val="multilevel"/>
    <w:tmpl w:val="9B7C5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C43AF5"/>
    <w:multiLevelType w:val="multilevel"/>
    <w:tmpl w:val="26F01E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0540A0"/>
    <w:multiLevelType w:val="multilevel"/>
    <w:tmpl w:val="1C66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885A65"/>
    <w:multiLevelType w:val="multilevel"/>
    <w:tmpl w:val="42644C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762AE9"/>
    <w:multiLevelType w:val="multilevel"/>
    <w:tmpl w:val="C9F092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AC2D6D"/>
    <w:multiLevelType w:val="multilevel"/>
    <w:tmpl w:val="AEC0AF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8410CB"/>
    <w:multiLevelType w:val="hybridMultilevel"/>
    <w:tmpl w:val="20AE2DCC"/>
    <w:lvl w:ilvl="0" w:tplc="5E66F4A8">
      <w:start w:val="1"/>
      <w:numFmt w:val="decimal"/>
      <w:lvlText w:val="%1."/>
      <w:lvlJc w:val="left"/>
      <w:pPr>
        <w:ind w:left="360" w:hanging="360"/>
      </w:pPr>
      <w:rPr>
        <w:rFonts w:hint="default"/>
        <w:b w:val="0"/>
        <w:bCs w:val="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 w15:restartNumberingAfterBreak="0">
    <w:nsid w:val="6BD34983"/>
    <w:multiLevelType w:val="multilevel"/>
    <w:tmpl w:val="E348E2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CD9D32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3C8224A"/>
    <w:multiLevelType w:val="multilevel"/>
    <w:tmpl w:val="65A28D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3721222">
    <w:abstractNumId w:val="1"/>
  </w:num>
  <w:num w:numId="2" w16cid:durableId="837306676">
    <w:abstractNumId w:val="8"/>
  </w:num>
  <w:num w:numId="3" w16cid:durableId="269975247">
    <w:abstractNumId w:val="2"/>
  </w:num>
  <w:num w:numId="4" w16cid:durableId="619727425">
    <w:abstractNumId w:val="5"/>
  </w:num>
  <w:num w:numId="5" w16cid:durableId="1715109079">
    <w:abstractNumId w:val="10"/>
  </w:num>
  <w:num w:numId="6" w16cid:durableId="1839811473">
    <w:abstractNumId w:val="4"/>
  </w:num>
  <w:num w:numId="7" w16cid:durableId="684281831">
    <w:abstractNumId w:val="6"/>
  </w:num>
  <w:num w:numId="8" w16cid:durableId="836656793">
    <w:abstractNumId w:val="3"/>
  </w:num>
  <w:num w:numId="9" w16cid:durableId="250043095">
    <w:abstractNumId w:val="7"/>
  </w:num>
  <w:num w:numId="10" w16cid:durableId="115636946">
    <w:abstractNumId w:val="9"/>
  </w:num>
  <w:num w:numId="11" w16cid:durableId="1075006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ABD"/>
    <w:rsid w:val="000207D9"/>
    <w:rsid w:val="0005105C"/>
    <w:rsid w:val="000F6633"/>
    <w:rsid w:val="000F6F11"/>
    <w:rsid w:val="001265DA"/>
    <w:rsid w:val="0014234C"/>
    <w:rsid w:val="002252EF"/>
    <w:rsid w:val="00255B6C"/>
    <w:rsid w:val="002D4FC8"/>
    <w:rsid w:val="002F4F31"/>
    <w:rsid w:val="00360157"/>
    <w:rsid w:val="00376050"/>
    <w:rsid w:val="003805DB"/>
    <w:rsid w:val="00421160"/>
    <w:rsid w:val="004529AB"/>
    <w:rsid w:val="00485339"/>
    <w:rsid w:val="004E1F74"/>
    <w:rsid w:val="00504221"/>
    <w:rsid w:val="00563B49"/>
    <w:rsid w:val="005643D8"/>
    <w:rsid w:val="00654FD7"/>
    <w:rsid w:val="00705ABD"/>
    <w:rsid w:val="00734509"/>
    <w:rsid w:val="007638ED"/>
    <w:rsid w:val="00787DA3"/>
    <w:rsid w:val="00940FD8"/>
    <w:rsid w:val="00974BFA"/>
    <w:rsid w:val="009C6DB8"/>
    <w:rsid w:val="00A059A6"/>
    <w:rsid w:val="00A67F75"/>
    <w:rsid w:val="00A82AAF"/>
    <w:rsid w:val="00AB0B98"/>
    <w:rsid w:val="00B256E0"/>
    <w:rsid w:val="00B4395F"/>
    <w:rsid w:val="00BF32C4"/>
    <w:rsid w:val="00C35E32"/>
    <w:rsid w:val="00CA40E0"/>
    <w:rsid w:val="00CB21F2"/>
    <w:rsid w:val="00CB7965"/>
    <w:rsid w:val="00D21364"/>
    <w:rsid w:val="00D37BC4"/>
    <w:rsid w:val="00D97E86"/>
    <w:rsid w:val="00DB0815"/>
    <w:rsid w:val="00DE14BC"/>
    <w:rsid w:val="00E86B9C"/>
    <w:rsid w:val="00F243F7"/>
    <w:rsid w:val="00F40D08"/>
    <w:rsid w:val="00F53D2E"/>
    <w:rsid w:val="00F6737E"/>
    <w:rsid w:val="00F72DF2"/>
    <w:rsid w:val="00F845EB"/>
    <w:rsid w:val="00F94F1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7D3CE"/>
  <w15:chartTrackingRefBased/>
  <w15:docId w15:val="{3AA9CB3C-E6A2-45F2-948E-F80DAE779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5A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A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A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5A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A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A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A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A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A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A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5A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5A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5A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A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A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A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A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ABD"/>
    <w:rPr>
      <w:rFonts w:eastAsiaTheme="majorEastAsia" w:cstheme="majorBidi"/>
      <w:color w:val="272727" w:themeColor="text1" w:themeTint="D8"/>
    </w:rPr>
  </w:style>
  <w:style w:type="paragraph" w:styleId="Title">
    <w:name w:val="Title"/>
    <w:basedOn w:val="Normal"/>
    <w:next w:val="Normal"/>
    <w:link w:val="TitleChar"/>
    <w:uiPriority w:val="10"/>
    <w:qFormat/>
    <w:rsid w:val="00705A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A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A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A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ABD"/>
    <w:pPr>
      <w:spacing w:before="160"/>
      <w:jc w:val="center"/>
    </w:pPr>
    <w:rPr>
      <w:i/>
      <w:iCs/>
      <w:color w:val="404040" w:themeColor="text1" w:themeTint="BF"/>
    </w:rPr>
  </w:style>
  <w:style w:type="character" w:customStyle="1" w:styleId="QuoteChar">
    <w:name w:val="Quote Char"/>
    <w:basedOn w:val="DefaultParagraphFont"/>
    <w:link w:val="Quote"/>
    <w:uiPriority w:val="29"/>
    <w:rsid w:val="00705ABD"/>
    <w:rPr>
      <w:i/>
      <w:iCs/>
      <w:color w:val="404040" w:themeColor="text1" w:themeTint="BF"/>
    </w:rPr>
  </w:style>
  <w:style w:type="paragraph" w:styleId="ListParagraph">
    <w:name w:val="List Paragraph"/>
    <w:basedOn w:val="Normal"/>
    <w:uiPriority w:val="34"/>
    <w:qFormat/>
    <w:rsid w:val="00705ABD"/>
    <w:pPr>
      <w:ind w:left="720"/>
      <w:contextualSpacing/>
    </w:pPr>
  </w:style>
  <w:style w:type="character" w:styleId="IntenseEmphasis">
    <w:name w:val="Intense Emphasis"/>
    <w:basedOn w:val="DefaultParagraphFont"/>
    <w:uiPriority w:val="21"/>
    <w:qFormat/>
    <w:rsid w:val="00705ABD"/>
    <w:rPr>
      <w:i/>
      <w:iCs/>
      <w:color w:val="0F4761" w:themeColor="accent1" w:themeShade="BF"/>
    </w:rPr>
  </w:style>
  <w:style w:type="paragraph" w:styleId="IntenseQuote">
    <w:name w:val="Intense Quote"/>
    <w:basedOn w:val="Normal"/>
    <w:next w:val="Normal"/>
    <w:link w:val="IntenseQuoteChar"/>
    <w:uiPriority w:val="30"/>
    <w:qFormat/>
    <w:rsid w:val="00705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ABD"/>
    <w:rPr>
      <w:i/>
      <w:iCs/>
      <w:color w:val="0F4761" w:themeColor="accent1" w:themeShade="BF"/>
    </w:rPr>
  </w:style>
  <w:style w:type="character" w:styleId="IntenseReference">
    <w:name w:val="Intense Reference"/>
    <w:basedOn w:val="DefaultParagraphFont"/>
    <w:uiPriority w:val="32"/>
    <w:qFormat/>
    <w:rsid w:val="00705ABD"/>
    <w:rPr>
      <w:b/>
      <w:bCs/>
      <w:smallCaps/>
      <w:color w:val="0F4761" w:themeColor="accent1" w:themeShade="BF"/>
      <w:spacing w:val="5"/>
    </w:rPr>
  </w:style>
  <w:style w:type="paragraph" w:styleId="Header">
    <w:name w:val="header"/>
    <w:basedOn w:val="Normal"/>
    <w:link w:val="HeaderChar"/>
    <w:uiPriority w:val="99"/>
    <w:unhideWhenUsed/>
    <w:rsid w:val="00705A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5ABD"/>
  </w:style>
  <w:style w:type="paragraph" w:styleId="Footer">
    <w:name w:val="footer"/>
    <w:basedOn w:val="Normal"/>
    <w:link w:val="FooterChar"/>
    <w:uiPriority w:val="99"/>
    <w:unhideWhenUsed/>
    <w:rsid w:val="00705A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5ABD"/>
  </w:style>
  <w:style w:type="character" w:styleId="Hyperlink">
    <w:name w:val="Hyperlink"/>
    <w:basedOn w:val="DefaultParagraphFont"/>
    <w:uiPriority w:val="99"/>
    <w:unhideWhenUsed/>
    <w:rsid w:val="00360157"/>
    <w:rPr>
      <w:color w:val="467886" w:themeColor="hyperlink"/>
      <w:u w:val="single"/>
    </w:rPr>
  </w:style>
  <w:style w:type="character" w:styleId="UnresolvedMention">
    <w:name w:val="Unresolved Mention"/>
    <w:basedOn w:val="DefaultParagraphFont"/>
    <w:uiPriority w:val="99"/>
    <w:semiHidden/>
    <w:unhideWhenUsed/>
    <w:rsid w:val="00360157"/>
    <w:rPr>
      <w:color w:val="605E5C"/>
      <w:shd w:val="clear" w:color="auto" w:fill="E1DFDD"/>
    </w:rPr>
  </w:style>
  <w:style w:type="character" w:styleId="FollowedHyperlink">
    <w:name w:val="FollowedHyperlink"/>
    <w:basedOn w:val="DefaultParagraphFont"/>
    <w:uiPriority w:val="99"/>
    <w:semiHidden/>
    <w:unhideWhenUsed/>
    <w:rsid w:val="00F845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l@thecdc.nz"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val@thecdc.nz"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ynetter@hapaituhono.co.nz"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712</Words>
  <Characters>5007</Characters>
  <Application>Microsoft Office Word</Application>
  <DocSecurity>0</DocSecurity>
  <Lines>116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O'Reilly</dc:creator>
  <cp:keywords/>
  <dc:description/>
  <cp:lastModifiedBy>Val O'Reilly</cp:lastModifiedBy>
  <cp:revision>2</cp:revision>
  <dcterms:created xsi:type="dcterms:W3CDTF">2026-04-06T21:00:00Z</dcterms:created>
  <dcterms:modified xsi:type="dcterms:W3CDTF">2026-04-06T21:00:00Z</dcterms:modified>
</cp:coreProperties>
</file>