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F49F0" w14:textId="7A19EF78" w:rsidR="00F409E8" w:rsidRPr="00F409E8" w:rsidRDefault="00F409E8" w:rsidP="00F409E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en-GB"/>
        </w:rPr>
      </w:pPr>
      <w:bookmarkStart w:id="0" w:name="_GoBack"/>
      <w:bookmarkEnd w:id="0"/>
      <w:r w:rsidRPr="00F409E8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en-GB"/>
        </w:rPr>
        <w:t>Contact information for all proposals</w:t>
      </w:r>
    </w:p>
    <w:p w14:paraId="5F1456B3" w14:textId="1508206B" w:rsidR="00F409E8" w:rsidRPr="00F409E8" w:rsidRDefault="00F409E8" w:rsidP="00F409E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</w:pPr>
      <w:r w:rsidRPr="00F409E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Family name and first name of the first contributor/author</w:t>
      </w:r>
      <w:r w:rsidRPr="005F32B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:</w:t>
      </w:r>
      <w:r w:rsidRPr="005F32B4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 Abbas, Raza </w:t>
      </w:r>
    </w:p>
    <w:p w14:paraId="2A4EFB0D" w14:textId="2B910FA0" w:rsidR="00F409E8" w:rsidRPr="00F409E8" w:rsidRDefault="00F409E8" w:rsidP="00F409E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</w:pPr>
      <w:r w:rsidRPr="00F409E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Title/position of the first contributor/author</w:t>
      </w:r>
      <w:r w:rsidRPr="005F32B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:</w:t>
      </w:r>
      <w:r w:rsidRPr="005F32B4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 M</w:t>
      </w:r>
      <w:r w:rsidR="000B4C17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r/ </w:t>
      </w:r>
      <w:r w:rsidR="008370C4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Vice President </w:t>
      </w:r>
      <w:r w:rsidR="000B4C17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 </w:t>
      </w:r>
    </w:p>
    <w:p w14:paraId="3301FC63" w14:textId="31E9433D" w:rsidR="00F409E8" w:rsidRPr="00F409E8" w:rsidRDefault="00F409E8" w:rsidP="00F409E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</w:pPr>
      <w:r w:rsidRPr="00F409E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E-mail of the first contributor/author</w:t>
      </w:r>
      <w:r w:rsidRPr="005F32B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:</w:t>
      </w:r>
      <w:r w:rsidRPr="005F32B4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 </w:t>
      </w:r>
      <w:hyperlink r:id="rId5" w:history="1">
        <w:r w:rsidRPr="005F32B4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en-GB"/>
          </w:rPr>
          <w:t>razaabbas.hr@gmail.com</w:t>
        </w:r>
      </w:hyperlink>
      <w:r w:rsidRPr="005F32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</w:p>
    <w:p w14:paraId="5748E862" w14:textId="77777777" w:rsidR="005F32B4" w:rsidRPr="005F32B4" w:rsidRDefault="00F409E8" w:rsidP="00F409E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</w:pPr>
      <w:r w:rsidRPr="00F409E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Institution to which the first contributor/author belongs</w:t>
      </w:r>
      <w:r w:rsidRPr="005F32B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  <w:t>:</w:t>
      </w:r>
    </w:p>
    <w:p w14:paraId="6E3C338F" w14:textId="665D3663" w:rsidR="00F409E8" w:rsidRPr="00F409E8" w:rsidRDefault="00C52E50" w:rsidP="00F409E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The Hope Institute </w:t>
      </w:r>
      <w:r w:rsidR="00F409E8" w:rsidRPr="005F32B4">
        <w:rPr>
          <w:rFonts w:ascii="Times New Roman" w:eastAsia="Times New Roman" w:hAnsi="Times New Roman" w:cs="Times New Roman"/>
          <w:color w:val="212529"/>
          <w:sz w:val="24"/>
          <w:szCs w:val="24"/>
          <w:lang w:eastAsia="en-GB"/>
        </w:rPr>
        <w:t xml:space="preserve"> </w:t>
      </w:r>
    </w:p>
    <w:p w14:paraId="3CC5F008" w14:textId="15E1C092" w:rsidR="001618B2" w:rsidRPr="005101BE" w:rsidRDefault="008D3418" w:rsidP="001618B2">
      <w:pPr>
        <w:shd w:val="clear" w:color="auto" w:fill="FFFFFF"/>
        <w:spacing w:after="55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en-GB"/>
        </w:rPr>
      </w:pPr>
      <w:r w:rsidRPr="005F32B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GB"/>
        </w:rPr>
        <w:t xml:space="preserve">Title: </w:t>
      </w:r>
      <w:r w:rsidR="005101B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en-GB"/>
        </w:rPr>
        <w:t>‘</w:t>
      </w:r>
      <w:r w:rsidR="00D61D97" w:rsidRPr="005101BE">
        <w:rPr>
          <w:rFonts w:ascii="Arial" w:hAnsi="Arial" w:cs="Arial"/>
          <w:color w:val="222222"/>
          <w:shd w:val="clear" w:color="auto" w:fill="FFFFFF"/>
        </w:rPr>
        <w:t xml:space="preserve">Understanding Hope and Hopelessness: Theory, Assessments, and Interventions in </w:t>
      </w:r>
      <w:r w:rsidR="00D8673D" w:rsidRPr="005101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en-GB"/>
        </w:rPr>
        <w:t>V</w:t>
      </w:r>
      <w:r w:rsidR="00D8673D" w:rsidRPr="005101BE">
        <w:rPr>
          <w:rFonts w:ascii="Arial" w:hAnsi="Arial" w:cs="Arial"/>
          <w:color w:val="202124"/>
          <w:shd w:val="clear" w:color="auto" w:fill="FFFFFF"/>
        </w:rPr>
        <w:t xml:space="preserve">olatility, uncertainty, complexity, and ambiguity- VUCA </w:t>
      </w:r>
      <w:r w:rsidR="007D32CF" w:rsidRPr="005101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en-GB"/>
        </w:rPr>
        <w:t>Times</w:t>
      </w:r>
      <w:r w:rsidR="00116D61" w:rsidRPr="005101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en-GB"/>
        </w:rPr>
        <w:t>’</w:t>
      </w:r>
    </w:p>
    <w:p w14:paraId="2521A683" w14:textId="1C400B05" w:rsidR="00111290" w:rsidRDefault="00111290" w:rsidP="0011129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12529"/>
          <w:sz w:val="24"/>
          <w:szCs w:val="24"/>
          <w:lang w:eastAsia="en-GB"/>
        </w:rPr>
      </w:pPr>
      <w:r w:rsidRPr="00111290">
        <w:rPr>
          <w:rFonts w:ascii="Arial" w:eastAsia="Times New Roman" w:hAnsi="Arial" w:cs="Arial"/>
          <w:b/>
          <w:bCs/>
          <w:color w:val="212529"/>
          <w:sz w:val="24"/>
          <w:szCs w:val="24"/>
          <w:lang w:eastAsia="en-GB"/>
        </w:rPr>
        <w:t>Which reflection area(s) of the conference it is linked to</w:t>
      </w:r>
      <w:r>
        <w:rPr>
          <w:rFonts w:ascii="Arial" w:eastAsia="Times New Roman" w:hAnsi="Arial" w:cs="Arial"/>
          <w:b/>
          <w:bCs/>
          <w:color w:val="212529"/>
          <w:sz w:val="24"/>
          <w:szCs w:val="24"/>
          <w:lang w:eastAsia="en-GB"/>
        </w:rPr>
        <w:t>:</w:t>
      </w:r>
    </w:p>
    <w:p w14:paraId="355E954F" w14:textId="5E7ADC6C" w:rsidR="00D43BCE" w:rsidRDefault="00CD4FC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Best Practice </w:t>
      </w:r>
    </w:p>
    <w:p w14:paraId="16E3CAD2" w14:textId="77777777" w:rsidR="00F02FFF" w:rsidRDefault="008D3418">
      <w:pPr>
        <w:rPr>
          <w:rFonts w:ascii="Times New Roman" w:hAnsi="Times New Roman" w:cs="Times New Roman"/>
          <w:sz w:val="24"/>
          <w:szCs w:val="24"/>
        </w:rPr>
      </w:pPr>
      <w:r w:rsidRPr="008D3418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>
        <w:t xml:space="preserve"> </w:t>
      </w:r>
      <w:r w:rsidR="006513E1" w:rsidRPr="006513E1">
        <w:rPr>
          <w:rFonts w:ascii="Times New Roman" w:hAnsi="Times New Roman" w:cs="Times New Roman"/>
          <w:sz w:val="24"/>
          <w:szCs w:val="24"/>
        </w:rPr>
        <w:t>Hope</w:t>
      </w:r>
      <w:r w:rsidRPr="006513E1">
        <w:rPr>
          <w:rFonts w:ascii="Times New Roman" w:hAnsi="Times New Roman" w:cs="Times New Roman"/>
          <w:sz w:val="24"/>
          <w:szCs w:val="24"/>
        </w:rPr>
        <w:t>, Careers, VUCA</w:t>
      </w:r>
    </w:p>
    <w:p w14:paraId="711AAE73" w14:textId="01117C8C" w:rsidR="008D3418" w:rsidRDefault="00656807"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3418">
        <w:t xml:space="preserve"> </w:t>
      </w:r>
    </w:p>
    <w:p w14:paraId="4D5A3CD7" w14:textId="32470767" w:rsidR="00F409E8" w:rsidRDefault="00C52881" w:rsidP="009E52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Workshop</w:t>
      </w:r>
    </w:p>
    <w:p w14:paraId="75DFEA8B" w14:textId="17DE0908" w:rsidR="005C55B1" w:rsidRDefault="005C55B1" w:rsidP="005C55B1">
      <w:pPr>
        <w:shd w:val="clear" w:color="auto" w:fill="FFFFFF"/>
        <w:spacing w:before="100" w:beforeAutospacing="1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en-GB"/>
        </w:rPr>
        <w:t>Hope Capacity Development in Fragile Times</w:t>
      </w:r>
      <w:r w:rsidR="0096028C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en-GB"/>
        </w:rPr>
        <w:t xml:space="preserve">- Best Practice </w:t>
      </w:r>
    </w:p>
    <w:p w14:paraId="4BD841BA" w14:textId="7BA22758" w:rsidR="004C61F2" w:rsidRPr="004C61F2" w:rsidRDefault="004C61F2" w:rsidP="000E5C67">
      <w:pPr>
        <w:shd w:val="clear" w:color="auto" w:fill="FFFFFF"/>
        <w:spacing w:before="100" w:beforeAutospacing="1" w:after="360" w:line="240" w:lineRule="auto"/>
        <w:jc w:val="both"/>
        <w:rPr>
          <w:rFonts w:ascii="Arial" w:hAnsi="Arial" w:cs="Arial"/>
          <w:b/>
          <w:color w:val="222222"/>
          <w:shd w:val="clear" w:color="auto" w:fill="FFFFFF"/>
        </w:rPr>
      </w:pPr>
      <w:r w:rsidRPr="004C61F2">
        <w:rPr>
          <w:rFonts w:ascii="Arial" w:hAnsi="Arial" w:cs="Arial"/>
          <w:b/>
          <w:color w:val="222222"/>
          <w:shd w:val="clear" w:color="auto" w:fill="FFFFFF"/>
        </w:rPr>
        <w:t xml:space="preserve">Introduction: </w:t>
      </w:r>
    </w:p>
    <w:p w14:paraId="7E2E5D69" w14:textId="3B5BCD1A" w:rsidR="00E37514" w:rsidRPr="00E202D2" w:rsidRDefault="000E5C67" w:rsidP="000E5C67">
      <w:pPr>
        <w:shd w:val="clear" w:color="auto" w:fill="FFFFFF"/>
        <w:spacing w:before="100" w:beforeAutospacing="1" w:after="3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E202D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In this </w:t>
      </w:r>
      <w:r w:rsidR="00B22329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interactive </w:t>
      </w:r>
      <w:r w:rsidR="006C5CBA">
        <w:rPr>
          <w:rFonts w:ascii="Arial" w:hAnsi="Arial" w:cs="Arial"/>
          <w:color w:val="222222"/>
          <w:sz w:val="24"/>
          <w:szCs w:val="24"/>
          <w:shd w:val="clear" w:color="auto" w:fill="FFFFFF"/>
        </w:rPr>
        <w:t>workshop</w:t>
      </w:r>
      <w:r w:rsidRPr="00E202D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we introduce an integrative model of hope that incorporates humanity's four great needs; attachment, survival, mastery, and spirituality. We also describe multiple assessment tools for hope and hopelessness and a hope-building intervention for youth. </w:t>
      </w:r>
      <w:r w:rsidR="00E37514" w:rsidRPr="00E202D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The session will focus on Application of Current Research, Theory &amp; Methodology. </w:t>
      </w:r>
      <w:bookmarkStart w:id="1" w:name="_Hlk227530059"/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The Hope </w:t>
      </w:r>
      <w:proofErr w:type="spellStart"/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centered</w:t>
      </w:r>
      <w:proofErr w:type="spellEnd"/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workshops </w:t>
      </w:r>
      <w:r w:rsidR="00E37514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are 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ground-breaking an integrative, evidence</w:t>
      </w:r>
      <w:r w:rsidR="006C5CBA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based approach to conceptualizing, assessing and building hope that can be used across cultures and spiritual belief systems. </w:t>
      </w:r>
    </w:p>
    <w:p w14:paraId="2A2CCE2C" w14:textId="017F164C" w:rsidR="0058342E" w:rsidRDefault="00A67664" w:rsidP="000E5C67">
      <w:pPr>
        <w:shd w:val="clear" w:color="auto" w:fill="FFFFFF"/>
        <w:spacing w:before="100" w:beforeAutospacing="1" w:after="3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H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ope</w:t>
      </w:r>
      <w:r w:rsidR="006513E1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based workshops</w:t>
      </w: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are the brainchild of </w:t>
      </w:r>
      <w:proofErr w:type="spellStart"/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Dr</w:t>
      </w:r>
      <w:r w:rsidR="00F55910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</w:t>
      </w:r>
      <w:proofErr w:type="spellEnd"/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Anthony Scioli</w:t>
      </w: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an international authority on hope. I collaborate</w:t>
      </w:r>
      <w:r w:rsidR="0058342E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d</w:t>
      </w: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and 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pilot</w:t>
      </w:r>
      <w:r w:rsidR="0058342E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ed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hope workshops with great success in </w:t>
      </w:r>
      <w:r w:rsidR="00B22329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Pakistan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. </w:t>
      </w:r>
    </w:p>
    <w:bookmarkEnd w:id="1"/>
    <w:p w14:paraId="5BFB2BEF" w14:textId="3A02350C" w:rsidR="00291812" w:rsidRDefault="006C5CBA" w:rsidP="000E5C67">
      <w:pPr>
        <w:shd w:val="clear" w:color="auto" w:fill="FFFFFF"/>
        <w:spacing w:before="100" w:beforeAutospacing="1" w:after="3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W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e</w:t>
      </w:r>
      <w:r w:rsidR="006513E1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are 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liv</w:t>
      </w:r>
      <w:r w:rsidR="006513E1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ing 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in a world </w:t>
      </w:r>
      <w:r w:rsidR="00B22329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where conflict, wars, </w:t>
      </w:r>
      <w:r w:rsidR="00F01DDA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fragile 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uncertainty</w:t>
      </w: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, 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chaos it is imperative that as </w:t>
      </w:r>
      <w:r w:rsidR="00F9176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a careers </w:t>
      </w:r>
      <w:r w:rsidR="00A67664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and guidance </w:t>
      </w:r>
      <w:r w:rsidR="00F9176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community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we</w:t>
      </w:r>
      <w:r w:rsidR="00F9176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strive to be</w:t>
      </w:r>
      <w:r w:rsidR="00B22329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capacitated in </w:t>
      </w:r>
      <w:r w:rsidR="00164D13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evidence-based</w:t>
      </w:r>
      <w:r w:rsidR="00B22329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hope 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agile mindset </w:t>
      </w:r>
      <w:r w:rsidR="00B22329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enabling 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our students, teachers</w:t>
      </w:r>
      <w:r w:rsidR="00A67664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, counsellors </w:t>
      </w:r>
      <w:r w:rsidR="00291812" w:rsidRPr="00E202D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and our respective communities can cope well when things do not go as planned.</w:t>
      </w:r>
    </w:p>
    <w:p w14:paraId="288D5A8C" w14:textId="77777777" w:rsidR="005D6B39" w:rsidRDefault="005D6B39" w:rsidP="001618B2">
      <w:pPr>
        <w:shd w:val="clear" w:color="auto" w:fill="FFFFFF"/>
        <w:spacing w:before="100" w:beforeAutospacing="1" w:after="360" w:line="240" w:lineRule="auto"/>
        <w:jc w:val="both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en-GB"/>
        </w:rPr>
      </w:pPr>
    </w:p>
    <w:p w14:paraId="4FBCC7B9" w14:textId="77777777" w:rsidR="005D6B39" w:rsidRDefault="005D6B39" w:rsidP="001618B2">
      <w:pPr>
        <w:shd w:val="clear" w:color="auto" w:fill="FFFFFF"/>
        <w:spacing w:before="100" w:beforeAutospacing="1" w:after="360" w:line="240" w:lineRule="auto"/>
        <w:jc w:val="both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en-GB"/>
        </w:rPr>
      </w:pPr>
    </w:p>
    <w:p w14:paraId="057D580A" w14:textId="51D767FA" w:rsidR="00D64D13" w:rsidRDefault="00D64D13" w:rsidP="001618B2">
      <w:pPr>
        <w:shd w:val="clear" w:color="auto" w:fill="FFFFFF"/>
        <w:spacing w:before="100" w:beforeAutospacing="1" w:after="360" w:line="240" w:lineRule="auto"/>
        <w:jc w:val="both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en-GB"/>
        </w:rPr>
      </w:pPr>
      <w:r w:rsidRPr="00D64D13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en-GB"/>
        </w:rPr>
        <w:lastRenderedPageBreak/>
        <w:t>Objectives:</w:t>
      </w:r>
    </w:p>
    <w:p w14:paraId="598589A8" w14:textId="133F3798" w:rsidR="003A00E2" w:rsidRPr="00E202D2" w:rsidRDefault="003A00E2" w:rsidP="00291812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2D2">
        <w:rPr>
          <w:rFonts w:ascii="Arial" w:hAnsi="Arial" w:cs="Arial"/>
          <w:color w:val="222222"/>
          <w:sz w:val="24"/>
          <w:szCs w:val="24"/>
          <w:shd w:val="clear" w:color="auto" w:fill="FFFFFF"/>
        </w:rPr>
        <w:t>Learn about an integrative model of hope</w:t>
      </w:r>
    </w:p>
    <w:p w14:paraId="7B448953" w14:textId="24A9334B" w:rsidR="003A00E2" w:rsidRPr="00E202D2" w:rsidRDefault="00276E12" w:rsidP="00291812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2D2">
        <w:rPr>
          <w:rFonts w:ascii="Arial" w:hAnsi="Arial" w:cs="Arial"/>
          <w:color w:val="222222"/>
          <w:sz w:val="24"/>
          <w:szCs w:val="24"/>
          <w:shd w:val="clear" w:color="auto" w:fill="FFFFFF"/>
        </w:rPr>
        <w:t>Learn how to assess hope and hopelessness</w:t>
      </w:r>
    </w:p>
    <w:p w14:paraId="0A2198EB" w14:textId="64415F0E" w:rsidR="00276E12" w:rsidRPr="00E202D2" w:rsidRDefault="00276E12" w:rsidP="00291812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2D2">
        <w:rPr>
          <w:rFonts w:ascii="Arial" w:hAnsi="Arial" w:cs="Arial"/>
          <w:color w:val="222222"/>
          <w:sz w:val="24"/>
          <w:szCs w:val="24"/>
          <w:shd w:val="clear" w:color="auto" w:fill="FFFFFF"/>
        </w:rPr>
        <w:t>Learn about a workshop to build hopefulness in Youth</w:t>
      </w:r>
    </w:p>
    <w:p w14:paraId="390D0755" w14:textId="4DD4D6D9" w:rsidR="007A250F" w:rsidRDefault="007A250F" w:rsidP="007A250F">
      <w:pPr>
        <w:shd w:val="clear" w:color="auto" w:fill="FFFFFF"/>
        <w:spacing w:before="100" w:beforeAutospacing="1" w:after="360" w:line="240" w:lineRule="auto"/>
        <w:jc w:val="both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en-GB"/>
        </w:rPr>
      </w:pPr>
      <w:r w:rsidRPr="007A250F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en-GB"/>
        </w:rPr>
        <w:t>Workshop Content:</w:t>
      </w:r>
    </w:p>
    <w:p w14:paraId="53246712" w14:textId="33BBE6F9" w:rsidR="0053605D" w:rsidRPr="0053605D" w:rsidRDefault="00291812" w:rsidP="0053605D">
      <w:pPr>
        <w:pStyle w:val="ListParagraph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91812">
        <w:rPr>
          <w:rFonts w:ascii="Times New Roman" w:hAnsi="Times New Roman" w:cs="Times New Roman"/>
          <w:sz w:val="24"/>
          <w:szCs w:val="24"/>
        </w:rPr>
        <w:t>The hope workshop is a "whole-brain" approach combining cognitive-</w:t>
      </w:r>
      <w:r w:rsidR="00F91767" w:rsidRPr="00291812">
        <w:rPr>
          <w:rFonts w:ascii="Times New Roman" w:hAnsi="Times New Roman" w:cs="Times New Roman"/>
          <w:sz w:val="24"/>
          <w:szCs w:val="24"/>
        </w:rPr>
        <w:t>behavioural</w:t>
      </w:r>
      <w:r w:rsidRPr="00291812">
        <w:rPr>
          <w:rFonts w:ascii="Times New Roman" w:hAnsi="Times New Roman" w:cs="Times New Roman"/>
          <w:sz w:val="24"/>
          <w:szCs w:val="24"/>
        </w:rPr>
        <w:t xml:space="preserve"> exercises with philosophical reflections and meditative-hypnotic exercises. Five modules used in the hope intervention: two attachment modules, and one each for mastery, survival, and spiritual hope.</w:t>
      </w:r>
      <w:r w:rsidR="00536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605D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="0053605D">
        <w:rPr>
          <w:rFonts w:ascii="Times New Roman" w:hAnsi="Times New Roman" w:cs="Times New Roman"/>
          <w:sz w:val="24"/>
          <w:szCs w:val="24"/>
        </w:rPr>
        <w:t xml:space="preserve"> Scioli Oxford Book on </w:t>
      </w:r>
      <w:r w:rsidR="0053605D" w:rsidRPr="0053605D">
        <w:rPr>
          <w:rFonts w:ascii="Times New Roman" w:hAnsi="Times New Roman" w:cs="Times New Roman"/>
          <w:i/>
          <w:iCs/>
          <w:sz w:val="24"/>
          <w:szCs w:val="24"/>
        </w:rPr>
        <w:t>Hope in the Age of Anxiety</w:t>
      </w:r>
      <w:r w:rsidR="0053605D">
        <w:rPr>
          <w:rFonts w:ascii="Times New Roman" w:hAnsi="Times New Roman" w:cs="Times New Roman"/>
          <w:i/>
          <w:iCs/>
          <w:sz w:val="24"/>
          <w:szCs w:val="24"/>
        </w:rPr>
        <w:t xml:space="preserve"> (2009). </w:t>
      </w:r>
      <w:r w:rsidR="0053605D" w:rsidRPr="0053605D">
        <w:rPr>
          <w:rFonts w:ascii="Times New Roman" w:hAnsi="Times New Roman" w:cs="Times New Roman"/>
          <w:sz w:val="24"/>
          <w:szCs w:val="24"/>
        </w:rPr>
        <w:t>New York</w:t>
      </w:r>
      <w:r w:rsidR="0053605D">
        <w:rPr>
          <w:rFonts w:ascii="Times New Roman" w:hAnsi="Times New Roman" w:cs="Times New Roman"/>
          <w:sz w:val="24"/>
          <w:szCs w:val="24"/>
        </w:rPr>
        <w:t xml:space="preserve">: Oxford University Press </w:t>
      </w:r>
      <w:proofErr w:type="spellStart"/>
      <w:r w:rsidR="0053605D">
        <w:rPr>
          <w:rFonts w:ascii="Times New Roman" w:hAnsi="Times New Roman" w:cs="Times New Roman"/>
          <w:sz w:val="24"/>
          <w:szCs w:val="24"/>
        </w:rPr>
        <w:t>i</w:t>
      </w:r>
      <w:r w:rsidR="0053605D" w:rsidRPr="0053605D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="0053605D" w:rsidRPr="005360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comprehensive resource for any potential hope provider.  It includes the theoretical, historical, scientific and literary foundations of this workshop.  </w:t>
      </w:r>
    </w:p>
    <w:p w14:paraId="36930325" w14:textId="393E5A45" w:rsidR="0053605D" w:rsidRPr="005E7294" w:rsidRDefault="005E7294" w:rsidP="005360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bookmarkStart w:id="2" w:name="_Hlk227338298"/>
      <w:r w:rsidRPr="005E7294">
        <w:rPr>
          <w:rFonts w:ascii="Arial" w:eastAsia="Times New Roman" w:hAnsi="Arial" w:cs="Arial"/>
          <w:b/>
          <w:lang w:val="en-US"/>
        </w:rPr>
        <w:t>Format</w:t>
      </w:r>
      <w:r w:rsidRPr="005E7294">
        <w:rPr>
          <w:rFonts w:ascii="Times New Roman" w:eastAsia="Times New Roman" w:hAnsi="Times New Roman" w:cs="Times New Roman"/>
          <w:b/>
          <w:lang w:val="en-US"/>
        </w:rPr>
        <w:t>:</w:t>
      </w:r>
      <w:r w:rsidRPr="005E7294">
        <w:rPr>
          <w:rFonts w:ascii="Times New Roman" w:eastAsia="Times New Roman" w:hAnsi="Times New Roman" w:cs="Times New Roman"/>
          <w:lang w:val="en-US"/>
        </w:rPr>
        <w:t xml:space="preserve"> </w:t>
      </w:r>
      <w:r w:rsidRPr="00D65CA3">
        <w:rPr>
          <w:rFonts w:ascii="Arial" w:eastAsia="Times New Roman" w:hAnsi="Arial" w:cs="Arial"/>
          <w:lang w:val="en-US"/>
        </w:rPr>
        <w:t>Interactive and presentation</w:t>
      </w:r>
    </w:p>
    <w:p w14:paraId="1E4FD2E7" w14:textId="2D6B1CEE" w:rsidR="00291812" w:rsidRPr="005E7294" w:rsidRDefault="005E7294" w:rsidP="007A250F">
      <w:pPr>
        <w:shd w:val="clear" w:color="auto" w:fill="FFFFFF"/>
        <w:spacing w:before="100" w:beforeAutospacing="1" w:after="360" w:line="240" w:lineRule="auto"/>
        <w:jc w:val="both"/>
        <w:rPr>
          <w:rFonts w:ascii="Arial" w:eastAsia="Times New Roman" w:hAnsi="Arial" w:cs="Arial"/>
          <w:bCs/>
          <w:color w:val="404040"/>
          <w:lang w:eastAsia="en-GB"/>
        </w:rPr>
      </w:pPr>
      <w:bookmarkStart w:id="3" w:name="_Hlk227337947"/>
      <w:bookmarkEnd w:id="2"/>
      <w:r w:rsidRPr="005E7294">
        <w:rPr>
          <w:rFonts w:ascii="Arial" w:eastAsia="Times New Roman" w:hAnsi="Arial" w:cs="Arial"/>
          <w:b/>
          <w:bCs/>
          <w:color w:val="404040"/>
          <w:lang w:eastAsia="en-GB"/>
        </w:rPr>
        <w:t xml:space="preserve">Target Audience: </w:t>
      </w:r>
      <w:r w:rsidRPr="005E7294">
        <w:rPr>
          <w:rFonts w:ascii="Arial" w:eastAsia="Times New Roman" w:hAnsi="Arial" w:cs="Arial"/>
          <w:bCs/>
          <w:color w:val="404040"/>
          <w:lang w:eastAsia="en-GB"/>
        </w:rPr>
        <w:t xml:space="preserve">Open to all </w:t>
      </w:r>
      <w:bookmarkEnd w:id="3"/>
    </w:p>
    <w:sectPr w:rsidR="00291812" w:rsidRPr="005E72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7F2"/>
    <w:multiLevelType w:val="multilevel"/>
    <w:tmpl w:val="FBE8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340B3A"/>
    <w:multiLevelType w:val="multilevel"/>
    <w:tmpl w:val="D2743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B76D00"/>
    <w:multiLevelType w:val="multilevel"/>
    <w:tmpl w:val="EE749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9403407"/>
    <w:multiLevelType w:val="hybridMultilevel"/>
    <w:tmpl w:val="D84685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DD2A00"/>
    <w:multiLevelType w:val="hybridMultilevel"/>
    <w:tmpl w:val="772899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D09F7"/>
    <w:multiLevelType w:val="multilevel"/>
    <w:tmpl w:val="EE6E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C5774C"/>
    <w:multiLevelType w:val="hybridMultilevel"/>
    <w:tmpl w:val="BAA873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6BE"/>
    <w:rsid w:val="000B4C17"/>
    <w:rsid w:val="000E4D0C"/>
    <w:rsid w:val="000E5C67"/>
    <w:rsid w:val="000F2BDA"/>
    <w:rsid w:val="00100190"/>
    <w:rsid w:val="00111290"/>
    <w:rsid w:val="00116D61"/>
    <w:rsid w:val="00130701"/>
    <w:rsid w:val="001618B2"/>
    <w:rsid w:val="00164D13"/>
    <w:rsid w:val="001707A6"/>
    <w:rsid w:val="001A1D06"/>
    <w:rsid w:val="00216C71"/>
    <w:rsid w:val="00224F9F"/>
    <w:rsid w:val="00253F40"/>
    <w:rsid w:val="00276E12"/>
    <w:rsid w:val="00291812"/>
    <w:rsid w:val="002C215D"/>
    <w:rsid w:val="00317C16"/>
    <w:rsid w:val="003A00E2"/>
    <w:rsid w:val="003C528A"/>
    <w:rsid w:val="004C61F2"/>
    <w:rsid w:val="004F4BEB"/>
    <w:rsid w:val="00505792"/>
    <w:rsid w:val="005101BE"/>
    <w:rsid w:val="0053605D"/>
    <w:rsid w:val="00547DC1"/>
    <w:rsid w:val="005700E0"/>
    <w:rsid w:val="0058342E"/>
    <w:rsid w:val="005C55B1"/>
    <w:rsid w:val="005C721A"/>
    <w:rsid w:val="005D6B39"/>
    <w:rsid w:val="005E7294"/>
    <w:rsid w:val="005F32B4"/>
    <w:rsid w:val="006066BE"/>
    <w:rsid w:val="006513E1"/>
    <w:rsid w:val="00656807"/>
    <w:rsid w:val="006C5CBA"/>
    <w:rsid w:val="006E7120"/>
    <w:rsid w:val="00736BFE"/>
    <w:rsid w:val="007A250F"/>
    <w:rsid w:val="007D32CF"/>
    <w:rsid w:val="008370C4"/>
    <w:rsid w:val="008B7CEB"/>
    <w:rsid w:val="008D3418"/>
    <w:rsid w:val="008E1252"/>
    <w:rsid w:val="008F3BA0"/>
    <w:rsid w:val="0096028C"/>
    <w:rsid w:val="009E5262"/>
    <w:rsid w:val="009F751E"/>
    <w:rsid w:val="00A25D9C"/>
    <w:rsid w:val="00A67664"/>
    <w:rsid w:val="00B22329"/>
    <w:rsid w:val="00B26C04"/>
    <w:rsid w:val="00C0470F"/>
    <w:rsid w:val="00C52881"/>
    <w:rsid w:val="00C52E50"/>
    <w:rsid w:val="00CD4FC5"/>
    <w:rsid w:val="00D27153"/>
    <w:rsid w:val="00D3139D"/>
    <w:rsid w:val="00D43BCE"/>
    <w:rsid w:val="00D61D97"/>
    <w:rsid w:val="00D64D13"/>
    <w:rsid w:val="00D65CA3"/>
    <w:rsid w:val="00D8673D"/>
    <w:rsid w:val="00DF7B33"/>
    <w:rsid w:val="00E202D2"/>
    <w:rsid w:val="00E37514"/>
    <w:rsid w:val="00F01DDA"/>
    <w:rsid w:val="00F02FFF"/>
    <w:rsid w:val="00F15287"/>
    <w:rsid w:val="00F27C36"/>
    <w:rsid w:val="00F409E8"/>
    <w:rsid w:val="00F4358F"/>
    <w:rsid w:val="00F55910"/>
    <w:rsid w:val="00F91767"/>
    <w:rsid w:val="00FB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CBFB7"/>
  <w15:chartTrackingRefBased/>
  <w15:docId w15:val="{1982467E-D483-4E6A-8B47-765E22344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66B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9E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3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C528A"/>
    <w:rPr>
      <w:b/>
      <w:bCs/>
    </w:rPr>
  </w:style>
  <w:style w:type="character" w:styleId="Emphasis">
    <w:name w:val="Emphasis"/>
    <w:basedOn w:val="DefaultParagraphFont"/>
    <w:uiPriority w:val="20"/>
    <w:qFormat/>
    <w:rsid w:val="003C528A"/>
    <w:rPr>
      <w:i/>
      <w:iCs/>
    </w:rPr>
  </w:style>
  <w:style w:type="paragraph" w:styleId="ListParagraph">
    <w:name w:val="List Paragraph"/>
    <w:basedOn w:val="Normal"/>
    <w:uiPriority w:val="34"/>
    <w:qFormat/>
    <w:rsid w:val="00D64D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2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5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0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zaabbas.h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Abbas, Raza GIZ PK</dc:creator>
  <cp:keywords/>
  <dc:description/>
  <cp:lastModifiedBy>Noor Ul Ain</cp:lastModifiedBy>
  <cp:revision>2</cp:revision>
  <dcterms:created xsi:type="dcterms:W3CDTF">2026-04-19T18:36:00Z</dcterms:created>
  <dcterms:modified xsi:type="dcterms:W3CDTF">2026-04-19T18:36:00Z</dcterms:modified>
</cp:coreProperties>
</file>