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71A0" w14:textId="64C1B11D" w:rsidR="00201AE4" w:rsidRPr="008A2B4D" w:rsidRDefault="00310420">
      <w:pPr>
        <w:rPr>
          <w:rFonts w:ascii="Calibri" w:hAnsi="Calibri" w:cs="Calibri"/>
          <w:b/>
          <w:bCs/>
          <w:sz w:val="22"/>
          <w:szCs w:val="22"/>
          <w:lang w:val="en-US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>IAEVG Conference – Poster Proposal</w:t>
      </w:r>
    </w:p>
    <w:p w14:paraId="6005540A" w14:textId="7675C54D" w:rsidR="00310420" w:rsidRPr="008A2B4D" w:rsidRDefault="00310420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Navigating the future – Well being &amp; best practice </w:t>
      </w:r>
    </w:p>
    <w:p w14:paraId="7469DC08" w14:textId="2D68AF43" w:rsidR="00CB6864" w:rsidRPr="008A2B4D" w:rsidRDefault="00CB6864">
      <w:pPr>
        <w:rPr>
          <w:rFonts w:ascii="Calibri" w:hAnsi="Calibri" w:cs="Calibri"/>
          <w:kern w:val="0"/>
          <w:sz w:val="22"/>
          <w:szCs w:val="22"/>
          <w14:ligatures w14:val="none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 xml:space="preserve">Title: 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Navigating the Future in High Performance Sport: A </w:t>
      </w:r>
      <w:r w:rsidR="007D772F" w:rsidRPr="008A2B4D">
        <w:rPr>
          <w:rFonts w:ascii="Calibri" w:hAnsi="Calibri" w:cs="Calibri"/>
          <w:sz w:val="22"/>
          <w:szCs w:val="22"/>
          <w:lang w:val="en-US"/>
        </w:rPr>
        <w:t xml:space="preserve">well-being </w:t>
      </w:r>
      <w:r w:rsidR="006700EC" w:rsidRPr="008A2B4D">
        <w:rPr>
          <w:rFonts w:ascii="Calibri" w:hAnsi="Calibri" w:cs="Calibri"/>
          <w:sz w:val="22"/>
          <w:szCs w:val="22"/>
          <w:lang w:val="en-US"/>
        </w:rPr>
        <w:t>f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irst </w:t>
      </w:r>
      <w:r w:rsidR="007655AB" w:rsidRPr="008A2B4D">
        <w:rPr>
          <w:rFonts w:ascii="Calibri" w:hAnsi="Calibri" w:cs="Calibri"/>
          <w:sz w:val="22"/>
          <w:szCs w:val="22"/>
          <w:lang w:val="en-US"/>
        </w:rPr>
        <w:t xml:space="preserve">approach </w:t>
      </w:r>
      <w:r w:rsidR="006700EC" w:rsidRPr="008A2B4D">
        <w:rPr>
          <w:rFonts w:ascii="Calibri" w:hAnsi="Calibri" w:cs="Calibri"/>
          <w:sz w:val="22"/>
          <w:szCs w:val="22"/>
          <w:lang w:val="en-US"/>
        </w:rPr>
        <w:t xml:space="preserve">to support </w:t>
      </w:r>
      <w:r w:rsidR="00EF5386">
        <w:rPr>
          <w:rFonts w:ascii="Calibri" w:hAnsi="Calibri" w:cs="Calibri"/>
          <w:sz w:val="22"/>
          <w:szCs w:val="22"/>
          <w:lang w:val="en-US"/>
        </w:rPr>
        <w:t>a</w:t>
      </w:r>
      <w:r w:rsidR="006700EC" w:rsidRPr="008A2B4D">
        <w:rPr>
          <w:rFonts w:ascii="Calibri" w:hAnsi="Calibri" w:cs="Calibri"/>
          <w:sz w:val="22"/>
          <w:szCs w:val="22"/>
          <w:lang w:val="en-US"/>
        </w:rPr>
        <w:t xml:space="preserve">thletes </w:t>
      </w:r>
      <w:r w:rsidR="00EF5386">
        <w:rPr>
          <w:rFonts w:ascii="Calibri" w:hAnsi="Calibri" w:cs="Calibri"/>
          <w:sz w:val="22"/>
          <w:szCs w:val="22"/>
          <w:lang w:val="en-US"/>
        </w:rPr>
        <w:t xml:space="preserve">to </w:t>
      </w:r>
      <w:r w:rsidR="007D772F" w:rsidRPr="008A2B4D">
        <w:rPr>
          <w:rFonts w:ascii="Calibri" w:hAnsi="Calibri" w:cs="Calibri"/>
          <w:sz w:val="22"/>
          <w:szCs w:val="22"/>
          <w:lang w:val="en-US"/>
        </w:rPr>
        <w:t xml:space="preserve">build </w:t>
      </w:r>
      <w:r w:rsidR="00EF5386">
        <w:rPr>
          <w:rFonts w:ascii="Calibri" w:hAnsi="Calibri" w:cs="Calibri"/>
          <w:sz w:val="22"/>
          <w:szCs w:val="22"/>
          <w:lang w:val="en-US"/>
        </w:rPr>
        <w:t xml:space="preserve">their </w:t>
      </w:r>
      <w:r w:rsidR="00705462" w:rsidRPr="008A2B4D">
        <w:rPr>
          <w:rFonts w:ascii="Calibri" w:hAnsi="Calibri" w:cs="Calibri"/>
          <w:sz w:val="22"/>
          <w:szCs w:val="22"/>
          <w:lang w:val="en-US"/>
        </w:rPr>
        <w:t>dual career</w:t>
      </w:r>
      <w:r w:rsidR="007D772F" w:rsidRPr="008A2B4D">
        <w:rPr>
          <w:rFonts w:ascii="Calibri" w:hAnsi="Calibri" w:cs="Calibri"/>
          <w:sz w:val="22"/>
          <w:szCs w:val="22"/>
          <w:lang w:val="en-US"/>
        </w:rPr>
        <w:t>.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</w:p>
    <w:p w14:paraId="1A315A29" w14:textId="0A993DBF" w:rsidR="00CB6864" w:rsidRPr="008A2B4D" w:rsidRDefault="00CB6864">
      <w:pPr>
        <w:rPr>
          <w:rFonts w:ascii="Calibri" w:hAnsi="Calibri" w:cs="Calibri"/>
          <w:kern w:val="0"/>
          <w:sz w:val="22"/>
          <w:szCs w:val="22"/>
          <w14:ligatures w14:val="none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 xml:space="preserve">Sub-themes: </w:t>
      </w:r>
      <w:r w:rsidR="00676544" w:rsidRPr="008A2B4D">
        <w:rPr>
          <w:rFonts w:ascii="Calibri" w:hAnsi="Calibri" w:cs="Calibri"/>
          <w:sz w:val="22"/>
          <w:szCs w:val="22"/>
          <w:lang w:val="en-US"/>
        </w:rPr>
        <w:t>Dual career</w:t>
      </w:r>
      <w:r w:rsidRPr="008A2B4D">
        <w:rPr>
          <w:rFonts w:ascii="Calibri" w:hAnsi="Calibri" w:cs="Calibri"/>
          <w:sz w:val="22"/>
          <w:szCs w:val="22"/>
          <w:lang w:val="en-US"/>
        </w:rPr>
        <w:t>; wellbeing</w:t>
      </w:r>
      <w:r w:rsidR="00676544" w:rsidRPr="008A2B4D"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8A2B4D">
        <w:rPr>
          <w:rFonts w:ascii="Calibri" w:hAnsi="Calibri" w:cs="Calibri"/>
          <w:sz w:val="22"/>
          <w:szCs w:val="22"/>
          <w:lang w:val="en-US"/>
        </w:rPr>
        <w:t>transitions</w:t>
      </w:r>
      <w:r w:rsidR="00676544" w:rsidRPr="008A2B4D"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8A2B4D">
        <w:rPr>
          <w:rFonts w:ascii="Calibri" w:hAnsi="Calibri" w:cs="Calibri"/>
          <w:sz w:val="22"/>
          <w:szCs w:val="22"/>
          <w:lang w:val="en-US"/>
        </w:rPr>
        <w:t>coaching</w:t>
      </w:r>
    </w:p>
    <w:p w14:paraId="3B434AC6" w14:textId="77777777" w:rsidR="000504DF" w:rsidRPr="008A2B4D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>Abstract (approx. 600 words)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: </w:t>
      </w:r>
    </w:p>
    <w:p w14:paraId="163EAA63" w14:textId="2BCA553F" w:rsidR="006C0318" w:rsidRPr="008A2B4D" w:rsidRDefault="00504E12">
      <w:pPr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Introduction</w:t>
      </w:r>
    </w:p>
    <w:p w14:paraId="63AB1780" w14:textId="13EB0C4B" w:rsidR="00FC3E3A" w:rsidRPr="008A2B4D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High performance (HP) sport asks athletes to deliver outcomes in uncertain, pressured environments while simultaneously making career-defining choices about education, work, relationships and wellbeing. </w:t>
      </w:r>
    </w:p>
    <w:p w14:paraId="22CF5EC6" w14:textId="086BB6FD" w:rsidR="00FC3E3A" w:rsidRPr="008A2B4D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>For many athletes in</w:t>
      </w:r>
      <w:r w:rsidR="009D3CEA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8A2B4D">
        <w:rPr>
          <w:rFonts w:ascii="Calibri" w:hAnsi="Calibri" w:cs="Calibri"/>
          <w:sz w:val="22"/>
          <w:szCs w:val="22"/>
          <w:lang w:val="en-US"/>
        </w:rPr>
        <w:t>New Zealan</w:t>
      </w:r>
      <w:r w:rsidR="000504DF" w:rsidRPr="008A2B4D">
        <w:rPr>
          <w:rFonts w:ascii="Calibri" w:hAnsi="Calibri" w:cs="Calibri"/>
          <w:sz w:val="22"/>
          <w:szCs w:val="22"/>
          <w:lang w:val="en-US"/>
        </w:rPr>
        <w:t>d,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 income from sport is intermittent</w:t>
      </w:r>
      <w:r w:rsidR="005709B1" w:rsidRPr="008A2B4D"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BD0966" w:rsidRPr="008A2B4D">
        <w:rPr>
          <w:rFonts w:ascii="Calibri" w:hAnsi="Calibri" w:cs="Calibri"/>
          <w:sz w:val="22"/>
          <w:szCs w:val="22"/>
          <w:lang w:val="en-US"/>
        </w:rPr>
        <w:t>insufficient</w:t>
      </w:r>
      <w:r w:rsidR="005709B1" w:rsidRPr="008A2B4D">
        <w:rPr>
          <w:rFonts w:ascii="Calibri" w:hAnsi="Calibri" w:cs="Calibri"/>
          <w:sz w:val="22"/>
          <w:szCs w:val="22"/>
          <w:lang w:val="en-US"/>
        </w:rPr>
        <w:t xml:space="preserve"> to support the lifestyle required for success internationally</w:t>
      </w:r>
      <w:r w:rsidR="00CC2E3E" w:rsidRPr="008A2B4D">
        <w:rPr>
          <w:rFonts w:ascii="Calibri" w:hAnsi="Calibri" w:cs="Calibri"/>
          <w:sz w:val="22"/>
          <w:szCs w:val="22"/>
          <w:lang w:val="en-US"/>
        </w:rPr>
        <w:t>.</w:t>
      </w:r>
      <w:r w:rsidR="000504DF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C2E3E" w:rsidRPr="008A2B4D">
        <w:rPr>
          <w:rFonts w:ascii="Calibri" w:hAnsi="Calibri" w:cs="Calibri"/>
          <w:sz w:val="22"/>
          <w:szCs w:val="22"/>
          <w:lang w:val="en-US"/>
        </w:rPr>
        <w:t>A</w:t>
      </w:r>
      <w:r w:rsidR="001E1310" w:rsidRPr="008A2B4D">
        <w:rPr>
          <w:rFonts w:ascii="Calibri" w:hAnsi="Calibri" w:cs="Calibri"/>
          <w:sz w:val="22"/>
          <w:szCs w:val="22"/>
          <w:lang w:val="en-US"/>
        </w:rPr>
        <w:t xml:space="preserve">thletes </w:t>
      </w:r>
      <w:r w:rsidRPr="008A2B4D">
        <w:rPr>
          <w:rFonts w:ascii="Calibri" w:hAnsi="Calibri" w:cs="Calibri"/>
          <w:sz w:val="22"/>
          <w:szCs w:val="22"/>
          <w:lang w:val="en-US"/>
        </w:rPr>
        <w:t>depend on building a “dual career”</w:t>
      </w:r>
      <w:r w:rsidR="00CC2E3E" w:rsidRPr="008A2B4D">
        <w:rPr>
          <w:rFonts w:ascii="Calibri" w:hAnsi="Calibri" w:cs="Calibri"/>
          <w:sz w:val="22"/>
          <w:szCs w:val="22"/>
          <w:lang w:val="en-US"/>
        </w:rPr>
        <w:t xml:space="preserve"> to be able to </w:t>
      </w:r>
      <w:r w:rsidR="00E72475" w:rsidRPr="008A2B4D">
        <w:rPr>
          <w:rFonts w:ascii="Calibri" w:hAnsi="Calibri" w:cs="Calibri"/>
          <w:sz w:val="22"/>
          <w:szCs w:val="22"/>
          <w:lang w:val="en-US"/>
        </w:rPr>
        <w:t>sustain their</w:t>
      </w:r>
      <w:r w:rsidR="005709B1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D0966" w:rsidRPr="008A2B4D">
        <w:rPr>
          <w:rFonts w:ascii="Calibri" w:hAnsi="Calibri" w:cs="Calibri"/>
          <w:sz w:val="22"/>
          <w:szCs w:val="22"/>
          <w:lang w:val="en-US"/>
        </w:rPr>
        <w:t>sport and life commitments.</w:t>
      </w:r>
    </w:p>
    <w:p w14:paraId="7478AD07" w14:textId="207FCC15" w:rsidR="00FC3E3A" w:rsidRPr="008A2B4D" w:rsidRDefault="00B21513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>T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>he intentional development of sport and non-sport pathways strengthen</w:t>
      </w:r>
      <w:r w:rsidR="00F02AAD" w:rsidRPr="008A2B4D">
        <w:rPr>
          <w:rFonts w:ascii="Calibri" w:hAnsi="Calibri" w:cs="Calibri"/>
          <w:sz w:val="22"/>
          <w:szCs w:val="22"/>
          <w:lang w:val="en-US"/>
        </w:rPr>
        <w:t>s multi</w:t>
      </w:r>
      <w:r w:rsidR="00A82589" w:rsidRPr="008A2B4D">
        <w:rPr>
          <w:rFonts w:ascii="Calibri" w:hAnsi="Calibri" w:cs="Calibri"/>
          <w:sz w:val="22"/>
          <w:szCs w:val="22"/>
          <w:lang w:val="en-US"/>
        </w:rPr>
        <w:t>directional</w:t>
      </w:r>
      <w:r w:rsidR="00F02AAD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>identit</w:t>
      </w:r>
      <w:r w:rsidR="00F02AAD" w:rsidRPr="008A2B4D">
        <w:rPr>
          <w:rFonts w:ascii="Calibri" w:hAnsi="Calibri" w:cs="Calibri"/>
          <w:sz w:val="22"/>
          <w:szCs w:val="22"/>
          <w:lang w:val="en-US"/>
        </w:rPr>
        <w:t>ies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 xml:space="preserve">, future employability and financial resilience. </w:t>
      </w:r>
    </w:p>
    <w:p w14:paraId="55B49B81" w14:textId="77777777" w:rsidR="00F02AAD" w:rsidRPr="008A2B4D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Dual-career research consistently shows that athletes who are supported to maintain multiple life roles report better wellbeing, smoother transitions out of sport and more adaptive career decision-making (e.g., </w:t>
      </w:r>
      <w:proofErr w:type="spellStart"/>
      <w:r w:rsidRPr="008A2B4D">
        <w:rPr>
          <w:rFonts w:ascii="Calibri" w:hAnsi="Calibri" w:cs="Calibri"/>
          <w:sz w:val="22"/>
          <w:szCs w:val="22"/>
          <w:lang w:val="en-US"/>
        </w:rPr>
        <w:t>Stambulova</w:t>
      </w:r>
      <w:proofErr w:type="spellEnd"/>
      <w:r w:rsidRPr="008A2B4D">
        <w:rPr>
          <w:rFonts w:ascii="Calibri" w:hAnsi="Calibri" w:cs="Calibri"/>
          <w:sz w:val="22"/>
          <w:szCs w:val="22"/>
          <w:lang w:val="en-US"/>
        </w:rPr>
        <w:t xml:space="preserve"> &amp; </w:t>
      </w:r>
      <w:proofErr w:type="spellStart"/>
      <w:r w:rsidRPr="008A2B4D">
        <w:rPr>
          <w:rFonts w:ascii="Calibri" w:hAnsi="Calibri" w:cs="Calibri"/>
          <w:sz w:val="22"/>
          <w:szCs w:val="22"/>
          <w:lang w:val="en-US"/>
        </w:rPr>
        <w:t>Wylleman</w:t>
      </w:r>
      <w:proofErr w:type="spellEnd"/>
      <w:r w:rsidRPr="008A2B4D">
        <w:rPr>
          <w:rFonts w:ascii="Calibri" w:hAnsi="Calibri" w:cs="Calibri"/>
          <w:sz w:val="22"/>
          <w:szCs w:val="22"/>
          <w:lang w:val="en-US"/>
        </w:rPr>
        <w:t xml:space="preserve">; EU Guidelines on Dual Careers of Athletes). </w:t>
      </w:r>
    </w:p>
    <w:p w14:paraId="69B10BBB" w14:textId="3E113548" w:rsidR="00504E12" w:rsidRPr="00773D08" w:rsidRDefault="00504E12">
      <w:pPr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</w:pPr>
      <w:r w:rsidRPr="00773D08">
        <w:rPr>
          <w:rFonts w:ascii="Calibri" w:hAnsi="Calibri" w:cs="Calibri"/>
          <w:b/>
          <w:bCs/>
          <w:sz w:val="22"/>
          <w:szCs w:val="22"/>
          <w:lang w:val="en-US"/>
        </w:rPr>
        <w:t>Objectiv</w:t>
      </w:r>
      <w:r w:rsidR="00773D08" w:rsidRPr="00773D08">
        <w:rPr>
          <w:rFonts w:ascii="Calibri" w:hAnsi="Calibri" w:cs="Calibri"/>
          <w:b/>
          <w:bCs/>
          <w:sz w:val="22"/>
          <w:szCs w:val="22"/>
          <w:lang w:val="en-US"/>
        </w:rPr>
        <w:t>es</w:t>
      </w:r>
    </w:p>
    <w:p w14:paraId="1022DB5B" w14:textId="1AD54E8D" w:rsidR="005D6FAC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This poster presents </w:t>
      </w:r>
      <w:r w:rsidR="00761B4F">
        <w:rPr>
          <w:rFonts w:ascii="Calibri" w:hAnsi="Calibri" w:cs="Calibri"/>
          <w:sz w:val="22"/>
          <w:szCs w:val="22"/>
          <w:lang w:val="en-US"/>
        </w:rPr>
        <w:t xml:space="preserve">insights into the Performance Life </w:t>
      </w:r>
      <w:r w:rsidR="00C05473">
        <w:rPr>
          <w:rFonts w:ascii="Calibri" w:hAnsi="Calibri" w:cs="Calibri"/>
          <w:sz w:val="22"/>
          <w:szCs w:val="22"/>
          <w:lang w:val="en-US"/>
        </w:rPr>
        <w:t>c</w:t>
      </w:r>
      <w:r w:rsidR="00761B4F">
        <w:rPr>
          <w:rFonts w:ascii="Calibri" w:hAnsi="Calibri" w:cs="Calibri"/>
          <w:sz w:val="22"/>
          <w:szCs w:val="22"/>
          <w:lang w:val="en-US"/>
        </w:rPr>
        <w:t>oaching team approach</w:t>
      </w:r>
      <w:r w:rsidR="00B458B4">
        <w:rPr>
          <w:rFonts w:ascii="Calibri" w:hAnsi="Calibri" w:cs="Calibri"/>
          <w:sz w:val="22"/>
          <w:szCs w:val="22"/>
          <w:lang w:val="en-US"/>
        </w:rPr>
        <w:t xml:space="preserve"> to</w:t>
      </w:r>
      <w:r w:rsidR="00C05473">
        <w:rPr>
          <w:rFonts w:ascii="Calibri" w:hAnsi="Calibri" w:cs="Calibri"/>
          <w:sz w:val="22"/>
          <w:szCs w:val="22"/>
          <w:lang w:val="en-US"/>
        </w:rPr>
        <w:t>:</w:t>
      </w:r>
    </w:p>
    <w:p w14:paraId="78A1E7FA" w14:textId="5B601CB3" w:rsidR="005D6FAC" w:rsidRDefault="006A1326" w:rsidP="005D6FA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Manage w</w:t>
      </w:r>
      <w:r w:rsidR="00CB6864" w:rsidRPr="005D6FAC">
        <w:rPr>
          <w:rFonts w:ascii="Calibri" w:hAnsi="Calibri" w:cs="Calibri"/>
          <w:sz w:val="22"/>
          <w:szCs w:val="22"/>
          <w:lang w:val="en-US"/>
        </w:rPr>
        <w:t>ellbeing</w:t>
      </w:r>
      <w:r w:rsidR="00B458B4"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EF5386">
        <w:rPr>
          <w:rFonts w:ascii="Calibri" w:hAnsi="Calibri" w:cs="Calibri"/>
          <w:sz w:val="22"/>
          <w:szCs w:val="22"/>
          <w:lang w:val="en-US"/>
        </w:rPr>
        <w:t>p</w:t>
      </w:r>
      <w:r w:rsidR="00B458B4">
        <w:rPr>
          <w:rFonts w:ascii="Calibri" w:hAnsi="Calibri" w:cs="Calibri"/>
          <w:sz w:val="22"/>
          <w:szCs w:val="22"/>
          <w:lang w:val="en-US"/>
        </w:rPr>
        <w:t xml:space="preserve">erformance in </w:t>
      </w:r>
      <w:r w:rsidR="00A87A4C">
        <w:rPr>
          <w:rFonts w:ascii="Calibri" w:hAnsi="Calibri" w:cs="Calibri"/>
          <w:sz w:val="22"/>
          <w:szCs w:val="22"/>
          <w:lang w:val="en-US"/>
        </w:rPr>
        <w:t xml:space="preserve">high performance </w:t>
      </w:r>
      <w:proofErr w:type="gramStart"/>
      <w:r w:rsidR="00A87A4C">
        <w:rPr>
          <w:rFonts w:ascii="Calibri" w:hAnsi="Calibri" w:cs="Calibri"/>
          <w:sz w:val="22"/>
          <w:szCs w:val="22"/>
          <w:lang w:val="en-US"/>
        </w:rPr>
        <w:t>s</w:t>
      </w:r>
      <w:r w:rsidR="00B458B4">
        <w:rPr>
          <w:rFonts w:ascii="Calibri" w:hAnsi="Calibri" w:cs="Calibri"/>
          <w:sz w:val="22"/>
          <w:szCs w:val="22"/>
          <w:lang w:val="en-US"/>
        </w:rPr>
        <w:t>port</w:t>
      </w:r>
      <w:proofErr w:type="gramEnd"/>
      <w:r w:rsidR="005D6FAC">
        <w:rPr>
          <w:rFonts w:ascii="Calibri" w:hAnsi="Calibri" w:cs="Calibri"/>
          <w:sz w:val="22"/>
          <w:szCs w:val="22"/>
          <w:lang w:val="en-US"/>
        </w:rPr>
        <w:t xml:space="preserve"> </w:t>
      </w:r>
    </w:p>
    <w:p w14:paraId="5CE57175" w14:textId="5039C39B" w:rsidR="002C1EBA" w:rsidRDefault="00EF5386" w:rsidP="005D6FA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Navigate change as athletes t</w:t>
      </w:r>
      <w:r w:rsidR="005D6FAC">
        <w:rPr>
          <w:rFonts w:ascii="Calibri" w:hAnsi="Calibri" w:cs="Calibri"/>
          <w:sz w:val="22"/>
          <w:szCs w:val="22"/>
          <w:lang w:val="en-US"/>
        </w:rPr>
        <w:t xml:space="preserve">ransition </w:t>
      </w:r>
      <w:r w:rsidR="00CB6864" w:rsidRPr="005D6FAC">
        <w:rPr>
          <w:rFonts w:ascii="Calibri" w:hAnsi="Calibri" w:cs="Calibri"/>
          <w:sz w:val="22"/>
          <w:szCs w:val="22"/>
          <w:lang w:val="en-US"/>
        </w:rPr>
        <w:t>into</w:t>
      </w:r>
      <w:r>
        <w:rPr>
          <w:rFonts w:ascii="Calibri" w:hAnsi="Calibri" w:cs="Calibri"/>
          <w:sz w:val="22"/>
          <w:szCs w:val="22"/>
          <w:lang w:val="en-US"/>
        </w:rPr>
        <w:t xml:space="preserve">, through and out </w:t>
      </w:r>
      <w:r w:rsidR="00A87A4C">
        <w:rPr>
          <w:rFonts w:ascii="Calibri" w:hAnsi="Calibri" w:cs="Calibri"/>
          <w:sz w:val="22"/>
          <w:szCs w:val="22"/>
          <w:lang w:val="en-US"/>
        </w:rPr>
        <w:t xml:space="preserve">of </w:t>
      </w:r>
      <w:r w:rsidR="00A87A4C" w:rsidRPr="005D6FAC">
        <w:rPr>
          <w:rFonts w:ascii="Calibri" w:hAnsi="Calibri" w:cs="Calibri"/>
          <w:sz w:val="22"/>
          <w:szCs w:val="22"/>
          <w:lang w:val="en-US"/>
        </w:rPr>
        <w:t>the</w:t>
      </w:r>
      <w:r w:rsidR="00CB6864" w:rsidRPr="005D6FAC">
        <w:rPr>
          <w:rFonts w:ascii="Calibri" w:hAnsi="Calibri" w:cs="Calibri"/>
          <w:sz w:val="22"/>
          <w:szCs w:val="22"/>
          <w:lang w:val="en-US"/>
        </w:rPr>
        <w:t xml:space="preserve"> HP</w:t>
      </w:r>
      <w:r w:rsidR="002C1EBA" w:rsidRPr="005D6FAC">
        <w:rPr>
          <w:rFonts w:ascii="Calibri" w:hAnsi="Calibri" w:cs="Calibri"/>
          <w:sz w:val="22"/>
          <w:szCs w:val="22"/>
          <w:lang w:val="en-US"/>
        </w:rPr>
        <w:t>SNZ</w:t>
      </w:r>
      <w:r w:rsidR="00CB6864" w:rsidRPr="005D6FAC">
        <w:rPr>
          <w:rFonts w:ascii="Calibri" w:hAnsi="Calibri" w:cs="Calibri"/>
          <w:sz w:val="22"/>
          <w:szCs w:val="22"/>
          <w:lang w:val="en-US"/>
        </w:rPr>
        <w:t xml:space="preserve"> system</w:t>
      </w:r>
    </w:p>
    <w:p w14:paraId="0E1ABCA5" w14:textId="2010A436" w:rsidR="00F74E2F" w:rsidRPr="00F74E2F" w:rsidRDefault="00EF5386" w:rsidP="00F74E2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Explore and prepare </w:t>
      </w:r>
      <w:r w:rsidR="00A87A4C">
        <w:rPr>
          <w:rFonts w:ascii="Calibri" w:hAnsi="Calibri" w:cs="Calibri"/>
          <w:sz w:val="22"/>
          <w:szCs w:val="22"/>
          <w:lang w:val="en-US"/>
        </w:rPr>
        <w:t xml:space="preserve">athletes </w:t>
      </w:r>
      <w:r>
        <w:rPr>
          <w:rFonts w:ascii="Calibri" w:hAnsi="Calibri" w:cs="Calibri"/>
          <w:sz w:val="22"/>
          <w:szCs w:val="22"/>
          <w:lang w:val="en-US"/>
        </w:rPr>
        <w:t>for a d</w:t>
      </w:r>
      <w:r w:rsidR="00B458B4" w:rsidRPr="00F74E2F">
        <w:rPr>
          <w:rFonts w:ascii="Calibri" w:hAnsi="Calibri" w:cs="Calibri"/>
          <w:sz w:val="22"/>
          <w:szCs w:val="22"/>
          <w:lang w:val="en-US"/>
        </w:rPr>
        <w:t xml:space="preserve">ual career </w:t>
      </w:r>
    </w:p>
    <w:p w14:paraId="417EA1B2" w14:textId="32C3B898" w:rsidR="00276B4B" w:rsidRPr="00F74E2F" w:rsidRDefault="00276B4B" w:rsidP="00F74E2F">
      <w:pPr>
        <w:rPr>
          <w:rFonts w:ascii="Calibri" w:hAnsi="Calibri" w:cs="Calibri"/>
          <w:b/>
          <w:bCs/>
          <w:sz w:val="22"/>
          <w:szCs w:val="22"/>
          <w:lang w:val="en-US"/>
        </w:rPr>
      </w:pPr>
      <w:r w:rsidRPr="00F74E2F">
        <w:rPr>
          <w:rFonts w:ascii="Calibri" w:hAnsi="Calibri" w:cs="Calibri"/>
          <w:b/>
          <w:bCs/>
          <w:sz w:val="22"/>
          <w:szCs w:val="22"/>
          <w:lang w:val="en-US"/>
        </w:rPr>
        <w:t>The</w:t>
      </w:r>
      <w:r w:rsidR="00DF21E1" w:rsidRPr="00F74E2F">
        <w:rPr>
          <w:rFonts w:ascii="Calibri" w:hAnsi="Calibri" w:cs="Calibri"/>
          <w:b/>
          <w:bCs/>
          <w:sz w:val="22"/>
          <w:szCs w:val="22"/>
          <w:lang w:val="en-US"/>
        </w:rPr>
        <w:t>oretical Underpin</w:t>
      </w:r>
    </w:p>
    <w:p w14:paraId="43155C23" w14:textId="0E18DFD1" w:rsidR="002C1EBA" w:rsidRPr="008A2B4D" w:rsidRDefault="00B06BA5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4</w:t>
      </w:r>
      <w:r w:rsidR="00484EC4">
        <w:rPr>
          <w:rFonts w:ascii="Calibri" w:hAnsi="Calibri" w:cs="Calibri"/>
          <w:sz w:val="22"/>
          <w:szCs w:val="22"/>
          <w:lang w:val="en-US"/>
        </w:rPr>
        <w:t xml:space="preserve"> key theoretical approaches:</w:t>
      </w:r>
    </w:p>
    <w:p w14:paraId="410209A8" w14:textId="18C139C1" w:rsidR="00B854D2" w:rsidRPr="003278EC" w:rsidRDefault="00CB6864" w:rsidP="003278E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i/>
          <w:iCs/>
          <w:sz w:val="22"/>
          <w:szCs w:val="22"/>
          <w:lang w:val="en-US"/>
        </w:rPr>
        <w:t xml:space="preserve">Te Whare Tapa </w:t>
      </w:r>
      <w:proofErr w:type="spellStart"/>
      <w:r w:rsidRPr="008A2B4D">
        <w:rPr>
          <w:rFonts w:ascii="Calibri" w:hAnsi="Calibri" w:cs="Calibri"/>
          <w:i/>
          <w:iCs/>
          <w:sz w:val="22"/>
          <w:szCs w:val="22"/>
          <w:lang w:val="en-US"/>
        </w:rPr>
        <w:t>Whā</w:t>
      </w:r>
      <w:proofErr w:type="spellEnd"/>
      <w:r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601E35">
        <w:rPr>
          <w:rFonts w:ascii="Calibri" w:hAnsi="Calibri" w:cs="Calibri"/>
          <w:sz w:val="22"/>
          <w:szCs w:val="22"/>
          <w:lang w:val="en-US"/>
        </w:rPr>
        <w:t xml:space="preserve">(Sir Mason Durie) 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provides a culturally responsive </w:t>
      </w: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>wellbeing framework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 that treats mental/emotional, physical, social/family and spiritual dimensions as mutually reinforcing</w:t>
      </w:r>
      <w:r w:rsidR="00DE787D">
        <w:rPr>
          <w:rFonts w:ascii="Calibri" w:hAnsi="Calibri" w:cs="Calibri"/>
          <w:sz w:val="22"/>
          <w:szCs w:val="22"/>
          <w:lang w:val="en-US"/>
        </w:rPr>
        <w:t>.</w:t>
      </w:r>
    </w:p>
    <w:p w14:paraId="45EA29F9" w14:textId="47D15F61" w:rsidR="00B06BA5" w:rsidRPr="003278EC" w:rsidRDefault="00CB6864" w:rsidP="00601E35">
      <w:pPr>
        <w:pStyle w:val="ListParagraph"/>
        <w:numPr>
          <w:ilvl w:val="0"/>
          <w:numId w:val="2"/>
        </w:numPr>
        <w:rPr>
          <w:rFonts w:ascii="Calibri" w:hAnsi="Calibri" w:cs="Calibri"/>
          <w:kern w:val="0"/>
          <w:sz w:val="22"/>
          <w:szCs w:val="22"/>
          <w14:ligatures w14:val="none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lastRenderedPageBreak/>
        <w:t xml:space="preserve"> </w:t>
      </w:r>
      <w:r w:rsidRPr="00ED48AD">
        <w:rPr>
          <w:rFonts w:ascii="Calibri" w:hAnsi="Calibri" w:cs="Calibri"/>
          <w:b/>
          <w:bCs/>
          <w:sz w:val="22"/>
          <w:szCs w:val="22"/>
          <w:lang w:val="en-US"/>
        </w:rPr>
        <w:t>Schlossberg’s 4S</w:t>
      </w:r>
      <w:r w:rsidR="00CF5ADF" w:rsidRPr="00ED48AD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ED48AD">
        <w:rPr>
          <w:rFonts w:ascii="Calibri" w:hAnsi="Calibri" w:cs="Calibri"/>
          <w:b/>
          <w:bCs/>
          <w:sz w:val="22"/>
          <w:szCs w:val="22"/>
          <w:lang w:val="en-US"/>
        </w:rPr>
        <w:t xml:space="preserve">transition </w:t>
      </w:r>
      <w:r w:rsidR="00B06BA5" w:rsidRPr="00ED48AD">
        <w:rPr>
          <w:rFonts w:ascii="Calibri" w:hAnsi="Calibri" w:cs="Calibri"/>
          <w:b/>
          <w:bCs/>
          <w:sz w:val="22"/>
          <w:szCs w:val="22"/>
          <w:lang w:val="en-US"/>
        </w:rPr>
        <w:t>model</w:t>
      </w:r>
      <w:r w:rsidR="00B06BA5">
        <w:rPr>
          <w:rFonts w:ascii="Calibri" w:hAnsi="Calibri" w:cs="Calibri"/>
          <w:sz w:val="22"/>
          <w:szCs w:val="22"/>
          <w:lang w:val="en-US"/>
        </w:rPr>
        <w:t xml:space="preserve"> (</w:t>
      </w:r>
      <w:r w:rsidRPr="008A2B4D">
        <w:rPr>
          <w:rFonts w:ascii="Calibri" w:hAnsi="Calibri" w:cs="Calibri"/>
          <w:sz w:val="22"/>
          <w:szCs w:val="22"/>
          <w:lang w:val="en-US"/>
        </w:rPr>
        <w:t>Situation, Self, Support, Strategies</w:t>
      </w:r>
      <w:r w:rsidR="00CF5ADF">
        <w:rPr>
          <w:rFonts w:ascii="Calibri" w:hAnsi="Calibri" w:cs="Calibri"/>
          <w:sz w:val="22"/>
          <w:szCs w:val="22"/>
          <w:lang w:val="en-US"/>
        </w:rPr>
        <w:t>)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06BA5">
        <w:rPr>
          <w:rFonts w:ascii="Calibri" w:hAnsi="Calibri" w:cs="Calibri"/>
          <w:sz w:val="22"/>
          <w:szCs w:val="22"/>
          <w:lang w:val="en-US"/>
        </w:rPr>
        <w:t>enables</w:t>
      </w:r>
      <w:r w:rsidR="00776FB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6412E7">
        <w:rPr>
          <w:rFonts w:ascii="Calibri" w:hAnsi="Calibri" w:cs="Calibri"/>
          <w:sz w:val="22"/>
          <w:szCs w:val="22"/>
          <w:lang w:val="en-US"/>
        </w:rPr>
        <w:t xml:space="preserve">the coaches to </w:t>
      </w:r>
      <w:r w:rsidR="00776FB2">
        <w:rPr>
          <w:rFonts w:ascii="Calibri" w:hAnsi="Calibri" w:cs="Calibri"/>
          <w:sz w:val="22"/>
          <w:szCs w:val="22"/>
          <w:lang w:val="en-US"/>
        </w:rPr>
        <w:t xml:space="preserve">identify development work that </w:t>
      </w:r>
      <w:r w:rsidR="006412E7">
        <w:rPr>
          <w:rFonts w:ascii="Calibri" w:hAnsi="Calibri" w:cs="Calibri"/>
          <w:sz w:val="22"/>
          <w:szCs w:val="22"/>
          <w:lang w:val="en-US"/>
        </w:rPr>
        <w:t xml:space="preserve">might be required </w:t>
      </w:r>
      <w:r w:rsidR="00CF5ADF">
        <w:rPr>
          <w:rFonts w:ascii="Calibri" w:hAnsi="Calibri" w:cs="Calibri"/>
          <w:sz w:val="22"/>
          <w:szCs w:val="22"/>
          <w:lang w:val="en-US"/>
        </w:rPr>
        <w:t xml:space="preserve">as changes happen </w:t>
      </w:r>
      <w:r w:rsidR="00B06BA5">
        <w:rPr>
          <w:rFonts w:ascii="Calibri" w:hAnsi="Calibri" w:cs="Calibri"/>
          <w:sz w:val="22"/>
          <w:szCs w:val="22"/>
          <w:lang w:val="en-US"/>
        </w:rPr>
        <w:t>throughout</w:t>
      </w:r>
      <w:r w:rsidR="00CF5ADF">
        <w:rPr>
          <w:rFonts w:ascii="Calibri" w:hAnsi="Calibri" w:cs="Calibri"/>
          <w:sz w:val="22"/>
          <w:szCs w:val="22"/>
          <w:lang w:val="en-US"/>
        </w:rPr>
        <w:t xml:space="preserve"> an </w:t>
      </w:r>
      <w:r w:rsidR="004B6ED6">
        <w:rPr>
          <w:rFonts w:ascii="Calibri" w:hAnsi="Calibri" w:cs="Calibri"/>
          <w:sz w:val="22"/>
          <w:szCs w:val="22"/>
          <w:lang w:val="en-US"/>
        </w:rPr>
        <w:t>athlete’s</w:t>
      </w:r>
      <w:r w:rsidR="00CF5ADF">
        <w:rPr>
          <w:rFonts w:ascii="Calibri" w:hAnsi="Calibri" w:cs="Calibri"/>
          <w:sz w:val="22"/>
          <w:szCs w:val="22"/>
          <w:lang w:val="en-US"/>
        </w:rPr>
        <w:t xml:space="preserve"> career. </w:t>
      </w:r>
    </w:p>
    <w:p w14:paraId="22DE9C16" w14:textId="2E0646B5" w:rsidR="009934D0" w:rsidRPr="003278EC" w:rsidRDefault="000015BE" w:rsidP="003278EC">
      <w:pPr>
        <w:pStyle w:val="ListParagraph"/>
        <w:numPr>
          <w:ilvl w:val="0"/>
          <w:numId w:val="2"/>
        </w:numPr>
        <w:rPr>
          <w:rFonts w:ascii="Calibri" w:hAnsi="Calibri" w:cs="Calibri"/>
          <w:kern w:val="0"/>
          <w:sz w:val="22"/>
          <w:szCs w:val="22"/>
          <w14:ligatures w14:val="none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>A narrative approach</w:t>
      </w:r>
      <w:r w:rsidR="00494793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670D8" w:rsidRPr="008A2B4D">
        <w:rPr>
          <w:rFonts w:ascii="Calibri" w:hAnsi="Calibri" w:cs="Calibri"/>
          <w:sz w:val="22"/>
          <w:szCs w:val="22"/>
          <w:lang w:val="en-US"/>
        </w:rPr>
        <w:t xml:space="preserve">ensures </w:t>
      </w:r>
      <w:r w:rsidR="00B06BA5">
        <w:rPr>
          <w:rFonts w:ascii="Calibri" w:hAnsi="Calibri" w:cs="Calibri"/>
          <w:sz w:val="22"/>
          <w:szCs w:val="22"/>
          <w:lang w:val="en-US"/>
        </w:rPr>
        <w:t>coaches</w:t>
      </w:r>
      <w:r w:rsidR="004670D8" w:rsidRPr="008A2B4D">
        <w:rPr>
          <w:rFonts w:ascii="Calibri" w:hAnsi="Calibri" w:cs="Calibri"/>
          <w:sz w:val="22"/>
          <w:szCs w:val="22"/>
          <w:lang w:val="en-US"/>
        </w:rPr>
        <w:t xml:space="preserve"> respect the individual</w:t>
      </w:r>
      <w:r w:rsidR="00E93181">
        <w:rPr>
          <w:rFonts w:ascii="Calibri" w:hAnsi="Calibri" w:cs="Calibri"/>
          <w:sz w:val="22"/>
          <w:szCs w:val="22"/>
          <w:lang w:val="en-US"/>
        </w:rPr>
        <w:t>`s unique perspective</w:t>
      </w:r>
      <w:r w:rsidR="00DE787D">
        <w:rPr>
          <w:rFonts w:ascii="Calibri" w:hAnsi="Calibri" w:cs="Calibri"/>
          <w:sz w:val="22"/>
          <w:szCs w:val="22"/>
          <w:lang w:val="en-US"/>
        </w:rPr>
        <w:t>.</w:t>
      </w:r>
      <w:r w:rsidR="00E93181">
        <w:rPr>
          <w:rFonts w:ascii="Calibri" w:hAnsi="Calibri" w:cs="Calibri"/>
          <w:sz w:val="22"/>
          <w:szCs w:val="22"/>
          <w:lang w:val="en-US"/>
        </w:rPr>
        <w:t xml:space="preserve"> </w:t>
      </w:r>
    </w:p>
    <w:p w14:paraId="029E0AAF" w14:textId="1345358D" w:rsidR="00CB6864" w:rsidRPr="008A2B4D" w:rsidRDefault="00601E35" w:rsidP="00B854D2">
      <w:pPr>
        <w:pStyle w:val="ListParagraph"/>
        <w:numPr>
          <w:ilvl w:val="0"/>
          <w:numId w:val="2"/>
        </w:numPr>
        <w:rPr>
          <w:rFonts w:ascii="Calibri" w:hAnsi="Calibri" w:cs="Calibri"/>
          <w:kern w:val="0"/>
          <w:sz w:val="22"/>
          <w:szCs w:val="22"/>
          <w14:ligatures w14:val="none"/>
        </w:rPr>
      </w:pPr>
      <w:r w:rsidRPr="00ED48AD">
        <w:rPr>
          <w:rFonts w:ascii="Calibri" w:hAnsi="Calibri" w:cs="Calibri"/>
          <w:sz w:val="22"/>
          <w:szCs w:val="22"/>
          <w:lang w:val="en-US"/>
        </w:rPr>
        <w:t>C</w:t>
      </w:r>
      <w:r w:rsidR="002D3318" w:rsidRPr="00ED48AD">
        <w:rPr>
          <w:rFonts w:ascii="Calibri" w:hAnsi="Calibri" w:cs="Calibri"/>
          <w:sz w:val="22"/>
          <w:szCs w:val="22"/>
          <w:lang w:val="en-US"/>
        </w:rPr>
        <w:t>areer exploration</w:t>
      </w:r>
      <w:r w:rsidR="002D3318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35264" w:rsidRPr="008A2B4D">
        <w:rPr>
          <w:rFonts w:ascii="Calibri" w:hAnsi="Calibri" w:cs="Calibri"/>
          <w:sz w:val="22"/>
          <w:szCs w:val="22"/>
          <w:lang w:val="en-US"/>
        </w:rPr>
        <w:t>t</w:t>
      </w:r>
      <w:r w:rsidR="002D3318" w:rsidRPr="008A2B4D">
        <w:rPr>
          <w:rFonts w:ascii="Calibri" w:hAnsi="Calibri" w:cs="Calibri"/>
          <w:sz w:val="22"/>
          <w:szCs w:val="22"/>
          <w:lang w:val="en-US"/>
        </w:rPr>
        <w:t>hrough</w:t>
      </w:r>
      <w:r w:rsidR="00CC1254" w:rsidRPr="008A2B4D">
        <w:rPr>
          <w:rFonts w:ascii="Calibri" w:hAnsi="Calibri" w:cs="Calibri"/>
          <w:sz w:val="22"/>
          <w:szCs w:val="22"/>
          <w:lang w:val="en-US"/>
        </w:rPr>
        <w:t xml:space="preserve"> the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B6864" w:rsidRPr="00ED48AD">
        <w:rPr>
          <w:rFonts w:ascii="Calibri" w:hAnsi="Calibri" w:cs="Calibri"/>
          <w:b/>
          <w:bCs/>
          <w:sz w:val="22"/>
          <w:szCs w:val="22"/>
          <w:lang w:val="en-US"/>
        </w:rPr>
        <w:t>challenge mindset</w:t>
      </w:r>
      <w:r w:rsidR="00CC1254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D48AD">
        <w:rPr>
          <w:rFonts w:ascii="Calibri" w:hAnsi="Calibri" w:cs="Calibri"/>
          <w:sz w:val="22"/>
          <w:szCs w:val="22"/>
          <w:lang w:val="en-US"/>
        </w:rPr>
        <w:t xml:space="preserve">backward mapping </w:t>
      </w:r>
      <w:r w:rsidR="001F231A" w:rsidRPr="008A2B4D">
        <w:rPr>
          <w:rFonts w:ascii="Calibri" w:hAnsi="Calibri" w:cs="Calibri"/>
          <w:sz w:val="22"/>
          <w:szCs w:val="22"/>
          <w:lang w:val="en-US"/>
        </w:rPr>
        <w:t>(</w:t>
      </w:r>
      <w:r w:rsidR="003B1397" w:rsidRPr="008A2B4D">
        <w:rPr>
          <w:rFonts w:ascii="Calibri" w:hAnsi="Calibri" w:cs="Calibri"/>
          <w:sz w:val="22"/>
          <w:szCs w:val="22"/>
          <w:lang w:val="en-US"/>
        </w:rPr>
        <w:t>JP Michel)</w:t>
      </w:r>
      <w:r w:rsidR="00A965A4"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>help</w:t>
      </w:r>
      <w:r w:rsidR="001F231A" w:rsidRPr="008A2B4D">
        <w:rPr>
          <w:rFonts w:ascii="Calibri" w:hAnsi="Calibri" w:cs="Calibri"/>
          <w:sz w:val="22"/>
          <w:szCs w:val="22"/>
          <w:lang w:val="en-US"/>
        </w:rPr>
        <w:t>s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 xml:space="preserve"> athletes </w:t>
      </w:r>
      <w:r w:rsidR="001F231A" w:rsidRPr="008A2B4D">
        <w:rPr>
          <w:rFonts w:ascii="Calibri" w:hAnsi="Calibri" w:cs="Calibri"/>
          <w:sz w:val="22"/>
          <w:szCs w:val="22"/>
          <w:lang w:val="en-US"/>
        </w:rPr>
        <w:t xml:space="preserve">find their </w:t>
      </w:r>
      <w:r w:rsidR="008E10E9" w:rsidRPr="008A2B4D">
        <w:rPr>
          <w:rFonts w:ascii="Calibri" w:hAnsi="Calibri" w:cs="Calibri"/>
          <w:sz w:val="22"/>
          <w:szCs w:val="22"/>
          <w:lang w:val="en-US"/>
        </w:rPr>
        <w:t xml:space="preserve">direction and purpose. </w:t>
      </w:r>
    </w:p>
    <w:p w14:paraId="17C13899" w14:textId="77777777" w:rsidR="00C8182C" w:rsidRPr="008A2B4D" w:rsidRDefault="00C8182C" w:rsidP="00C8182C">
      <w:pPr>
        <w:pStyle w:val="ListParagraph"/>
        <w:rPr>
          <w:rFonts w:ascii="Calibri" w:hAnsi="Calibri" w:cs="Calibri"/>
          <w:kern w:val="0"/>
          <w:sz w:val="22"/>
          <w:szCs w:val="22"/>
          <w14:ligatures w14:val="none"/>
        </w:rPr>
      </w:pPr>
    </w:p>
    <w:p w14:paraId="01D8243F" w14:textId="019C88EB" w:rsidR="00CB6864" w:rsidRPr="005058A5" w:rsidRDefault="00051A74">
      <w:pPr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</w:pPr>
      <w:r w:rsidRPr="008A2B4D"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  <w:t>Method</w:t>
      </w:r>
    </w:p>
    <w:p w14:paraId="016A9AB0" w14:textId="090B7102" w:rsidR="008E10E9" w:rsidRPr="008A2B4D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>T</w:t>
      </w:r>
      <w:r w:rsidR="00E85A4A">
        <w:rPr>
          <w:rFonts w:ascii="Calibri" w:hAnsi="Calibri" w:cs="Calibri"/>
          <w:sz w:val="22"/>
          <w:szCs w:val="22"/>
          <w:lang w:val="en-US"/>
        </w:rPr>
        <w:t>hree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 brief case vignettes illustrate theory-to-practice translation. </w:t>
      </w:r>
    </w:p>
    <w:p w14:paraId="4F2693ED" w14:textId="77777777" w:rsidR="00DA11C1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>Case 1 (entry and identity pressure)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: A newly carded athlete experiences rapid expectation change, reduced contact with family, and heightened social media visibility. </w:t>
      </w:r>
    </w:p>
    <w:p w14:paraId="74AC1084" w14:textId="77777777" w:rsidR="00DA11C1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Using Schlossberg’s 4S, we map the transition “situation” (new environment and scrutiny), “self” (identity largely sport-dominant), “support” (limited in-location relationships) and “strategies” (avoidant coping). </w:t>
      </w:r>
    </w:p>
    <w:p w14:paraId="658BD41F" w14:textId="77777777" w:rsidR="00D57A3B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A Te Whare Tapa </w:t>
      </w:r>
      <w:proofErr w:type="spellStart"/>
      <w:r w:rsidRPr="008A2B4D">
        <w:rPr>
          <w:rFonts w:ascii="Calibri" w:hAnsi="Calibri" w:cs="Calibri"/>
          <w:sz w:val="22"/>
          <w:szCs w:val="22"/>
          <w:lang w:val="en-US"/>
        </w:rPr>
        <w:t>Whā</w:t>
      </w:r>
      <w:proofErr w:type="spellEnd"/>
      <w:r w:rsidRPr="008A2B4D">
        <w:rPr>
          <w:rFonts w:ascii="Calibri" w:hAnsi="Calibri" w:cs="Calibri"/>
          <w:sz w:val="22"/>
          <w:szCs w:val="22"/>
          <w:lang w:val="en-US"/>
        </w:rPr>
        <w:t xml:space="preserve"> check-in reveals a strong physical focus but weakening social and spiritual foundations. </w:t>
      </w:r>
    </w:p>
    <w:p w14:paraId="7CF58890" w14:textId="15B286C7" w:rsidR="00CB6864" w:rsidRDefault="00D57A3B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Using n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 xml:space="preserve">arrative coaching </w:t>
      </w:r>
      <w:r>
        <w:rPr>
          <w:rFonts w:ascii="Calibri" w:hAnsi="Calibri" w:cs="Calibri"/>
          <w:sz w:val="22"/>
          <w:szCs w:val="22"/>
          <w:lang w:val="en-US"/>
        </w:rPr>
        <w:t xml:space="preserve">we can </w:t>
      </w:r>
      <w:r w:rsidR="00CB6864" w:rsidRPr="008A2B4D">
        <w:rPr>
          <w:rFonts w:ascii="Calibri" w:hAnsi="Calibri" w:cs="Calibri"/>
          <w:sz w:val="22"/>
          <w:szCs w:val="22"/>
          <w:lang w:val="en-US"/>
        </w:rPr>
        <w:t xml:space="preserve">help the athlete re-author their story from “I must prove I belong” to “I am building capacity to belong” </w:t>
      </w:r>
    </w:p>
    <w:p w14:paraId="4B67CEFB" w14:textId="18FE038B" w:rsidR="008E6056" w:rsidRDefault="008E6056">
      <w:pPr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</w:pPr>
      <w:r w:rsidRPr="00840D09"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  <w:t xml:space="preserve">Case </w:t>
      </w:r>
      <w:r w:rsidR="00D57A3B"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  <w:t>2</w:t>
      </w:r>
      <w:r w:rsidR="00840D09"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  <w:t xml:space="preserve"> (</w:t>
      </w:r>
      <w:r w:rsidR="00E85A4A"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  <w:t>Thriving in the journey with</w:t>
      </w:r>
      <w:r w:rsidR="00840D09"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  <w:t xml:space="preserve"> balance and sustainability)</w:t>
      </w:r>
    </w:p>
    <w:p w14:paraId="4B6DF08C" w14:textId="77777777" w:rsidR="009A07D5" w:rsidRDefault="00D57A3B">
      <w:pPr>
        <w:rPr>
          <w:rFonts w:ascii="Calibri" w:hAnsi="Calibri" w:cs="Calibri"/>
          <w:kern w:val="0"/>
          <w:sz w:val="22"/>
          <w:szCs w:val="22"/>
          <w14:ligatures w14:val="none"/>
        </w:rPr>
      </w:pPr>
      <w:r w:rsidRPr="00D57A3B">
        <w:rPr>
          <w:rFonts w:ascii="Calibri" w:hAnsi="Calibri" w:cs="Calibri"/>
          <w:kern w:val="0"/>
          <w:sz w:val="22"/>
          <w:szCs w:val="22"/>
          <w14:ligatures w14:val="none"/>
        </w:rPr>
        <w:t xml:space="preserve">An athlete </w:t>
      </w:r>
      <w:r w:rsidR="00EA1FEE">
        <w:rPr>
          <w:rFonts w:ascii="Calibri" w:hAnsi="Calibri" w:cs="Calibri"/>
          <w:kern w:val="0"/>
          <w:sz w:val="22"/>
          <w:szCs w:val="22"/>
          <w14:ligatures w14:val="none"/>
        </w:rPr>
        <w:t xml:space="preserve">has </w:t>
      </w:r>
      <w:r w:rsidR="00D16C75">
        <w:rPr>
          <w:rFonts w:ascii="Calibri" w:hAnsi="Calibri" w:cs="Calibri"/>
          <w:kern w:val="0"/>
          <w:sz w:val="22"/>
          <w:szCs w:val="22"/>
          <w14:ligatures w14:val="none"/>
        </w:rPr>
        <w:t xml:space="preserve">plateaued in their “on field” performances and </w:t>
      </w:r>
      <w:r w:rsidR="00924C58">
        <w:rPr>
          <w:rFonts w:ascii="Calibri" w:hAnsi="Calibri" w:cs="Calibri"/>
          <w:kern w:val="0"/>
          <w:sz w:val="22"/>
          <w:szCs w:val="22"/>
          <w14:ligatures w14:val="none"/>
        </w:rPr>
        <w:t xml:space="preserve">is questioning their </w:t>
      </w:r>
      <w:r w:rsidR="0086760D">
        <w:rPr>
          <w:rFonts w:ascii="Calibri" w:hAnsi="Calibri" w:cs="Calibri"/>
          <w:kern w:val="0"/>
          <w:sz w:val="22"/>
          <w:szCs w:val="22"/>
          <w14:ligatures w14:val="none"/>
        </w:rPr>
        <w:t xml:space="preserve">ability to commit and keep investing in their sport. They are feeling left behind as their peers </w:t>
      </w:r>
      <w:r w:rsidR="002B530E">
        <w:rPr>
          <w:rFonts w:ascii="Calibri" w:hAnsi="Calibri" w:cs="Calibri"/>
          <w:kern w:val="0"/>
          <w:sz w:val="22"/>
          <w:szCs w:val="22"/>
          <w14:ligatures w14:val="none"/>
        </w:rPr>
        <w:t xml:space="preserve">are creating careers and </w:t>
      </w:r>
      <w:r w:rsidR="00C7238F">
        <w:rPr>
          <w:rFonts w:ascii="Calibri" w:hAnsi="Calibri" w:cs="Calibri"/>
          <w:kern w:val="0"/>
          <w:sz w:val="22"/>
          <w:szCs w:val="22"/>
          <w14:ligatures w14:val="none"/>
        </w:rPr>
        <w:t xml:space="preserve">building </w:t>
      </w:r>
      <w:r w:rsidR="002B530E">
        <w:rPr>
          <w:rFonts w:ascii="Calibri" w:hAnsi="Calibri" w:cs="Calibri"/>
          <w:kern w:val="0"/>
          <w:sz w:val="22"/>
          <w:szCs w:val="22"/>
          <w14:ligatures w14:val="none"/>
        </w:rPr>
        <w:t>financial resources</w:t>
      </w:r>
      <w:r w:rsidR="00C7238F">
        <w:rPr>
          <w:rFonts w:ascii="Calibri" w:hAnsi="Calibri" w:cs="Calibri"/>
          <w:kern w:val="0"/>
          <w:sz w:val="22"/>
          <w:szCs w:val="22"/>
          <w14:ligatures w14:val="none"/>
        </w:rPr>
        <w:t xml:space="preserve">. </w:t>
      </w:r>
    </w:p>
    <w:p w14:paraId="6317276C" w14:textId="3AA05F00" w:rsidR="00D57A3B" w:rsidRDefault="00C7238F">
      <w:pPr>
        <w:rPr>
          <w:rFonts w:ascii="Calibri" w:hAnsi="Calibri" w:cs="Calibri"/>
          <w:kern w:val="0"/>
          <w:sz w:val="22"/>
          <w:szCs w:val="22"/>
          <w14:ligatures w14:val="none"/>
        </w:rPr>
      </w:pPr>
      <w:r>
        <w:rPr>
          <w:rFonts w:ascii="Calibri" w:hAnsi="Calibri" w:cs="Calibri"/>
          <w:kern w:val="0"/>
          <w:sz w:val="22"/>
          <w:szCs w:val="22"/>
          <w14:ligatures w14:val="none"/>
        </w:rPr>
        <w:t xml:space="preserve">Using the challenge mindset </w:t>
      </w:r>
      <w:proofErr w:type="gramStart"/>
      <w:r w:rsidR="00280815">
        <w:rPr>
          <w:rFonts w:ascii="Calibri" w:hAnsi="Calibri" w:cs="Calibri"/>
          <w:kern w:val="0"/>
          <w:sz w:val="22"/>
          <w:szCs w:val="22"/>
          <w14:ligatures w14:val="none"/>
        </w:rPr>
        <w:t>opened up</w:t>
      </w:r>
      <w:proofErr w:type="gramEnd"/>
      <w:r w:rsidR="00280815">
        <w:rPr>
          <w:rFonts w:ascii="Calibri" w:hAnsi="Calibri" w:cs="Calibri"/>
          <w:kern w:val="0"/>
          <w:sz w:val="22"/>
          <w:szCs w:val="22"/>
          <w14:ligatures w14:val="none"/>
        </w:rPr>
        <w:t xml:space="preserve"> possibilities for the</w:t>
      </w:r>
      <w:r w:rsidR="009A07D5">
        <w:rPr>
          <w:rFonts w:ascii="Calibri" w:hAnsi="Calibri" w:cs="Calibri"/>
          <w:kern w:val="0"/>
          <w:sz w:val="22"/>
          <w:szCs w:val="22"/>
          <w14:ligatures w14:val="none"/>
        </w:rPr>
        <w:t xml:space="preserve"> athlete to see a life beyond sport</w:t>
      </w:r>
      <w:r w:rsidR="00280815">
        <w:rPr>
          <w:rFonts w:ascii="Calibri" w:hAnsi="Calibri" w:cs="Calibri"/>
          <w:kern w:val="0"/>
          <w:sz w:val="22"/>
          <w:szCs w:val="22"/>
          <w14:ligatures w14:val="none"/>
        </w:rPr>
        <w:t>,</w:t>
      </w:r>
      <w:r w:rsidR="009A07D5">
        <w:rPr>
          <w:rFonts w:ascii="Calibri" w:hAnsi="Calibri" w:cs="Calibri"/>
          <w:kern w:val="0"/>
          <w:sz w:val="22"/>
          <w:szCs w:val="22"/>
          <w14:ligatures w14:val="none"/>
        </w:rPr>
        <w:t xml:space="preserve"> the stepping stones to </w:t>
      </w:r>
      <w:r w:rsidR="00280815">
        <w:rPr>
          <w:rFonts w:ascii="Calibri" w:hAnsi="Calibri" w:cs="Calibri"/>
          <w:kern w:val="0"/>
          <w:sz w:val="22"/>
          <w:szCs w:val="22"/>
          <w14:ligatures w14:val="none"/>
        </w:rPr>
        <w:t>start</w:t>
      </w:r>
      <w:r w:rsidR="0006160B">
        <w:rPr>
          <w:rFonts w:ascii="Calibri" w:hAnsi="Calibri" w:cs="Calibri"/>
          <w:kern w:val="0"/>
          <w:sz w:val="22"/>
          <w:szCs w:val="22"/>
          <w14:ligatures w14:val="none"/>
        </w:rPr>
        <w:t xml:space="preserve">, and the confidence that </w:t>
      </w:r>
      <w:r w:rsidR="006B2235">
        <w:rPr>
          <w:rFonts w:ascii="Calibri" w:hAnsi="Calibri" w:cs="Calibri"/>
          <w:kern w:val="0"/>
          <w:sz w:val="22"/>
          <w:szCs w:val="22"/>
          <w14:ligatures w14:val="none"/>
        </w:rPr>
        <w:t>the dual career opens opportunities</w:t>
      </w:r>
      <w:r w:rsidR="00237D01">
        <w:rPr>
          <w:rFonts w:ascii="Calibri" w:hAnsi="Calibri" w:cs="Calibri"/>
          <w:kern w:val="0"/>
          <w:sz w:val="22"/>
          <w:szCs w:val="22"/>
          <w14:ligatures w14:val="none"/>
        </w:rPr>
        <w:t xml:space="preserve"> and makes sport sustainable</w:t>
      </w:r>
      <w:r w:rsidR="006B2235">
        <w:rPr>
          <w:rFonts w:ascii="Calibri" w:hAnsi="Calibri" w:cs="Calibri"/>
          <w:kern w:val="0"/>
          <w:sz w:val="22"/>
          <w:szCs w:val="22"/>
          <w14:ligatures w14:val="none"/>
        </w:rPr>
        <w:t xml:space="preserve">. </w:t>
      </w:r>
      <w:r w:rsidR="00280815">
        <w:rPr>
          <w:rFonts w:ascii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1246822C" w14:textId="5F3CB323" w:rsidR="006B2235" w:rsidRPr="00D57A3B" w:rsidRDefault="006B2235">
      <w:pPr>
        <w:rPr>
          <w:rFonts w:ascii="Calibri" w:hAnsi="Calibri" w:cs="Calibri"/>
          <w:kern w:val="0"/>
          <w:sz w:val="22"/>
          <w:szCs w:val="22"/>
          <w14:ligatures w14:val="none"/>
        </w:rPr>
      </w:pPr>
      <w:r>
        <w:rPr>
          <w:rFonts w:ascii="Calibri" w:hAnsi="Calibri" w:cs="Calibri"/>
          <w:kern w:val="0"/>
          <w:sz w:val="22"/>
          <w:szCs w:val="22"/>
          <w14:ligatures w14:val="none"/>
        </w:rPr>
        <w:t xml:space="preserve">Te Whare tapa </w:t>
      </w:r>
      <w:proofErr w:type="spellStart"/>
      <w:r>
        <w:rPr>
          <w:rFonts w:ascii="Calibri" w:hAnsi="Calibri" w:cs="Calibri"/>
          <w:kern w:val="0"/>
          <w:sz w:val="22"/>
          <w:szCs w:val="22"/>
          <w14:ligatures w14:val="none"/>
        </w:rPr>
        <w:t>wha</w:t>
      </w:r>
      <w:proofErr w:type="spellEnd"/>
      <w:r>
        <w:rPr>
          <w:rFonts w:ascii="Calibri" w:hAnsi="Calibri" w:cs="Calibri"/>
          <w:kern w:val="0"/>
          <w:sz w:val="22"/>
          <w:szCs w:val="22"/>
          <w14:ligatures w14:val="none"/>
        </w:rPr>
        <w:t xml:space="preserve"> </w:t>
      </w:r>
      <w:r w:rsidR="00237D01">
        <w:rPr>
          <w:rFonts w:ascii="Calibri" w:hAnsi="Calibri" w:cs="Calibri"/>
          <w:kern w:val="0"/>
          <w:sz w:val="22"/>
          <w:szCs w:val="22"/>
          <w14:ligatures w14:val="none"/>
        </w:rPr>
        <w:t xml:space="preserve">highlights the gaps </w:t>
      </w:r>
      <w:r w:rsidR="00537995">
        <w:rPr>
          <w:rFonts w:ascii="Calibri" w:hAnsi="Calibri" w:cs="Calibri"/>
          <w:kern w:val="0"/>
          <w:sz w:val="22"/>
          <w:szCs w:val="22"/>
          <w14:ligatures w14:val="none"/>
        </w:rPr>
        <w:t xml:space="preserve">and ways </w:t>
      </w:r>
      <w:r w:rsidR="00237D01">
        <w:rPr>
          <w:rFonts w:ascii="Calibri" w:hAnsi="Calibri" w:cs="Calibri"/>
          <w:kern w:val="0"/>
          <w:sz w:val="22"/>
          <w:szCs w:val="22"/>
          <w14:ligatures w14:val="none"/>
        </w:rPr>
        <w:t xml:space="preserve">of </w:t>
      </w:r>
      <w:r w:rsidR="00537995">
        <w:rPr>
          <w:rFonts w:ascii="Calibri" w:hAnsi="Calibri" w:cs="Calibri"/>
          <w:kern w:val="0"/>
          <w:sz w:val="22"/>
          <w:szCs w:val="22"/>
          <w14:ligatures w14:val="none"/>
        </w:rPr>
        <w:t>finding the</w:t>
      </w:r>
      <w:r w:rsidR="00237D01">
        <w:rPr>
          <w:rFonts w:ascii="Calibri" w:hAnsi="Calibri" w:cs="Calibri"/>
          <w:kern w:val="0"/>
          <w:sz w:val="22"/>
          <w:szCs w:val="22"/>
          <w14:ligatures w14:val="none"/>
        </w:rPr>
        <w:t xml:space="preserve"> balance </w:t>
      </w:r>
      <w:r w:rsidR="00537995">
        <w:rPr>
          <w:rFonts w:ascii="Calibri" w:hAnsi="Calibri" w:cs="Calibri"/>
          <w:kern w:val="0"/>
          <w:sz w:val="22"/>
          <w:szCs w:val="22"/>
          <w14:ligatures w14:val="none"/>
        </w:rPr>
        <w:t>they seek</w:t>
      </w:r>
      <w:r w:rsidR="00237D01">
        <w:rPr>
          <w:rFonts w:ascii="Calibri" w:hAnsi="Calibri" w:cs="Calibri"/>
          <w:kern w:val="0"/>
          <w:sz w:val="22"/>
          <w:szCs w:val="22"/>
          <w14:ligatures w14:val="none"/>
        </w:rPr>
        <w:t xml:space="preserve">. </w:t>
      </w:r>
    </w:p>
    <w:p w14:paraId="176E9D71" w14:textId="6A69B368" w:rsidR="006535D1" w:rsidRDefault="00CB686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 xml:space="preserve">Case </w:t>
      </w:r>
      <w:r w:rsidR="00D57A3B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Pr="008A2B4D">
        <w:rPr>
          <w:rFonts w:ascii="Calibri" w:hAnsi="Calibri" w:cs="Calibri"/>
          <w:b/>
          <w:bCs/>
          <w:sz w:val="22"/>
          <w:szCs w:val="22"/>
          <w:lang w:val="en-US"/>
        </w:rPr>
        <w:t xml:space="preserve"> (exit and re-orientation)</w:t>
      </w:r>
      <w:r w:rsidRPr="008A2B4D">
        <w:rPr>
          <w:rFonts w:ascii="Calibri" w:hAnsi="Calibri" w:cs="Calibri"/>
          <w:sz w:val="22"/>
          <w:szCs w:val="22"/>
          <w:lang w:val="en-US"/>
        </w:rPr>
        <w:t>: An experienced athlete is de-selected after an Olympic cycle and reports loss of purpose and reduced daily structure. Transition support beg</w:t>
      </w:r>
      <w:r w:rsidR="00537995">
        <w:rPr>
          <w:rFonts w:ascii="Calibri" w:hAnsi="Calibri" w:cs="Calibri"/>
          <w:sz w:val="22"/>
          <w:szCs w:val="22"/>
          <w:lang w:val="en-US"/>
        </w:rPr>
        <w:t>a</w:t>
      </w:r>
      <w:r w:rsidRPr="008A2B4D">
        <w:rPr>
          <w:rFonts w:ascii="Calibri" w:hAnsi="Calibri" w:cs="Calibri"/>
          <w:sz w:val="22"/>
          <w:szCs w:val="22"/>
          <w:lang w:val="en-US"/>
        </w:rPr>
        <w:t>n before exit with role experimentation (short internships aligned with interests and transferable strengths</w:t>
      </w:r>
      <w:proofErr w:type="gramStart"/>
      <w:r w:rsidRPr="008A2B4D">
        <w:rPr>
          <w:rFonts w:ascii="Calibri" w:hAnsi="Calibri" w:cs="Calibri"/>
          <w:sz w:val="22"/>
          <w:szCs w:val="22"/>
          <w:lang w:val="en-US"/>
        </w:rPr>
        <w:t>)</w:t>
      </w:r>
      <w:proofErr w:type="gramEnd"/>
      <w:r w:rsidRPr="008A2B4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E66B3">
        <w:rPr>
          <w:rFonts w:ascii="Calibri" w:hAnsi="Calibri" w:cs="Calibri"/>
          <w:sz w:val="22"/>
          <w:szCs w:val="22"/>
          <w:lang w:val="en-US"/>
        </w:rPr>
        <w:t xml:space="preserve">but the reality is still hard. </w:t>
      </w:r>
      <w:r w:rsidRPr="008A2B4D">
        <w:rPr>
          <w:rFonts w:ascii="Calibri" w:hAnsi="Calibri" w:cs="Calibri"/>
          <w:sz w:val="22"/>
          <w:szCs w:val="22"/>
          <w:lang w:val="en-US"/>
        </w:rPr>
        <w:t>Post-exit, coaching shifts to consolidation: meaning-making, grief-</w:t>
      </w:r>
      <w:proofErr w:type="spellStart"/>
      <w:r w:rsidRPr="008A2B4D">
        <w:rPr>
          <w:rFonts w:ascii="Calibri" w:hAnsi="Calibri" w:cs="Calibri"/>
          <w:sz w:val="22"/>
          <w:szCs w:val="22"/>
          <w:lang w:val="en-US"/>
        </w:rPr>
        <w:t>normalisation</w:t>
      </w:r>
      <w:proofErr w:type="spellEnd"/>
      <w:r w:rsidRPr="008A2B4D">
        <w:rPr>
          <w:rFonts w:ascii="Calibri" w:hAnsi="Calibri" w:cs="Calibri"/>
          <w:sz w:val="22"/>
          <w:szCs w:val="22"/>
          <w:lang w:val="en-US"/>
        </w:rPr>
        <w:t>, and practical re-entry to work or study</w:t>
      </w:r>
      <w:r w:rsidR="00EE66B3">
        <w:rPr>
          <w:rFonts w:ascii="Calibri" w:hAnsi="Calibri" w:cs="Calibri"/>
          <w:sz w:val="22"/>
          <w:szCs w:val="22"/>
          <w:lang w:val="en-US"/>
        </w:rPr>
        <w:t xml:space="preserve"> with </w:t>
      </w:r>
      <w:r w:rsidR="007338E8">
        <w:rPr>
          <w:rFonts w:ascii="Calibri" w:hAnsi="Calibri" w:cs="Calibri"/>
          <w:sz w:val="22"/>
          <w:szCs w:val="22"/>
          <w:lang w:val="en-US"/>
        </w:rPr>
        <w:t>less structure and more autonomy in the day</w:t>
      </w:r>
      <w:r w:rsidRPr="008A2B4D">
        <w:rPr>
          <w:rFonts w:ascii="Calibri" w:hAnsi="Calibri" w:cs="Calibri"/>
          <w:sz w:val="22"/>
          <w:szCs w:val="22"/>
          <w:lang w:val="en-US"/>
        </w:rPr>
        <w:t xml:space="preserve">. </w:t>
      </w:r>
    </w:p>
    <w:p w14:paraId="50029577" w14:textId="77777777" w:rsidR="006535D1" w:rsidRDefault="006535D1" w:rsidP="006535D1">
      <w:pPr>
        <w:rPr>
          <w:rFonts w:ascii="Calibri" w:hAnsi="Calibri" w:cs="Calibri"/>
          <w:b/>
          <w:bCs/>
          <w:sz w:val="22"/>
          <w:szCs w:val="22"/>
          <w:lang w:val="en-US"/>
        </w:rPr>
      </w:pPr>
      <w:r w:rsidRPr="00955F09">
        <w:rPr>
          <w:rFonts w:ascii="Calibri" w:hAnsi="Calibri" w:cs="Calibri"/>
          <w:b/>
          <w:bCs/>
          <w:sz w:val="22"/>
          <w:szCs w:val="22"/>
          <w:lang w:val="en-US"/>
        </w:rPr>
        <w:lastRenderedPageBreak/>
        <w:t>Results</w:t>
      </w:r>
    </w:p>
    <w:p w14:paraId="4B28B2C9" w14:textId="263D0C83" w:rsidR="009211EF" w:rsidRPr="003278EC" w:rsidRDefault="00006664" w:rsidP="006535D1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 xml:space="preserve">Across </w:t>
      </w:r>
      <w:r>
        <w:rPr>
          <w:rFonts w:ascii="Calibri" w:hAnsi="Calibri" w:cs="Calibri"/>
          <w:sz w:val="22"/>
          <w:szCs w:val="22"/>
          <w:lang w:val="en-US"/>
        </w:rPr>
        <w:t xml:space="preserve">these three </w:t>
      </w:r>
      <w:r w:rsidRPr="008A2B4D">
        <w:rPr>
          <w:rFonts w:ascii="Calibri" w:hAnsi="Calibri" w:cs="Calibri"/>
          <w:sz w:val="22"/>
          <w:szCs w:val="22"/>
          <w:lang w:val="en-US"/>
        </w:rPr>
        <w:t>cases</w:t>
      </w:r>
      <w:r w:rsidR="002F6C8E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64646B">
        <w:rPr>
          <w:rFonts w:ascii="Calibri" w:hAnsi="Calibri" w:cs="Calibri"/>
          <w:sz w:val="22"/>
          <w:szCs w:val="22"/>
          <w:lang w:val="en-US"/>
        </w:rPr>
        <w:t xml:space="preserve">the </w:t>
      </w:r>
      <w:r w:rsidRPr="008A2B4D">
        <w:rPr>
          <w:rFonts w:ascii="Calibri" w:hAnsi="Calibri" w:cs="Calibri"/>
          <w:sz w:val="22"/>
          <w:szCs w:val="22"/>
          <w:lang w:val="en-US"/>
        </w:rPr>
        <w:t>athletes are guided to build multiple “selves” (athlete, student, professional, community member)</w:t>
      </w:r>
      <w:r w:rsidR="00D6227B">
        <w:rPr>
          <w:rFonts w:ascii="Calibri" w:hAnsi="Calibri" w:cs="Calibri"/>
          <w:sz w:val="22"/>
          <w:szCs w:val="22"/>
          <w:lang w:val="en-US"/>
        </w:rPr>
        <w:t xml:space="preserve">, manage their </w:t>
      </w:r>
      <w:r w:rsidR="00145391">
        <w:rPr>
          <w:rFonts w:ascii="Calibri" w:hAnsi="Calibri" w:cs="Calibri"/>
          <w:sz w:val="22"/>
          <w:szCs w:val="22"/>
          <w:lang w:val="en-US"/>
        </w:rPr>
        <w:t xml:space="preserve">wellbeing and make decisions based on their goals. </w:t>
      </w:r>
      <w:r w:rsidR="00ED2AF1">
        <w:rPr>
          <w:rFonts w:ascii="Calibri" w:hAnsi="Calibri" w:cs="Calibri"/>
          <w:sz w:val="22"/>
          <w:szCs w:val="22"/>
          <w:lang w:val="en-US"/>
        </w:rPr>
        <w:t xml:space="preserve">The athletes learn </w:t>
      </w:r>
      <w:r w:rsidR="00145391">
        <w:rPr>
          <w:rFonts w:ascii="Calibri" w:hAnsi="Calibri" w:cs="Calibri"/>
          <w:sz w:val="22"/>
          <w:szCs w:val="22"/>
          <w:lang w:val="en-US"/>
        </w:rPr>
        <w:t xml:space="preserve">the importance of a dual career, how </w:t>
      </w:r>
      <w:r w:rsidR="00ED2AF1">
        <w:rPr>
          <w:rFonts w:ascii="Calibri" w:hAnsi="Calibri" w:cs="Calibri"/>
          <w:sz w:val="22"/>
          <w:szCs w:val="22"/>
          <w:lang w:val="en-US"/>
        </w:rPr>
        <w:t xml:space="preserve">to lead their own </w:t>
      </w:r>
      <w:r w:rsidR="00ED48AD">
        <w:rPr>
          <w:rFonts w:ascii="Calibri" w:hAnsi="Calibri" w:cs="Calibri"/>
          <w:sz w:val="22"/>
          <w:szCs w:val="22"/>
          <w:lang w:val="en-US"/>
        </w:rPr>
        <w:t>sport and life campaigns and take responsibility for monitoring and managing the</w:t>
      </w:r>
      <w:r w:rsidR="0064646B">
        <w:rPr>
          <w:rFonts w:ascii="Calibri" w:hAnsi="Calibri" w:cs="Calibri"/>
          <w:sz w:val="22"/>
          <w:szCs w:val="22"/>
          <w:lang w:val="en-US"/>
        </w:rPr>
        <w:t xml:space="preserve">mselves. </w:t>
      </w:r>
      <w:r w:rsidR="00ED48AD">
        <w:rPr>
          <w:rFonts w:ascii="Calibri" w:hAnsi="Calibri" w:cs="Calibri"/>
          <w:sz w:val="22"/>
          <w:szCs w:val="22"/>
          <w:lang w:val="en-US"/>
        </w:rPr>
        <w:t xml:space="preserve"> </w:t>
      </w:r>
    </w:p>
    <w:p w14:paraId="6811B5E4" w14:textId="77777777" w:rsidR="006535D1" w:rsidRPr="00955F09" w:rsidRDefault="006535D1" w:rsidP="006535D1">
      <w:pPr>
        <w:rPr>
          <w:rFonts w:ascii="Calibri" w:hAnsi="Calibri" w:cs="Calibri"/>
          <w:b/>
          <w:bCs/>
          <w:kern w:val="0"/>
          <w:sz w:val="22"/>
          <w:szCs w:val="22"/>
          <w14:ligatures w14:val="none"/>
        </w:rPr>
      </w:pPr>
      <w:r w:rsidRPr="00955F09">
        <w:rPr>
          <w:rFonts w:ascii="Calibri" w:hAnsi="Calibri" w:cs="Calibri"/>
          <w:b/>
          <w:bCs/>
          <w:sz w:val="22"/>
          <w:szCs w:val="22"/>
          <w:lang w:val="en-US"/>
        </w:rPr>
        <w:t>Conclusion</w:t>
      </w:r>
    </w:p>
    <w:p w14:paraId="61F9BF06" w14:textId="3DB7728D" w:rsidR="005058A5" w:rsidRPr="00C13357" w:rsidRDefault="00006664">
      <w:pPr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Coaching with t</w:t>
      </w:r>
      <w:r w:rsidRPr="007338E8">
        <w:rPr>
          <w:rFonts w:ascii="Calibri" w:hAnsi="Calibri" w:cs="Calibri"/>
          <w:sz w:val="22"/>
          <w:szCs w:val="22"/>
          <w:lang w:val="en-US"/>
        </w:rPr>
        <w:t>heoretical grounding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0A3296" w:rsidRPr="000A3296">
        <w:rPr>
          <w:rFonts w:ascii="Calibri" w:hAnsi="Calibri" w:cs="Calibri"/>
          <w:sz w:val="22"/>
          <w:szCs w:val="22"/>
          <w:lang w:val="en-US"/>
        </w:rPr>
        <w:t xml:space="preserve">provides </w:t>
      </w:r>
      <w:r w:rsidR="000A3296">
        <w:rPr>
          <w:rFonts w:ascii="Calibri" w:hAnsi="Calibri" w:cs="Calibri"/>
          <w:sz w:val="22"/>
          <w:szCs w:val="22"/>
          <w:lang w:val="en-US"/>
        </w:rPr>
        <w:t xml:space="preserve">coaches with </w:t>
      </w:r>
      <w:r w:rsidR="00EE02B7">
        <w:rPr>
          <w:rFonts w:ascii="Calibri" w:hAnsi="Calibri" w:cs="Calibri"/>
          <w:sz w:val="22"/>
          <w:szCs w:val="22"/>
          <w:lang w:val="en-US"/>
        </w:rPr>
        <w:t xml:space="preserve">confidence to follow a structure and </w:t>
      </w:r>
      <w:r w:rsidR="0097233C">
        <w:rPr>
          <w:rFonts w:ascii="Calibri" w:hAnsi="Calibri" w:cs="Calibri"/>
          <w:sz w:val="22"/>
          <w:szCs w:val="22"/>
          <w:lang w:val="en-US"/>
        </w:rPr>
        <w:t>trust the process. The coach ask</w:t>
      </w:r>
      <w:r w:rsidR="009D3CEA">
        <w:rPr>
          <w:rFonts w:ascii="Calibri" w:hAnsi="Calibri" w:cs="Calibri"/>
          <w:sz w:val="22"/>
          <w:szCs w:val="22"/>
          <w:lang w:val="en-US"/>
        </w:rPr>
        <w:t>s</w:t>
      </w:r>
      <w:r w:rsidR="0097233C">
        <w:rPr>
          <w:rFonts w:ascii="Calibri" w:hAnsi="Calibri" w:cs="Calibri"/>
          <w:sz w:val="22"/>
          <w:szCs w:val="22"/>
          <w:lang w:val="en-US"/>
        </w:rPr>
        <w:t xml:space="preserve"> great questions and </w:t>
      </w:r>
      <w:r w:rsidR="00556C9E">
        <w:rPr>
          <w:rFonts w:ascii="Calibri" w:hAnsi="Calibri" w:cs="Calibri"/>
          <w:sz w:val="22"/>
          <w:szCs w:val="22"/>
          <w:lang w:val="en-US"/>
        </w:rPr>
        <w:t>listens</w:t>
      </w:r>
      <w:r w:rsidR="0097233C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C3476">
        <w:rPr>
          <w:rFonts w:ascii="Calibri" w:hAnsi="Calibri" w:cs="Calibri"/>
          <w:sz w:val="22"/>
          <w:szCs w:val="22"/>
          <w:lang w:val="en-US"/>
        </w:rPr>
        <w:t xml:space="preserve">deeply to </w:t>
      </w:r>
      <w:r w:rsidR="00BA0682">
        <w:rPr>
          <w:rFonts w:ascii="Calibri" w:hAnsi="Calibri" w:cs="Calibri"/>
          <w:sz w:val="22"/>
          <w:szCs w:val="22"/>
          <w:lang w:val="en-US"/>
        </w:rPr>
        <w:t xml:space="preserve">understand </w:t>
      </w:r>
      <w:r w:rsidR="00C84612">
        <w:rPr>
          <w:rFonts w:ascii="Calibri" w:hAnsi="Calibri" w:cs="Calibri"/>
          <w:sz w:val="22"/>
          <w:szCs w:val="22"/>
          <w:lang w:val="en-US"/>
        </w:rPr>
        <w:t xml:space="preserve">rather than provide solutions. </w:t>
      </w:r>
      <w:r w:rsidR="00556C9E">
        <w:rPr>
          <w:rFonts w:ascii="Calibri" w:hAnsi="Calibri" w:cs="Calibri"/>
          <w:sz w:val="22"/>
          <w:szCs w:val="22"/>
          <w:lang w:val="en-US"/>
        </w:rPr>
        <w:t>An</w:t>
      </w:r>
      <w:r w:rsidR="00D84F06">
        <w:rPr>
          <w:rFonts w:ascii="Calibri" w:hAnsi="Calibri" w:cs="Calibri"/>
          <w:sz w:val="22"/>
          <w:szCs w:val="22"/>
          <w:lang w:val="en-US"/>
        </w:rPr>
        <w:t xml:space="preserve"> athlete</w:t>
      </w:r>
      <w:r w:rsidR="00556C9E">
        <w:rPr>
          <w:rFonts w:ascii="Calibri" w:hAnsi="Calibri" w:cs="Calibri"/>
          <w:sz w:val="22"/>
          <w:szCs w:val="22"/>
          <w:lang w:val="en-US"/>
        </w:rPr>
        <w:t>`s</w:t>
      </w:r>
      <w:r w:rsidR="00D84F06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A32C1">
        <w:rPr>
          <w:rFonts w:ascii="Calibri" w:hAnsi="Calibri" w:cs="Calibri"/>
          <w:sz w:val="22"/>
          <w:szCs w:val="22"/>
          <w:lang w:val="en-US"/>
        </w:rPr>
        <w:t xml:space="preserve">readiness increases their engagement and commitment to action. </w:t>
      </w:r>
    </w:p>
    <w:p w14:paraId="480721E0" w14:textId="77777777" w:rsidR="00D51187" w:rsidRDefault="00D51187">
      <w:pPr>
        <w:rPr>
          <w:lang w:val="en-US"/>
        </w:rPr>
      </w:pPr>
    </w:p>
    <w:p w14:paraId="510E7D87" w14:textId="74C23A07" w:rsidR="00D51187" w:rsidRDefault="00071CBC">
      <w:pPr>
        <w:rPr>
          <w:b/>
          <w:bCs/>
          <w:lang w:val="en-US"/>
        </w:rPr>
      </w:pPr>
      <w:r w:rsidRPr="00D51187">
        <w:rPr>
          <w:b/>
          <w:bCs/>
          <w:lang w:val="en-US"/>
        </w:rPr>
        <w:t xml:space="preserve">References </w:t>
      </w:r>
      <w:r>
        <w:rPr>
          <w:b/>
          <w:bCs/>
          <w:lang w:val="en-US"/>
        </w:rPr>
        <w:t>(</w:t>
      </w:r>
      <w:r w:rsidR="0009039B">
        <w:rPr>
          <w:b/>
          <w:bCs/>
          <w:lang w:val="en-US"/>
        </w:rPr>
        <w:t xml:space="preserve">APA 7 format) </w:t>
      </w:r>
    </w:p>
    <w:p w14:paraId="5880DCED" w14:textId="77777777" w:rsidR="00B844D2" w:rsidRDefault="00B844D2"/>
    <w:p w14:paraId="6E292DD0" w14:textId="5C84B9F2" w:rsidR="00B844D2" w:rsidRDefault="00B844D2">
      <w:pPr>
        <w:rPr>
          <w:lang w:eastAsia="en-NZ"/>
        </w:rPr>
      </w:pPr>
      <w:r>
        <w:t xml:space="preserve">Durie, M. H. (1985). A </w:t>
      </w:r>
      <w:r w:rsidR="00C91FA0">
        <w:t>Māori</w:t>
      </w:r>
      <w:r>
        <w:t xml:space="preserve"> perspective of health. </w:t>
      </w:r>
      <w:r>
        <w:rPr>
          <w:i/>
          <w:iCs/>
        </w:rPr>
        <w:t>Social Science &amp; Medicine, 20</w:t>
      </w:r>
      <w:r>
        <w:t>(5), 483–486. https://doi.org/10.1016/0277-9536(85)90363-6</w:t>
      </w:r>
    </w:p>
    <w:p w14:paraId="435CE0E0" w14:textId="62A8509B" w:rsidR="00335533" w:rsidRDefault="00335533">
      <w:r>
        <w:t xml:space="preserve">Michel, J. P. (2023). </w:t>
      </w:r>
      <w:r>
        <w:rPr>
          <w:i/>
          <w:iCs/>
        </w:rPr>
        <w:t>The world needs you: A new mindset for student career exploration</w:t>
      </w:r>
      <w:r>
        <w:t>. SelfPublishing.com.</w:t>
      </w:r>
    </w:p>
    <w:p w14:paraId="0B134EC8" w14:textId="77777777" w:rsidR="005058A5" w:rsidRDefault="005058A5">
      <w:pPr>
        <w:rPr>
          <w:lang w:eastAsia="en-NZ"/>
        </w:rPr>
      </w:pPr>
      <w:proofErr w:type="spellStart"/>
      <w:r>
        <w:t>Stambulova</w:t>
      </w:r>
      <w:proofErr w:type="spellEnd"/>
      <w:r>
        <w:t xml:space="preserve">, N. B., &amp; </w:t>
      </w:r>
      <w:proofErr w:type="spellStart"/>
      <w:r>
        <w:t>Wylleman</w:t>
      </w:r>
      <w:proofErr w:type="spellEnd"/>
      <w:r>
        <w:t xml:space="preserve">, P. (2019). Psychology of athletes’ dual careers: A state-of-the-art critical review of the European discourse. </w:t>
      </w:r>
      <w:r>
        <w:rPr>
          <w:i/>
          <w:iCs/>
        </w:rPr>
        <w:t>Psychology of Sport and Exercise, 42</w:t>
      </w:r>
      <w:r>
        <w:t>, 74–88. https://doi.org/10.1016/j.psychsport.2018.11.013</w:t>
      </w:r>
    </w:p>
    <w:p w14:paraId="7E8032F0" w14:textId="77777777" w:rsidR="004624F2" w:rsidRDefault="004624F2">
      <w:pPr>
        <w:rPr>
          <w:lang w:eastAsia="en-NZ"/>
        </w:rPr>
      </w:pPr>
      <w:r>
        <w:t xml:space="preserve">Schlossberg, N. K. (1981). A model for </w:t>
      </w:r>
      <w:proofErr w:type="spellStart"/>
      <w:r>
        <w:t>analyzing</w:t>
      </w:r>
      <w:proofErr w:type="spellEnd"/>
      <w:r>
        <w:t xml:space="preserve"> human adaptation to transition. </w:t>
      </w:r>
      <w:r>
        <w:rPr>
          <w:i/>
          <w:iCs/>
        </w:rPr>
        <w:t xml:space="preserve">The </w:t>
      </w:r>
      <w:proofErr w:type="spellStart"/>
      <w:r>
        <w:rPr>
          <w:i/>
          <w:iCs/>
        </w:rPr>
        <w:t>Counseling</w:t>
      </w:r>
      <w:proofErr w:type="spellEnd"/>
      <w:r>
        <w:rPr>
          <w:i/>
          <w:iCs/>
        </w:rPr>
        <w:t xml:space="preserve"> Psychologist, 9</w:t>
      </w:r>
      <w:r>
        <w:t>(2), 2–18.</w:t>
      </w:r>
    </w:p>
    <w:p w14:paraId="724D09B1" w14:textId="77777777" w:rsidR="00524A5B" w:rsidRDefault="00524A5B">
      <w:pPr>
        <w:rPr>
          <w:lang w:eastAsia="en-NZ"/>
        </w:rPr>
      </w:pPr>
      <w:r>
        <w:t xml:space="preserve">Savickas, M. L. (2002). Career construction: A developmental theory of vocational </w:t>
      </w:r>
      <w:proofErr w:type="spellStart"/>
      <w:r>
        <w:t>behavior</w:t>
      </w:r>
      <w:proofErr w:type="spellEnd"/>
      <w:r>
        <w:t xml:space="preserve">. In D. Brown (Ed.), </w:t>
      </w:r>
      <w:r>
        <w:rPr>
          <w:i/>
          <w:iCs/>
        </w:rPr>
        <w:t>Career choice and development</w:t>
      </w:r>
      <w:r>
        <w:t xml:space="preserve"> (4th ed., pp. 149–205). Jossey-Bass.</w:t>
      </w:r>
    </w:p>
    <w:p w14:paraId="237A76BC" w14:textId="77777777" w:rsidR="00524A5B" w:rsidRDefault="00524A5B">
      <w:r>
        <w:t xml:space="preserve">Savickas, M. L. (2012). Life design: A paradigm for career intervention in the 21st century. </w:t>
      </w:r>
      <w:r>
        <w:rPr>
          <w:i/>
          <w:iCs/>
        </w:rPr>
        <w:t xml:space="preserve">Journal of </w:t>
      </w:r>
      <w:proofErr w:type="spellStart"/>
      <w:r>
        <w:rPr>
          <w:i/>
          <w:iCs/>
        </w:rPr>
        <w:t>Counseling</w:t>
      </w:r>
      <w:proofErr w:type="spellEnd"/>
      <w:r>
        <w:rPr>
          <w:i/>
          <w:iCs/>
        </w:rPr>
        <w:t xml:space="preserve"> &amp; Development, 90</w:t>
      </w:r>
      <w:r>
        <w:t>(1), 13–19.</w:t>
      </w:r>
    </w:p>
    <w:p w14:paraId="77F27556" w14:textId="77777777" w:rsidR="00163C94" w:rsidRDefault="00163C94"/>
    <w:p w14:paraId="6A815EA8" w14:textId="77777777" w:rsidR="00163C94" w:rsidRDefault="00163C94" w:rsidP="00163C94">
      <w:pPr>
        <w:rPr>
          <w:rFonts w:ascii="Calibri" w:hAnsi="Calibri" w:cs="Calibri"/>
          <w:sz w:val="22"/>
          <w:szCs w:val="22"/>
          <w:lang w:val="en-US"/>
        </w:rPr>
      </w:pPr>
      <w:r w:rsidRPr="008A2B4D">
        <w:rPr>
          <w:rFonts w:ascii="Calibri" w:hAnsi="Calibri" w:cs="Calibri"/>
          <w:sz w:val="22"/>
          <w:szCs w:val="22"/>
          <w:lang w:val="en-US"/>
        </w:rPr>
        <w:t>Providing dual-career support can be perceived as a distraction in result-focused systems unless it is clearly integrated with performance language, timelines and coaching practice.</w:t>
      </w:r>
    </w:p>
    <w:p w14:paraId="4107FCFD" w14:textId="77777777" w:rsidR="00163C94" w:rsidRDefault="00163C94">
      <w:pPr>
        <w:rPr>
          <w:lang w:eastAsia="en-NZ"/>
        </w:rPr>
      </w:pPr>
    </w:p>
    <w:sectPr w:rsidR="00163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038D"/>
    <w:multiLevelType w:val="hybridMultilevel"/>
    <w:tmpl w:val="8DA09416"/>
    <w:lvl w:ilvl="0" w:tplc="E03854A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21F3D"/>
    <w:multiLevelType w:val="hybridMultilevel"/>
    <w:tmpl w:val="49CA3364"/>
    <w:lvl w:ilvl="0" w:tplc="1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7CDE114A"/>
    <w:multiLevelType w:val="hybridMultilevel"/>
    <w:tmpl w:val="8CAC2F66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64035">
    <w:abstractNumId w:val="2"/>
  </w:num>
  <w:num w:numId="2" w16cid:durableId="1089892572">
    <w:abstractNumId w:val="0"/>
  </w:num>
  <w:num w:numId="3" w16cid:durableId="456148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20"/>
    <w:rsid w:val="000015BE"/>
    <w:rsid w:val="00006664"/>
    <w:rsid w:val="000316C9"/>
    <w:rsid w:val="000504DF"/>
    <w:rsid w:val="00051A74"/>
    <w:rsid w:val="0006160B"/>
    <w:rsid w:val="00064549"/>
    <w:rsid w:val="00071CBC"/>
    <w:rsid w:val="00080015"/>
    <w:rsid w:val="0009039B"/>
    <w:rsid w:val="000A3296"/>
    <w:rsid w:val="00116658"/>
    <w:rsid w:val="00145391"/>
    <w:rsid w:val="001505F1"/>
    <w:rsid w:val="00163C94"/>
    <w:rsid w:val="00194CF1"/>
    <w:rsid w:val="001E1310"/>
    <w:rsid w:val="001F231A"/>
    <w:rsid w:val="00200820"/>
    <w:rsid w:val="00201AE4"/>
    <w:rsid w:val="00233BCD"/>
    <w:rsid w:val="00234F3C"/>
    <w:rsid w:val="00237D01"/>
    <w:rsid w:val="00271787"/>
    <w:rsid w:val="00276B4B"/>
    <w:rsid w:val="00280815"/>
    <w:rsid w:val="002B530E"/>
    <w:rsid w:val="002C1EBA"/>
    <w:rsid w:val="002D3318"/>
    <w:rsid w:val="002F205F"/>
    <w:rsid w:val="002F6C8E"/>
    <w:rsid w:val="00310420"/>
    <w:rsid w:val="003270F2"/>
    <w:rsid w:val="003278EC"/>
    <w:rsid w:val="00335533"/>
    <w:rsid w:val="003B1397"/>
    <w:rsid w:val="00435264"/>
    <w:rsid w:val="004624F2"/>
    <w:rsid w:val="004670D8"/>
    <w:rsid w:val="00484EC4"/>
    <w:rsid w:val="00494793"/>
    <w:rsid w:val="00494D85"/>
    <w:rsid w:val="004B6ED6"/>
    <w:rsid w:val="004E0C46"/>
    <w:rsid w:val="004F65B3"/>
    <w:rsid w:val="00504E12"/>
    <w:rsid w:val="005058A5"/>
    <w:rsid w:val="005204DA"/>
    <w:rsid w:val="00524A5B"/>
    <w:rsid w:val="00537995"/>
    <w:rsid w:val="00556C9E"/>
    <w:rsid w:val="005709B1"/>
    <w:rsid w:val="005D6FAC"/>
    <w:rsid w:val="00601E35"/>
    <w:rsid w:val="006412E7"/>
    <w:rsid w:val="0064646B"/>
    <w:rsid w:val="006535D1"/>
    <w:rsid w:val="006700EC"/>
    <w:rsid w:val="00676544"/>
    <w:rsid w:val="006A1326"/>
    <w:rsid w:val="006B2235"/>
    <w:rsid w:val="006B243A"/>
    <w:rsid w:val="006C0318"/>
    <w:rsid w:val="006F0AC1"/>
    <w:rsid w:val="0070443F"/>
    <w:rsid w:val="00705462"/>
    <w:rsid w:val="007338E8"/>
    <w:rsid w:val="00753635"/>
    <w:rsid w:val="00754586"/>
    <w:rsid w:val="00761B4F"/>
    <w:rsid w:val="007655AB"/>
    <w:rsid w:val="00773D08"/>
    <w:rsid w:val="00776FB2"/>
    <w:rsid w:val="007A313F"/>
    <w:rsid w:val="007D772F"/>
    <w:rsid w:val="007E557D"/>
    <w:rsid w:val="00840D09"/>
    <w:rsid w:val="0086760D"/>
    <w:rsid w:val="0088028D"/>
    <w:rsid w:val="008A2B4D"/>
    <w:rsid w:val="008E10E9"/>
    <w:rsid w:val="008E6056"/>
    <w:rsid w:val="009211EF"/>
    <w:rsid w:val="00924C58"/>
    <w:rsid w:val="00955F09"/>
    <w:rsid w:val="0097233C"/>
    <w:rsid w:val="009934D0"/>
    <w:rsid w:val="009A07D5"/>
    <w:rsid w:val="009B64F7"/>
    <w:rsid w:val="009C398C"/>
    <w:rsid w:val="009D3CEA"/>
    <w:rsid w:val="00A156D3"/>
    <w:rsid w:val="00A82589"/>
    <w:rsid w:val="00A87A4C"/>
    <w:rsid w:val="00A965A4"/>
    <w:rsid w:val="00B06BA5"/>
    <w:rsid w:val="00B14EC8"/>
    <w:rsid w:val="00B21513"/>
    <w:rsid w:val="00B458B4"/>
    <w:rsid w:val="00B532F1"/>
    <w:rsid w:val="00B844D2"/>
    <w:rsid w:val="00B854D2"/>
    <w:rsid w:val="00B90311"/>
    <w:rsid w:val="00BA0682"/>
    <w:rsid w:val="00BB62B3"/>
    <w:rsid w:val="00BD0966"/>
    <w:rsid w:val="00C05473"/>
    <w:rsid w:val="00C13357"/>
    <w:rsid w:val="00C7238F"/>
    <w:rsid w:val="00C8182C"/>
    <w:rsid w:val="00C84612"/>
    <w:rsid w:val="00C91FA0"/>
    <w:rsid w:val="00CB191B"/>
    <w:rsid w:val="00CB54C7"/>
    <w:rsid w:val="00CB6864"/>
    <w:rsid w:val="00CC1254"/>
    <w:rsid w:val="00CC2E3E"/>
    <w:rsid w:val="00CC7C14"/>
    <w:rsid w:val="00CD48BF"/>
    <w:rsid w:val="00CF5ADF"/>
    <w:rsid w:val="00D16C75"/>
    <w:rsid w:val="00D51187"/>
    <w:rsid w:val="00D5445F"/>
    <w:rsid w:val="00D57A3B"/>
    <w:rsid w:val="00D6227B"/>
    <w:rsid w:val="00D84F06"/>
    <w:rsid w:val="00DA11C1"/>
    <w:rsid w:val="00DC4436"/>
    <w:rsid w:val="00DE787D"/>
    <w:rsid w:val="00DF21E1"/>
    <w:rsid w:val="00E0699D"/>
    <w:rsid w:val="00E21A24"/>
    <w:rsid w:val="00E27C83"/>
    <w:rsid w:val="00E35C40"/>
    <w:rsid w:val="00E72475"/>
    <w:rsid w:val="00E85A4A"/>
    <w:rsid w:val="00E93181"/>
    <w:rsid w:val="00EA1FEE"/>
    <w:rsid w:val="00ED2AF1"/>
    <w:rsid w:val="00ED48AD"/>
    <w:rsid w:val="00EE02B7"/>
    <w:rsid w:val="00EE66B3"/>
    <w:rsid w:val="00EF5386"/>
    <w:rsid w:val="00F02AAD"/>
    <w:rsid w:val="00F60559"/>
    <w:rsid w:val="00F60830"/>
    <w:rsid w:val="00F74E2F"/>
    <w:rsid w:val="00F77DAB"/>
    <w:rsid w:val="00FA32C1"/>
    <w:rsid w:val="00FC3476"/>
    <w:rsid w:val="00FC3E3A"/>
    <w:rsid w:val="00FC66A7"/>
    <w:rsid w:val="00FE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1076"/>
  <w15:chartTrackingRefBased/>
  <w15:docId w15:val="{C9D2A4DC-3E35-4612-A640-B0A66AFF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4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4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4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4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4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4</Pages>
  <Words>750</Words>
  <Characters>4992</Characters>
  <Application>Microsoft Office Word</Application>
  <DocSecurity>0</DocSecurity>
  <Lines>90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Arthur</dc:creator>
  <cp:keywords/>
  <dc:description/>
  <cp:lastModifiedBy>Christine Arthur</cp:lastModifiedBy>
  <cp:revision>142</cp:revision>
  <dcterms:created xsi:type="dcterms:W3CDTF">2026-03-19T19:17:00Z</dcterms:created>
  <dcterms:modified xsi:type="dcterms:W3CDTF">2026-04-15T04:32:00Z</dcterms:modified>
</cp:coreProperties>
</file>