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349AA" w14:textId="569AF250" w:rsidR="00844324" w:rsidRPr="00D8410D" w:rsidRDefault="00844324" w:rsidP="00844324">
      <w:pPr>
        <w:spacing w:line="360" w:lineRule="auto"/>
        <w:jc w:val="center"/>
        <w:rPr>
          <w:rFonts w:ascii="Calibri" w:hAnsi="Calibri" w:cs="Calibri"/>
          <w:b/>
          <w:bCs/>
        </w:rPr>
      </w:pPr>
      <w:r w:rsidRPr="00D8410D">
        <w:rPr>
          <w:rFonts w:ascii="Calibri" w:hAnsi="Calibri" w:cs="Calibri"/>
          <w:b/>
          <w:bCs/>
        </w:rPr>
        <w:t>Title of workshop</w:t>
      </w:r>
    </w:p>
    <w:p w14:paraId="272DF166" w14:textId="77777777" w:rsidR="00844324" w:rsidRPr="00D8410D" w:rsidRDefault="00844324" w:rsidP="00844324">
      <w:pPr>
        <w:spacing w:line="360" w:lineRule="auto"/>
        <w:jc w:val="both"/>
        <w:rPr>
          <w:rFonts w:ascii="Calibri" w:hAnsi="Calibri" w:cs="Calibri"/>
        </w:rPr>
      </w:pPr>
      <w:r w:rsidRPr="00D8410D">
        <w:rPr>
          <w:rFonts w:ascii="Calibri" w:hAnsi="Calibri" w:cs="Calibri"/>
        </w:rPr>
        <w:t>Character Strengths for Career Well</w:t>
      </w:r>
      <w:r w:rsidRPr="00D8410D">
        <w:rPr>
          <w:rFonts w:ascii="Cambria Math" w:hAnsi="Cambria Math" w:cs="Cambria Math"/>
        </w:rPr>
        <w:t>‑</w:t>
      </w:r>
      <w:r w:rsidRPr="00D8410D">
        <w:rPr>
          <w:rFonts w:ascii="Calibri" w:hAnsi="Calibri" w:cs="Calibri"/>
        </w:rPr>
        <w:t>Being</w:t>
      </w:r>
    </w:p>
    <w:p w14:paraId="32261CBB" w14:textId="448A6C61" w:rsidR="00D730CC" w:rsidRPr="00D8410D" w:rsidRDefault="000139DF" w:rsidP="00844324">
      <w:pPr>
        <w:spacing w:line="360" w:lineRule="auto"/>
        <w:jc w:val="center"/>
        <w:rPr>
          <w:rFonts w:ascii="Calibri" w:hAnsi="Calibri" w:cs="Calibri"/>
          <w:b/>
          <w:bCs/>
        </w:rPr>
      </w:pPr>
      <w:r w:rsidRPr="00D8410D">
        <w:rPr>
          <w:rFonts w:ascii="Calibri" w:hAnsi="Calibri" w:cs="Calibri"/>
          <w:b/>
          <w:bCs/>
        </w:rPr>
        <w:t>Abstract</w:t>
      </w:r>
    </w:p>
    <w:p w14:paraId="14DD0F86" w14:textId="77777777" w:rsidR="00844324" w:rsidRPr="00844324" w:rsidRDefault="00844324" w:rsidP="00844324">
      <w:pPr>
        <w:spacing w:before="240" w:after="240" w:line="360" w:lineRule="auto"/>
        <w:rPr>
          <w:rFonts w:ascii="Calibri" w:hAnsi="Calibri" w:cs="Calibri"/>
        </w:rPr>
      </w:pPr>
      <w:r w:rsidRPr="00844324">
        <w:rPr>
          <w:rFonts w:ascii="Calibri" w:hAnsi="Calibri" w:cs="Calibri"/>
          <w:b/>
          <w:bCs/>
        </w:rPr>
        <w:t>Introduction</w:t>
      </w:r>
      <w:r w:rsidRPr="00844324">
        <w:rPr>
          <w:rFonts w:ascii="Calibri" w:hAnsi="Calibri" w:cs="Calibri"/>
          <w:b/>
          <w:bCs/>
        </w:rPr>
        <w:br/>
      </w:r>
      <w:r w:rsidRPr="00844324">
        <w:rPr>
          <w:rFonts w:ascii="Calibri" w:hAnsi="Calibri" w:cs="Calibri"/>
        </w:rPr>
        <w:t>Well</w:t>
      </w:r>
      <w:r w:rsidRPr="00844324">
        <w:rPr>
          <w:rFonts w:ascii="Calibri" w:hAnsi="Calibri" w:cs="Calibri"/>
        </w:rPr>
        <w:noBreakHyphen/>
        <w:t>being is increasingly recognised as a central component of effective and sustainable career development practice. As individuals navigate career uncertainty, transitions, and labour</w:t>
      </w:r>
      <w:r w:rsidRPr="00844324">
        <w:rPr>
          <w:rFonts w:ascii="Calibri" w:hAnsi="Calibri" w:cs="Calibri"/>
        </w:rPr>
        <w:noBreakHyphen/>
        <w:t>market volatility, career practitioners are seeking approaches that support not only decision</w:t>
      </w:r>
      <w:r w:rsidRPr="00844324">
        <w:rPr>
          <w:rFonts w:ascii="Calibri" w:hAnsi="Calibri" w:cs="Calibri"/>
        </w:rPr>
        <w:noBreakHyphen/>
        <w:t>making but also resilience, meaning, and psychological resources. Character strengths offer an evidence</w:t>
      </w:r>
      <w:r w:rsidRPr="00844324">
        <w:rPr>
          <w:rFonts w:ascii="Calibri" w:hAnsi="Calibri" w:cs="Calibri"/>
        </w:rPr>
        <w:noBreakHyphen/>
        <w:t>based framework for embedding well</w:t>
      </w:r>
      <w:r w:rsidRPr="00844324">
        <w:rPr>
          <w:rFonts w:ascii="Calibri" w:hAnsi="Calibri" w:cs="Calibri"/>
        </w:rPr>
        <w:noBreakHyphen/>
        <w:t>being into career development by focusing on inner capacities that support adaptive and values</w:t>
      </w:r>
      <w:r w:rsidRPr="00844324">
        <w:rPr>
          <w:rFonts w:ascii="Calibri" w:hAnsi="Calibri" w:cs="Calibri"/>
        </w:rPr>
        <w:noBreakHyphen/>
        <w:t>aligned career behaviour.</w:t>
      </w:r>
    </w:p>
    <w:p w14:paraId="7FA9457E" w14:textId="77777777" w:rsidR="00844324" w:rsidRPr="00844324" w:rsidRDefault="00844324" w:rsidP="00844324">
      <w:pPr>
        <w:spacing w:before="240" w:after="240" w:line="360" w:lineRule="auto"/>
        <w:rPr>
          <w:rFonts w:ascii="Calibri" w:hAnsi="Calibri" w:cs="Calibri"/>
        </w:rPr>
      </w:pPr>
      <w:r w:rsidRPr="00844324">
        <w:rPr>
          <w:rFonts w:ascii="Calibri" w:hAnsi="Calibri" w:cs="Calibri"/>
          <w:b/>
          <w:bCs/>
        </w:rPr>
        <w:t>Objectives</w:t>
      </w:r>
      <w:r w:rsidRPr="00844324">
        <w:rPr>
          <w:rFonts w:ascii="Calibri" w:hAnsi="Calibri" w:cs="Calibri"/>
          <w:b/>
          <w:bCs/>
        </w:rPr>
        <w:br/>
      </w:r>
      <w:r w:rsidRPr="00844324">
        <w:rPr>
          <w:rFonts w:ascii="Calibri" w:hAnsi="Calibri" w:cs="Calibri"/>
        </w:rPr>
        <w:t xml:space="preserve">This interactive workshop aims to: (1) introduce participants to the VIA framework of </w:t>
      </w:r>
      <w:proofErr w:type="gramStart"/>
      <w:r w:rsidRPr="00844324">
        <w:rPr>
          <w:rFonts w:ascii="Calibri" w:hAnsi="Calibri" w:cs="Calibri"/>
        </w:rPr>
        <w:t>24 character</w:t>
      </w:r>
      <w:proofErr w:type="gramEnd"/>
      <w:r w:rsidRPr="00844324">
        <w:rPr>
          <w:rFonts w:ascii="Calibri" w:hAnsi="Calibri" w:cs="Calibri"/>
        </w:rPr>
        <w:t xml:space="preserve"> strengths; (2) enhance practitioners’ self</w:t>
      </w:r>
      <w:r w:rsidRPr="00844324">
        <w:rPr>
          <w:rFonts w:ascii="Calibri" w:hAnsi="Calibri" w:cs="Calibri"/>
        </w:rPr>
        <w:noBreakHyphen/>
        <w:t>awareness and personal well</w:t>
      </w:r>
      <w:r w:rsidRPr="00844324">
        <w:rPr>
          <w:rFonts w:ascii="Calibri" w:hAnsi="Calibri" w:cs="Calibri"/>
        </w:rPr>
        <w:noBreakHyphen/>
        <w:t>being through strengths reflection; and (3) demonstrate practical ways to apply character strengths in career development conversations to support career resilience, narrative construction, and sustainable career development outcomes.</w:t>
      </w:r>
    </w:p>
    <w:p w14:paraId="1BDBED5C" w14:textId="77777777" w:rsidR="00844324" w:rsidRPr="00844324" w:rsidRDefault="00844324" w:rsidP="00844324">
      <w:pPr>
        <w:spacing w:before="240" w:after="240" w:line="360" w:lineRule="auto"/>
        <w:rPr>
          <w:rFonts w:ascii="Calibri" w:hAnsi="Calibri" w:cs="Calibri"/>
        </w:rPr>
      </w:pPr>
      <w:r w:rsidRPr="00844324">
        <w:rPr>
          <w:rFonts w:ascii="Calibri" w:hAnsi="Calibri" w:cs="Calibri"/>
          <w:b/>
          <w:bCs/>
        </w:rPr>
        <w:t>Theoretical Basis</w:t>
      </w:r>
      <w:r w:rsidRPr="00844324">
        <w:rPr>
          <w:rFonts w:ascii="Calibri" w:hAnsi="Calibri" w:cs="Calibri"/>
          <w:b/>
          <w:bCs/>
        </w:rPr>
        <w:br/>
      </w:r>
      <w:r w:rsidRPr="00844324">
        <w:rPr>
          <w:rFonts w:ascii="Calibri" w:hAnsi="Calibri" w:cs="Calibri"/>
        </w:rPr>
        <w:t>The workshop is grounded in positive psychology and character strengths theory, drawing on the VIA Classification of Character Strengths and Virtues (Peterson &amp; Seligman, 2004). Developed through a large, cross</w:t>
      </w:r>
      <w:r w:rsidRPr="00844324">
        <w:rPr>
          <w:rFonts w:ascii="Calibri" w:hAnsi="Calibri" w:cs="Calibri"/>
        </w:rPr>
        <w:noBreakHyphen/>
        <w:t>cultural research programme, the VIA framework identifies 24 universal character strengths organised under six virtues: wisdom, courage, humanity, justice, temperance, and transcendence. The VIA model is underpinned by the premise that all individuals possess all 24 strengths in varying degrees, forming a unique strengths profile that influences thoughts, emotions, and behaviour. Research on strengths</w:t>
      </w:r>
      <w:r w:rsidRPr="00844324">
        <w:rPr>
          <w:rFonts w:ascii="Calibri" w:hAnsi="Calibri" w:cs="Calibri"/>
        </w:rPr>
        <w:noBreakHyphen/>
        <w:t>based interventions demonstrates positive effects on well</w:t>
      </w:r>
      <w:r w:rsidRPr="00844324">
        <w:rPr>
          <w:rFonts w:ascii="Calibri" w:hAnsi="Calibri" w:cs="Calibri"/>
        </w:rPr>
        <w:noBreakHyphen/>
        <w:t>being, engagement, meaning, and resilience—constructs directly relevant to contemporary career development practice (Niemiec &amp; Pearce, 2021).</w:t>
      </w:r>
    </w:p>
    <w:p w14:paraId="5F2D9C31" w14:textId="0E81F183" w:rsidR="00844324" w:rsidRPr="00844324" w:rsidRDefault="00844324" w:rsidP="00844324">
      <w:pPr>
        <w:spacing w:before="240" w:after="240" w:line="360" w:lineRule="auto"/>
        <w:rPr>
          <w:rFonts w:ascii="Calibri" w:hAnsi="Calibri" w:cs="Calibri"/>
        </w:rPr>
      </w:pPr>
      <w:r w:rsidRPr="00844324">
        <w:rPr>
          <w:rFonts w:ascii="Calibri" w:hAnsi="Calibri" w:cs="Calibri"/>
          <w:b/>
          <w:bCs/>
        </w:rPr>
        <w:t>Methodology and Workshop Format</w:t>
      </w:r>
      <w:r w:rsidRPr="00844324">
        <w:rPr>
          <w:rFonts w:ascii="Calibri" w:hAnsi="Calibri" w:cs="Calibri"/>
          <w:b/>
          <w:bCs/>
        </w:rPr>
        <w:br/>
      </w:r>
      <w:r w:rsidRPr="00844324">
        <w:rPr>
          <w:rFonts w:ascii="Calibri" w:hAnsi="Calibri" w:cs="Calibri"/>
        </w:rPr>
        <w:t>The workshop adopts an experiential and interactive format. Participants are encouraged to complete the free VIA Character Strengths Survey (10–15 minutes) prior to the session, providing a personalised foundation for learning. The session integrates guided individual reflection, creative activities, paired and small</w:t>
      </w:r>
      <w:r w:rsidRPr="00844324">
        <w:rPr>
          <w:rFonts w:ascii="Calibri" w:hAnsi="Calibri" w:cs="Calibri"/>
        </w:rPr>
        <w:noBreakHyphen/>
        <w:t>group discussions, and practical demonstrations of strengths</w:t>
      </w:r>
      <w:r w:rsidRPr="00844324">
        <w:rPr>
          <w:rFonts w:ascii="Calibri" w:hAnsi="Calibri" w:cs="Calibri"/>
        </w:rPr>
        <w:noBreakHyphen/>
        <w:t xml:space="preserve">based </w:t>
      </w:r>
      <w:r w:rsidRPr="00844324">
        <w:rPr>
          <w:rFonts w:ascii="Calibri" w:hAnsi="Calibri" w:cs="Calibri"/>
        </w:rPr>
        <w:lastRenderedPageBreak/>
        <w:t>career conversations. This design supports active self</w:t>
      </w:r>
      <w:r w:rsidRPr="00844324">
        <w:rPr>
          <w:rFonts w:ascii="Calibri" w:hAnsi="Calibri" w:cs="Calibri"/>
        </w:rPr>
        <w:noBreakHyphen/>
        <w:t>discovery and peer learning while modelling how character strengths can be intentionally incorporated into career development practice.</w:t>
      </w:r>
    </w:p>
    <w:p w14:paraId="73CDDF5C" w14:textId="77777777" w:rsidR="00844324" w:rsidRPr="00844324" w:rsidRDefault="00844324" w:rsidP="00844324">
      <w:pPr>
        <w:spacing w:before="240" w:after="240" w:line="360" w:lineRule="auto"/>
        <w:rPr>
          <w:rFonts w:ascii="Calibri" w:hAnsi="Calibri" w:cs="Calibri"/>
        </w:rPr>
      </w:pPr>
      <w:r w:rsidRPr="00844324">
        <w:rPr>
          <w:rFonts w:ascii="Calibri" w:hAnsi="Calibri" w:cs="Calibri"/>
          <w:b/>
          <w:bCs/>
        </w:rPr>
        <w:t>Learning Outcomes</w:t>
      </w:r>
      <w:r w:rsidRPr="00844324">
        <w:rPr>
          <w:rFonts w:ascii="Calibri" w:hAnsi="Calibri" w:cs="Calibri"/>
          <w:b/>
          <w:bCs/>
        </w:rPr>
        <w:br/>
      </w:r>
      <w:r w:rsidRPr="00844324">
        <w:rPr>
          <w:rFonts w:ascii="Calibri" w:hAnsi="Calibri" w:cs="Calibri"/>
        </w:rPr>
        <w:t>Participants will develop a deeper understanding of their own character strengths and their relationship to well</w:t>
      </w:r>
      <w:r w:rsidRPr="00844324">
        <w:rPr>
          <w:rFonts w:ascii="Calibri" w:hAnsi="Calibri" w:cs="Calibri"/>
        </w:rPr>
        <w:noBreakHyphen/>
        <w:t>being and career behaviour. They will gain practical tools and language for using strengths in career conversations, including supporting clients to draw on inner resources when facing uncertainty, transition, or career setbacks. The workshop also builds practitioner confidence in integrating well</w:t>
      </w:r>
      <w:r w:rsidRPr="00844324">
        <w:rPr>
          <w:rFonts w:ascii="Calibri" w:hAnsi="Calibri" w:cs="Calibri"/>
        </w:rPr>
        <w:noBreakHyphen/>
        <w:t>being</w:t>
      </w:r>
      <w:r w:rsidRPr="00844324">
        <w:rPr>
          <w:rFonts w:ascii="Calibri" w:hAnsi="Calibri" w:cs="Calibri"/>
        </w:rPr>
        <w:noBreakHyphen/>
        <w:t>oriented approaches into career development interventions.</w:t>
      </w:r>
    </w:p>
    <w:p w14:paraId="3BFECB47" w14:textId="77777777" w:rsidR="00844324" w:rsidRPr="00844324" w:rsidRDefault="00844324" w:rsidP="00844324">
      <w:pPr>
        <w:spacing w:before="240" w:after="240" w:line="360" w:lineRule="auto"/>
        <w:rPr>
          <w:rFonts w:ascii="Calibri" w:hAnsi="Calibri" w:cs="Calibri"/>
        </w:rPr>
      </w:pPr>
      <w:r w:rsidRPr="00844324">
        <w:rPr>
          <w:rFonts w:ascii="Calibri" w:hAnsi="Calibri" w:cs="Calibri"/>
          <w:b/>
          <w:bCs/>
        </w:rPr>
        <w:t>Conclusions</w:t>
      </w:r>
      <w:r w:rsidRPr="00844324">
        <w:rPr>
          <w:rFonts w:ascii="Calibri" w:hAnsi="Calibri" w:cs="Calibri"/>
          <w:b/>
          <w:bCs/>
        </w:rPr>
        <w:br/>
      </w:r>
      <w:r w:rsidRPr="00844324">
        <w:rPr>
          <w:rFonts w:ascii="Calibri" w:hAnsi="Calibri" w:cs="Calibri"/>
        </w:rPr>
        <w:t>By placing character strengths at the centre of career development practice, this workshop offers a concrete and accessible way to integrate well</w:t>
      </w:r>
      <w:r w:rsidRPr="00844324">
        <w:rPr>
          <w:rFonts w:ascii="Calibri" w:hAnsi="Calibri" w:cs="Calibri"/>
        </w:rPr>
        <w:noBreakHyphen/>
        <w:t>being into career guidance. It demonstrates how cultivating strengths such as Bravery when confronting career uncertainty, Social Intelligence in navigating relational career contexts, and Spirituality as a source of meaning and motivation can support sustainable career development for both practitioners and clients. Through experiential learning, participants are invited to personally engage with strengths</w:t>
      </w:r>
      <w:r w:rsidRPr="00844324">
        <w:rPr>
          <w:rFonts w:ascii="Calibri" w:hAnsi="Calibri" w:cs="Calibri"/>
        </w:rPr>
        <w:noBreakHyphen/>
        <w:t>based practice, reinforcing its regenerative potential within career development contexts.</w:t>
      </w:r>
    </w:p>
    <w:p w14:paraId="38C92A33" w14:textId="4BF9FAD3" w:rsidR="00844324" w:rsidRPr="00844324" w:rsidRDefault="00844324" w:rsidP="00844324">
      <w:pPr>
        <w:spacing w:before="240" w:after="240" w:line="360" w:lineRule="auto"/>
        <w:rPr>
          <w:rFonts w:ascii="Calibri" w:hAnsi="Calibri" w:cs="Calibri"/>
        </w:rPr>
      </w:pPr>
      <w:r w:rsidRPr="00844324">
        <w:rPr>
          <w:rFonts w:ascii="Calibri" w:hAnsi="Calibri" w:cs="Calibri"/>
          <w:b/>
          <w:bCs/>
        </w:rPr>
        <w:t>44</w:t>
      </w:r>
      <w:r w:rsidR="002E49F3">
        <w:rPr>
          <w:rFonts w:ascii="Calibri" w:hAnsi="Calibri" w:cs="Calibri"/>
          <w:b/>
          <w:bCs/>
        </w:rPr>
        <w:t>7</w:t>
      </w:r>
      <w:r w:rsidRPr="00844324">
        <w:rPr>
          <w:rFonts w:ascii="Calibri" w:hAnsi="Calibri" w:cs="Calibri"/>
          <w:b/>
          <w:bCs/>
        </w:rPr>
        <w:t xml:space="preserve"> words</w:t>
      </w:r>
    </w:p>
    <w:p w14:paraId="040D6D01" w14:textId="77777777" w:rsidR="0091229F" w:rsidRDefault="0091229F" w:rsidP="00844324">
      <w:pPr>
        <w:spacing w:before="240" w:after="240" w:line="360" w:lineRule="auto"/>
        <w:rPr>
          <w:rFonts w:ascii="Calibri" w:hAnsi="Calibri" w:cs="Calibri"/>
          <w:b/>
          <w:bCs/>
        </w:rPr>
      </w:pPr>
    </w:p>
    <w:p w14:paraId="06D78753" w14:textId="6BBB1B26" w:rsidR="00844324" w:rsidRPr="00D8410D" w:rsidRDefault="00D8410D" w:rsidP="00844324">
      <w:pPr>
        <w:spacing w:before="240" w:after="240" w:line="360" w:lineRule="auto"/>
        <w:rPr>
          <w:rFonts w:ascii="Calibri" w:hAnsi="Calibri" w:cs="Calibri"/>
        </w:rPr>
      </w:pPr>
      <w:r w:rsidRPr="00D8410D">
        <w:rPr>
          <w:rFonts w:ascii="Calibri" w:hAnsi="Calibri" w:cs="Calibri"/>
          <w:b/>
          <w:bCs/>
        </w:rPr>
        <w:t>Keywords:</w:t>
      </w:r>
      <w:r w:rsidRPr="00D8410D">
        <w:rPr>
          <w:rFonts w:ascii="Calibri" w:hAnsi="Calibri" w:cs="Calibri"/>
        </w:rPr>
        <w:t xml:space="preserve"> </w:t>
      </w:r>
      <w:r w:rsidRPr="00D8410D">
        <w:rPr>
          <w:rFonts w:ascii="Calibri" w:hAnsi="Calibri" w:cs="Calibri"/>
        </w:rPr>
        <w:t>Career well</w:t>
      </w:r>
      <w:r w:rsidRPr="00D8410D">
        <w:rPr>
          <w:rFonts w:ascii="Calibri" w:hAnsi="Calibri" w:cs="Calibri"/>
        </w:rPr>
        <w:noBreakHyphen/>
        <w:t xml:space="preserve">being, </w:t>
      </w:r>
      <w:proofErr w:type="spellStart"/>
      <w:r w:rsidRPr="00D8410D">
        <w:rPr>
          <w:rFonts w:ascii="Calibri" w:hAnsi="Calibri" w:cs="Calibri"/>
        </w:rPr>
        <w:t>sharacter</w:t>
      </w:r>
      <w:proofErr w:type="spellEnd"/>
      <w:r w:rsidRPr="00D8410D">
        <w:rPr>
          <w:rFonts w:ascii="Calibri" w:hAnsi="Calibri" w:cs="Calibri"/>
        </w:rPr>
        <w:t xml:space="preserve"> strengths, positive psychology, strengths</w:t>
      </w:r>
      <w:r w:rsidRPr="00D8410D">
        <w:rPr>
          <w:rFonts w:ascii="Calibri" w:hAnsi="Calibri" w:cs="Calibri"/>
        </w:rPr>
        <w:noBreakHyphen/>
        <w:t>based practice, resilience</w:t>
      </w:r>
    </w:p>
    <w:p w14:paraId="5A28D689" w14:textId="77777777" w:rsidR="0091229F" w:rsidRDefault="0091229F" w:rsidP="00844324">
      <w:pPr>
        <w:spacing w:before="240" w:after="240" w:line="360" w:lineRule="auto"/>
        <w:rPr>
          <w:rFonts w:ascii="Calibri" w:eastAsia="Times New Roman" w:hAnsi="Calibri" w:cs="Calibri"/>
          <w:b/>
          <w:bCs/>
          <w:color w:val="000000"/>
          <w:kern w:val="0"/>
          <w:lang w:eastAsia="en-NZ"/>
          <w14:ligatures w14:val="none"/>
        </w:rPr>
      </w:pPr>
    </w:p>
    <w:p w14:paraId="61FBA4EE" w14:textId="29FC9690" w:rsidR="00120AE9" w:rsidRPr="00D8410D" w:rsidRDefault="00120AE9" w:rsidP="00844324">
      <w:pPr>
        <w:spacing w:before="240" w:after="240" w:line="360" w:lineRule="auto"/>
        <w:rPr>
          <w:rFonts w:ascii="Calibri" w:eastAsia="Times New Roman" w:hAnsi="Calibri" w:cs="Calibri"/>
          <w:kern w:val="0"/>
          <w:lang w:eastAsia="en-NZ"/>
          <w14:ligatures w14:val="none"/>
        </w:rPr>
      </w:pPr>
      <w:r w:rsidRPr="00D8410D">
        <w:rPr>
          <w:rFonts w:ascii="Calibri" w:eastAsia="Times New Roman" w:hAnsi="Calibri" w:cs="Calibri"/>
          <w:b/>
          <w:bCs/>
          <w:color w:val="000000"/>
          <w:kern w:val="0"/>
          <w:lang w:eastAsia="en-NZ"/>
          <w14:ligatures w14:val="none"/>
        </w:rPr>
        <w:t>References</w:t>
      </w:r>
    </w:p>
    <w:p w14:paraId="3E2B65AF" w14:textId="77777777" w:rsidR="0091229F" w:rsidRPr="0091229F" w:rsidRDefault="0091229F" w:rsidP="0091229F">
      <w:pPr>
        <w:spacing w:after="200" w:line="360" w:lineRule="auto"/>
        <w:ind w:left="567" w:hanging="567"/>
        <w:rPr>
          <w:rFonts w:ascii="Calibri" w:eastAsia="Times New Roman" w:hAnsi="Calibri" w:cs="Calibri"/>
          <w:color w:val="000000"/>
          <w:kern w:val="0"/>
          <w:lang w:eastAsia="en-NZ"/>
          <w14:ligatures w14:val="none"/>
        </w:rPr>
      </w:pPr>
      <w:r w:rsidRPr="0091229F">
        <w:rPr>
          <w:rFonts w:ascii="Calibri" w:eastAsia="Times New Roman" w:hAnsi="Calibri" w:cs="Calibri"/>
          <w:color w:val="000000"/>
          <w:kern w:val="0"/>
          <w:lang w:eastAsia="en-NZ"/>
          <w14:ligatures w14:val="none"/>
        </w:rPr>
        <w:t xml:space="preserve">Niemiec, R. M., &amp; Pearce, R. (2021). The practice of character strengths: Unifying definitions, principles, and exploration of what’s soaring, emerging, and ripe with potential in science and in practice. </w:t>
      </w:r>
      <w:r w:rsidRPr="0091229F">
        <w:rPr>
          <w:rFonts w:ascii="Calibri" w:eastAsia="Times New Roman" w:hAnsi="Calibri" w:cs="Calibri"/>
          <w:i/>
          <w:iCs/>
          <w:color w:val="000000"/>
          <w:kern w:val="0"/>
          <w:lang w:eastAsia="en-NZ"/>
          <w14:ligatures w14:val="none"/>
        </w:rPr>
        <w:t>Frontiers in Psychology</w:t>
      </w:r>
      <w:r w:rsidRPr="0091229F">
        <w:rPr>
          <w:rFonts w:ascii="Calibri" w:eastAsia="Times New Roman" w:hAnsi="Calibri" w:cs="Calibri"/>
          <w:color w:val="000000"/>
          <w:kern w:val="0"/>
          <w:lang w:eastAsia="en-NZ"/>
          <w14:ligatures w14:val="none"/>
        </w:rPr>
        <w:t xml:space="preserve">, </w:t>
      </w:r>
      <w:r w:rsidRPr="0091229F">
        <w:rPr>
          <w:rFonts w:ascii="Calibri" w:eastAsia="Times New Roman" w:hAnsi="Calibri" w:cs="Calibri"/>
          <w:i/>
          <w:iCs/>
          <w:color w:val="000000"/>
          <w:kern w:val="0"/>
          <w:lang w:eastAsia="en-NZ"/>
          <w14:ligatures w14:val="none"/>
        </w:rPr>
        <w:t>11</w:t>
      </w:r>
      <w:r w:rsidRPr="0091229F">
        <w:rPr>
          <w:rFonts w:ascii="Calibri" w:eastAsia="Times New Roman" w:hAnsi="Calibri" w:cs="Calibri"/>
          <w:color w:val="000000"/>
          <w:kern w:val="0"/>
          <w:lang w:eastAsia="en-NZ"/>
          <w14:ligatures w14:val="none"/>
        </w:rPr>
        <w:t xml:space="preserve">. </w:t>
      </w:r>
      <w:hyperlink r:id="rId6" w:history="1">
        <w:r w:rsidRPr="0091229F">
          <w:rPr>
            <w:rStyle w:val="Hyperlink"/>
            <w:rFonts w:ascii="Calibri" w:eastAsia="Times New Roman" w:hAnsi="Calibri" w:cs="Calibri"/>
            <w:kern w:val="0"/>
            <w:lang w:eastAsia="en-NZ"/>
            <w14:ligatures w14:val="none"/>
          </w:rPr>
          <w:t>https://doi.org/10.3389/fpsyg.2020.590220</w:t>
        </w:r>
      </w:hyperlink>
      <w:r w:rsidRPr="0091229F">
        <w:rPr>
          <w:rFonts w:ascii="Calibri" w:eastAsia="Times New Roman" w:hAnsi="Calibri" w:cs="Calibri"/>
          <w:color w:val="000000"/>
          <w:kern w:val="0"/>
          <w:lang w:eastAsia="en-NZ"/>
          <w14:ligatures w14:val="none"/>
        </w:rPr>
        <w:t>  </w:t>
      </w:r>
    </w:p>
    <w:p w14:paraId="21E8B222" w14:textId="77777777" w:rsidR="0091229F" w:rsidRPr="0091229F" w:rsidRDefault="0091229F" w:rsidP="0091229F">
      <w:pPr>
        <w:spacing w:after="200" w:line="360" w:lineRule="auto"/>
        <w:ind w:left="567" w:hanging="567"/>
        <w:rPr>
          <w:rFonts w:ascii="Calibri" w:eastAsia="Times New Roman" w:hAnsi="Calibri" w:cs="Calibri"/>
          <w:color w:val="000000"/>
          <w:kern w:val="0"/>
          <w:lang w:eastAsia="en-NZ"/>
          <w14:ligatures w14:val="none"/>
        </w:rPr>
      </w:pPr>
      <w:r w:rsidRPr="0091229F">
        <w:rPr>
          <w:rFonts w:ascii="Calibri" w:eastAsia="Times New Roman" w:hAnsi="Calibri" w:cs="Calibri"/>
          <w:color w:val="000000"/>
          <w:kern w:val="0"/>
          <w:lang w:eastAsia="en-NZ"/>
          <w14:ligatures w14:val="none"/>
        </w:rPr>
        <w:t xml:space="preserve">Peterson, C., &amp; Seligman, M. E. P. (2004). </w:t>
      </w:r>
      <w:r w:rsidRPr="0091229F">
        <w:rPr>
          <w:rFonts w:ascii="Calibri" w:eastAsia="Times New Roman" w:hAnsi="Calibri" w:cs="Calibri"/>
          <w:i/>
          <w:iCs/>
          <w:color w:val="000000"/>
          <w:kern w:val="0"/>
          <w:lang w:eastAsia="en-NZ"/>
          <w14:ligatures w14:val="none"/>
        </w:rPr>
        <w:t>Character strengths and virtues: A handbook and classification</w:t>
      </w:r>
      <w:r w:rsidRPr="0091229F">
        <w:rPr>
          <w:rFonts w:ascii="Calibri" w:eastAsia="Times New Roman" w:hAnsi="Calibri" w:cs="Calibri"/>
          <w:color w:val="000000"/>
          <w:kern w:val="0"/>
          <w:lang w:eastAsia="en-NZ"/>
          <w14:ligatures w14:val="none"/>
        </w:rPr>
        <w:t>. New York: Oxford University Press and Washington, DC: American Psychological Association. </w:t>
      </w:r>
    </w:p>
    <w:p w14:paraId="77A053FA" w14:textId="0E30EAAA" w:rsidR="000139DF" w:rsidRPr="0091229F" w:rsidRDefault="0091229F" w:rsidP="0091229F">
      <w:pPr>
        <w:spacing w:after="200" w:line="360" w:lineRule="auto"/>
        <w:ind w:left="567" w:hanging="567"/>
        <w:rPr>
          <w:rFonts w:ascii="Calibri" w:eastAsia="Times New Roman" w:hAnsi="Calibri" w:cs="Calibri"/>
          <w:color w:val="000000"/>
          <w:kern w:val="0"/>
          <w:lang w:eastAsia="en-NZ"/>
          <w14:ligatures w14:val="none"/>
        </w:rPr>
      </w:pPr>
      <w:r w:rsidRPr="0091229F">
        <w:rPr>
          <w:rFonts w:ascii="Calibri" w:eastAsia="Times New Roman" w:hAnsi="Calibri" w:cs="Calibri"/>
          <w:color w:val="000000"/>
          <w:kern w:val="0"/>
          <w:lang w:eastAsia="en-NZ"/>
          <w14:ligatures w14:val="none"/>
        </w:rPr>
        <w:t xml:space="preserve">VIA Institute on Character. (n.d.). </w:t>
      </w:r>
      <w:r w:rsidRPr="0091229F">
        <w:rPr>
          <w:rFonts w:ascii="Calibri" w:eastAsia="Times New Roman" w:hAnsi="Calibri" w:cs="Calibri"/>
          <w:i/>
          <w:iCs/>
          <w:color w:val="000000"/>
          <w:kern w:val="0"/>
          <w:lang w:eastAsia="en-NZ"/>
          <w14:ligatures w14:val="none"/>
        </w:rPr>
        <w:t>The VIA Character Strengths Survey</w:t>
      </w:r>
      <w:r w:rsidRPr="0091229F">
        <w:rPr>
          <w:rFonts w:ascii="Calibri" w:eastAsia="Times New Roman" w:hAnsi="Calibri" w:cs="Calibri"/>
          <w:color w:val="000000"/>
          <w:kern w:val="0"/>
          <w:lang w:eastAsia="en-NZ"/>
          <w14:ligatures w14:val="none"/>
        </w:rPr>
        <w:t xml:space="preserve">. </w:t>
      </w:r>
      <w:hyperlink r:id="rId7" w:history="1">
        <w:r w:rsidRPr="0091229F">
          <w:rPr>
            <w:rStyle w:val="Hyperlink"/>
            <w:rFonts w:ascii="Calibri" w:eastAsia="Times New Roman" w:hAnsi="Calibri" w:cs="Calibri"/>
            <w:kern w:val="0"/>
            <w:lang w:eastAsia="en-NZ"/>
            <w14:ligatures w14:val="none"/>
          </w:rPr>
          <w:t>https://www.viacharacter.org/</w:t>
        </w:r>
      </w:hyperlink>
    </w:p>
    <w:sectPr w:rsidR="000139DF" w:rsidRPr="009122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CAEE" w14:textId="77777777" w:rsidR="00835CA0" w:rsidRDefault="00835CA0" w:rsidP="00481A57">
      <w:pPr>
        <w:spacing w:after="0" w:line="240" w:lineRule="auto"/>
      </w:pPr>
      <w:r>
        <w:separator/>
      </w:r>
    </w:p>
  </w:endnote>
  <w:endnote w:type="continuationSeparator" w:id="0">
    <w:p w14:paraId="47827388" w14:textId="77777777" w:rsidR="00835CA0" w:rsidRDefault="00835CA0" w:rsidP="00481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DC0BF" w14:textId="77777777" w:rsidR="00835CA0" w:rsidRDefault="00835CA0" w:rsidP="00481A57">
      <w:pPr>
        <w:spacing w:after="0" w:line="240" w:lineRule="auto"/>
      </w:pPr>
      <w:r>
        <w:separator/>
      </w:r>
    </w:p>
  </w:footnote>
  <w:footnote w:type="continuationSeparator" w:id="0">
    <w:p w14:paraId="1FF6612F" w14:textId="77777777" w:rsidR="00835CA0" w:rsidRDefault="00835CA0" w:rsidP="00481A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57"/>
    <w:rsid w:val="000139DF"/>
    <w:rsid w:val="000777FB"/>
    <w:rsid w:val="00120AE9"/>
    <w:rsid w:val="00123AC5"/>
    <w:rsid w:val="001B72B0"/>
    <w:rsid w:val="002E49F3"/>
    <w:rsid w:val="002E4B81"/>
    <w:rsid w:val="00464D39"/>
    <w:rsid w:val="00481A57"/>
    <w:rsid w:val="004B5055"/>
    <w:rsid w:val="005D1000"/>
    <w:rsid w:val="00622908"/>
    <w:rsid w:val="006A7AD5"/>
    <w:rsid w:val="00835CA0"/>
    <w:rsid w:val="00844324"/>
    <w:rsid w:val="008D13CA"/>
    <w:rsid w:val="008F64B5"/>
    <w:rsid w:val="0091229F"/>
    <w:rsid w:val="00921402"/>
    <w:rsid w:val="009B3B1B"/>
    <w:rsid w:val="00B628DD"/>
    <w:rsid w:val="00B95C1B"/>
    <w:rsid w:val="00C11C86"/>
    <w:rsid w:val="00CA3EBD"/>
    <w:rsid w:val="00CE0828"/>
    <w:rsid w:val="00CE3E1A"/>
    <w:rsid w:val="00CF537F"/>
    <w:rsid w:val="00D114B2"/>
    <w:rsid w:val="00D51C39"/>
    <w:rsid w:val="00D730CC"/>
    <w:rsid w:val="00D8410D"/>
    <w:rsid w:val="00DD53D9"/>
    <w:rsid w:val="00DE4ADF"/>
    <w:rsid w:val="00E44D8E"/>
    <w:rsid w:val="00E75C74"/>
    <w:rsid w:val="00EA2CFB"/>
    <w:rsid w:val="00EB0CAC"/>
    <w:rsid w:val="00F677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DB11"/>
  <w15:chartTrackingRefBased/>
  <w15:docId w15:val="{5F5A973B-DB86-49ED-8104-D5FDC196D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A57"/>
    <w:rPr>
      <w:rFonts w:eastAsiaTheme="majorEastAsia" w:cstheme="majorBidi"/>
      <w:color w:val="272727" w:themeColor="text1" w:themeTint="D8"/>
    </w:rPr>
  </w:style>
  <w:style w:type="paragraph" w:styleId="Title">
    <w:name w:val="Title"/>
    <w:basedOn w:val="Normal"/>
    <w:next w:val="Normal"/>
    <w:link w:val="TitleChar"/>
    <w:uiPriority w:val="10"/>
    <w:qFormat/>
    <w:rsid w:val="00481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A57"/>
    <w:pPr>
      <w:spacing w:before="160"/>
      <w:jc w:val="center"/>
    </w:pPr>
    <w:rPr>
      <w:i/>
      <w:iCs/>
      <w:color w:val="404040" w:themeColor="text1" w:themeTint="BF"/>
    </w:rPr>
  </w:style>
  <w:style w:type="character" w:customStyle="1" w:styleId="QuoteChar">
    <w:name w:val="Quote Char"/>
    <w:basedOn w:val="DefaultParagraphFont"/>
    <w:link w:val="Quote"/>
    <w:uiPriority w:val="29"/>
    <w:rsid w:val="00481A57"/>
    <w:rPr>
      <w:i/>
      <w:iCs/>
      <w:color w:val="404040" w:themeColor="text1" w:themeTint="BF"/>
    </w:rPr>
  </w:style>
  <w:style w:type="paragraph" w:styleId="ListParagraph">
    <w:name w:val="List Paragraph"/>
    <w:basedOn w:val="Normal"/>
    <w:uiPriority w:val="34"/>
    <w:qFormat/>
    <w:rsid w:val="00481A57"/>
    <w:pPr>
      <w:ind w:left="720"/>
      <w:contextualSpacing/>
    </w:pPr>
  </w:style>
  <w:style w:type="character" w:styleId="IntenseEmphasis">
    <w:name w:val="Intense Emphasis"/>
    <w:basedOn w:val="DefaultParagraphFont"/>
    <w:uiPriority w:val="21"/>
    <w:qFormat/>
    <w:rsid w:val="00481A57"/>
    <w:rPr>
      <w:i/>
      <w:iCs/>
      <w:color w:val="0F4761" w:themeColor="accent1" w:themeShade="BF"/>
    </w:rPr>
  </w:style>
  <w:style w:type="paragraph" w:styleId="IntenseQuote">
    <w:name w:val="Intense Quote"/>
    <w:basedOn w:val="Normal"/>
    <w:next w:val="Normal"/>
    <w:link w:val="IntenseQuoteChar"/>
    <w:uiPriority w:val="30"/>
    <w:qFormat/>
    <w:rsid w:val="00481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A57"/>
    <w:rPr>
      <w:i/>
      <w:iCs/>
      <w:color w:val="0F4761" w:themeColor="accent1" w:themeShade="BF"/>
    </w:rPr>
  </w:style>
  <w:style w:type="character" w:styleId="IntenseReference">
    <w:name w:val="Intense Reference"/>
    <w:basedOn w:val="DefaultParagraphFont"/>
    <w:uiPriority w:val="32"/>
    <w:qFormat/>
    <w:rsid w:val="00481A57"/>
    <w:rPr>
      <w:b/>
      <w:bCs/>
      <w:smallCaps/>
      <w:color w:val="0F4761" w:themeColor="accent1" w:themeShade="BF"/>
      <w:spacing w:val="5"/>
    </w:rPr>
  </w:style>
  <w:style w:type="paragraph" w:styleId="Header">
    <w:name w:val="header"/>
    <w:basedOn w:val="Normal"/>
    <w:link w:val="HeaderChar"/>
    <w:uiPriority w:val="99"/>
    <w:unhideWhenUsed/>
    <w:rsid w:val="00481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A57"/>
  </w:style>
  <w:style w:type="paragraph" w:styleId="Footer">
    <w:name w:val="footer"/>
    <w:basedOn w:val="Normal"/>
    <w:link w:val="FooterChar"/>
    <w:uiPriority w:val="99"/>
    <w:unhideWhenUsed/>
    <w:rsid w:val="00481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A57"/>
  </w:style>
  <w:style w:type="character" w:styleId="Hyperlink">
    <w:name w:val="Hyperlink"/>
    <w:basedOn w:val="DefaultParagraphFont"/>
    <w:uiPriority w:val="99"/>
    <w:unhideWhenUsed/>
    <w:rsid w:val="00D114B2"/>
    <w:rPr>
      <w:color w:val="467886" w:themeColor="hyperlink"/>
      <w:u w:val="single"/>
    </w:rPr>
  </w:style>
  <w:style w:type="character" w:styleId="UnresolvedMention">
    <w:name w:val="Unresolved Mention"/>
    <w:basedOn w:val="DefaultParagraphFont"/>
    <w:uiPriority w:val="99"/>
    <w:semiHidden/>
    <w:unhideWhenUsed/>
    <w:rsid w:val="00D11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2979">
      <w:bodyDiv w:val="1"/>
      <w:marLeft w:val="0"/>
      <w:marRight w:val="0"/>
      <w:marTop w:val="0"/>
      <w:marBottom w:val="0"/>
      <w:divBdr>
        <w:top w:val="none" w:sz="0" w:space="0" w:color="auto"/>
        <w:left w:val="none" w:sz="0" w:space="0" w:color="auto"/>
        <w:bottom w:val="none" w:sz="0" w:space="0" w:color="auto"/>
        <w:right w:val="none" w:sz="0" w:space="0" w:color="auto"/>
      </w:divBdr>
    </w:div>
    <w:div w:id="103231700">
      <w:bodyDiv w:val="1"/>
      <w:marLeft w:val="0"/>
      <w:marRight w:val="0"/>
      <w:marTop w:val="0"/>
      <w:marBottom w:val="0"/>
      <w:divBdr>
        <w:top w:val="none" w:sz="0" w:space="0" w:color="auto"/>
        <w:left w:val="none" w:sz="0" w:space="0" w:color="auto"/>
        <w:bottom w:val="none" w:sz="0" w:space="0" w:color="auto"/>
        <w:right w:val="none" w:sz="0" w:space="0" w:color="auto"/>
      </w:divBdr>
    </w:div>
    <w:div w:id="257832648">
      <w:bodyDiv w:val="1"/>
      <w:marLeft w:val="0"/>
      <w:marRight w:val="0"/>
      <w:marTop w:val="0"/>
      <w:marBottom w:val="0"/>
      <w:divBdr>
        <w:top w:val="none" w:sz="0" w:space="0" w:color="auto"/>
        <w:left w:val="none" w:sz="0" w:space="0" w:color="auto"/>
        <w:bottom w:val="none" w:sz="0" w:space="0" w:color="auto"/>
        <w:right w:val="none" w:sz="0" w:space="0" w:color="auto"/>
      </w:divBdr>
    </w:div>
    <w:div w:id="302807701">
      <w:bodyDiv w:val="1"/>
      <w:marLeft w:val="0"/>
      <w:marRight w:val="0"/>
      <w:marTop w:val="0"/>
      <w:marBottom w:val="0"/>
      <w:divBdr>
        <w:top w:val="none" w:sz="0" w:space="0" w:color="auto"/>
        <w:left w:val="none" w:sz="0" w:space="0" w:color="auto"/>
        <w:bottom w:val="none" w:sz="0" w:space="0" w:color="auto"/>
        <w:right w:val="none" w:sz="0" w:space="0" w:color="auto"/>
      </w:divBdr>
    </w:div>
    <w:div w:id="784929024">
      <w:bodyDiv w:val="1"/>
      <w:marLeft w:val="0"/>
      <w:marRight w:val="0"/>
      <w:marTop w:val="0"/>
      <w:marBottom w:val="0"/>
      <w:divBdr>
        <w:top w:val="none" w:sz="0" w:space="0" w:color="auto"/>
        <w:left w:val="none" w:sz="0" w:space="0" w:color="auto"/>
        <w:bottom w:val="none" w:sz="0" w:space="0" w:color="auto"/>
        <w:right w:val="none" w:sz="0" w:space="0" w:color="auto"/>
      </w:divBdr>
    </w:div>
    <w:div w:id="844512652">
      <w:bodyDiv w:val="1"/>
      <w:marLeft w:val="0"/>
      <w:marRight w:val="0"/>
      <w:marTop w:val="0"/>
      <w:marBottom w:val="0"/>
      <w:divBdr>
        <w:top w:val="none" w:sz="0" w:space="0" w:color="auto"/>
        <w:left w:val="none" w:sz="0" w:space="0" w:color="auto"/>
        <w:bottom w:val="none" w:sz="0" w:space="0" w:color="auto"/>
        <w:right w:val="none" w:sz="0" w:space="0" w:color="auto"/>
      </w:divBdr>
    </w:div>
    <w:div w:id="872690922">
      <w:bodyDiv w:val="1"/>
      <w:marLeft w:val="0"/>
      <w:marRight w:val="0"/>
      <w:marTop w:val="0"/>
      <w:marBottom w:val="0"/>
      <w:divBdr>
        <w:top w:val="none" w:sz="0" w:space="0" w:color="auto"/>
        <w:left w:val="none" w:sz="0" w:space="0" w:color="auto"/>
        <w:bottom w:val="none" w:sz="0" w:space="0" w:color="auto"/>
        <w:right w:val="none" w:sz="0" w:space="0" w:color="auto"/>
      </w:divBdr>
    </w:div>
    <w:div w:id="1006637768">
      <w:bodyDiv w:val="1"/>
      <w:marLeft w:val="0"/>
      <w:marRight w:val="0"/>
      <w:marTop w:val="0"/>
      <w:marBottom w:val="0"/>
      <w:divBdr>
        <w:top w:val="none" w:sz="0" w:space="0" w:color="auto"/>
        <w:left w:val="none" w:sz="0" w:space="0" w:color="auto"/>
        <w:bottom w:val="none" w:sz="0" w:space="0" w:color="auto"/>
        <w:right w:val="none" w:sz="0" w:space="0" w:color="auto"/>
      </w:divBdr>
    </w:div>
    <w:div w:id="1277369900">
      <w:bodyDiv w:val="1"/>
      <w:marLeft w:val="0"/>
      <w:marRight w:val="0"/>
      <w:marTop w:val="0"/>
      <w:marBottom w:val="0"/>
      <w:divBdr>
        <w:top w:val="none" w:sz="0" w:space="0" w:color="auto"/>
        <w:left w:val="none" w:sz="0" w:space="0" w:color="auto"/>
        <w:bottom w:val="none" w:sz="0" w:space="0" w:color="auto"/>
        <w:right w:val="none" w:sz="0" w:space="0" w:color="auto"/>
      </w:divBdr>
    </w:div>
    <w:div w:id="1640843932">
      <w:bodyDiv w:val="1"/>
      <w:marLeft w:val="0"/>
      <w:marRight w:val="0"/>
      <w:marTop w:val="0"/>
      <w:marBottom w:val="0"/>
      <w:divBdr>
        <w:top w:val="none" w:sz="0" w:space="0" w:color="auto"/>
        <w:left w:val="none" w:sz="0" w:space="0" w:color="auto"/>
        <w:bottom w:val="none" w:sz="0" w:space="0" w:color="auto"/>
        <w:right w:val="none" w:sz="0" w:space="0" w:color="auto"/>
      </w:divBdr>
    </w:div>
    <w:div w:id="1667512918">
      <w:bodyDiv w:val="1"/>
      <w:marLeft w:val="0"/>
      <w:marRight w:val="0"/>
      <w:marTop w:val="0"/>
      <w:marBottom w:val="0"/>
      <w:divBdr>
        <w:top w:val="none" w:sz="0" w:space="0" w:color="auto"/>
        <w:left w:val="none" w:sz="0" w:space="0" w:color="auto"/>
        <w:bottom w:val="none" w:sz="0" w:space="0" w:color="auto"/>
        <w:right w:val="none" w:sz="0" w:space="0" w:color="auto"/>
      </w:divBdr>
    </w:div>
    <w:div w:id="1838382676">
      <w:bodyDiv w:val="1"/>
      <w:marLeft w:val="0"/>
      <w:marRight w:val="0"/>
      <w:marTop w:val="0"/>
      <w:marBottom w:val="0"/>
      <w:divBdr>
        <w:top w:val="none" w:sz="0" w:space="0" w:color="auto"/>
        <w:left w:val="none" w:sz="0" w:space="0" w:color="auto"/>
        <w:bottom w:val="none" w:sz="0" w:space="0" w:color="auto"/>
        <w:right w:val="none" w:sz="0" w:space="0" w:color="auto"/>
      </w:divBdr>
    </w:div>
    <w:div w:id="1957129642">
      <w:bodyDiv w:val="1"/>
      <w:marLeft w:val="0"/>
      <w:marRight w:val="0"/>
      <w:marTop w:val="0"/>
      <w:marBottom w:val="0"/>
      <w:divBdr>
        <w:top w:val="none" w:sz="0" w:space="0" w:color="auto"/>
        <w:left w:val="none" w:sz="0" w:space="0" w:color="auto"/>
        <w:bottom w:val="none" w:sz="0" w:space="0" w:color="auto"/>
        <w:right w:val="none" w:sz="0" w:space="0" w:color="auto"/>
      </w:divBdr>
    </w:div>
    <w:div w:id="2069647671">
      <w:bodyDiv w:val="1"/>
      <w:marLeft w:val="0"/>
      <w:marRight w:val="0"/>
      <w:marTop w:val="0"/>
      <w:marBottom w:val="0"/>
      <w:divBdr>
        <w:top w:val="none" w:sz="0" w:space="0" w:color="auto"/>
        <w:left w:val="none" w:sz="0" w:space="0" w:color="auto"/>
        <w:bottom w:val="none" w:sz="0" w:space="0" w:color="auto"/>
        <w:right w:val="none" w:sz="0" w:space="0" w:color="auto"/>
      </w:divBdr>
    </w:div>
    <w:div w:id="212850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iacharacte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psyg.2020.59022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3785</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Sherrie Lee</dc:creator>
  <cp:keywords/>
  <dc:description/>
  <cp:lastModifiedBy>Sherrie Lee</cp:lastModifiedBy>
  <cp:revision>3</cp:revision>
  <dcterms:created xsi:type="dcterms:W3CDTF">2026-04-13T03:21:00Z</dcterms:created>
  <dcterms:modified xsi:type="dcterms:W3CDTF">2026-04-13T03:22:00Z</dcterms:modified>
</cp:coreProperties>
</file>