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6340" w14:textId="09ADBB42" w:rsidR="00723C07" w:rsidRDefault="00723C07"/>
    <w:p w14:paraId="1813575D" w14:textId="77777777" w:rsidR="00A92B0C" w:rsidRPr="00A92B0C" w:rsidRDefault="00A92B0C" w:rsidP="00A92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2B0C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</w:p>
    <w:p w14:paraId="185C0EA1" w14:textId="77958F4C" w:rsidR="00723C07" w:rsidRPr="00A92B0C" w:rsidRDefault="00DB2FDD" w:rsidP="00A92B0C">
      <w:pPr>
        <w:rPr>
          <w:rFonts w:ascii="Times New Roman" w:hAnsi="Times New Roman" w:cs="Times New Roman"/>
          <w:sz w:val="24"/>
          <w:szCs w:val="24"/>
        </w:rPr>
      </w:pPr>
      <w:r w:rsidRPr="00A92B0C">
        <w:rPr>
          <w:rFonts w:ascii="Times New Roman" w:hAnsi="Times New Roman" w:cs="Times New Roman"/>
          <w:sz w:val="24"/>
          <w:szCs w:val="24"/>
        </w:rPr>
        <w:t xml:space="preserve">Career </w:t>
      </w:r>
      <w:r w:rsidR="001F7CC1" w:rsidRPr="00A92B0C">
        <w:rPr>
          <w:rFonts w:ascii="Times New Roman" w:hAnsi="Times New Roman" w:cs="Times New Roman"/>
          <w:sz w:val="24"/>
          <w:szCs w:val="24"/>
        </w:rPr>
        <w:t>d</w:t>
      </w:r>
      <w:r w:rsidRPr="00A92B0C">
        <w:rPr>
          <w:rFonts w:ascii="Times New Roman" w:hAnsi="Times New Roman" w:cs="Times New Roman"/>
          <w:sz w:val="24"/>
          <w:szCs w:val="24"/>
        </w:rPr>
        <w:t xml:space="preserve">evelopment for a sustainable </w:t>
      </w:r>
      <w:r w:rsidR="00AB03D2">
        <w:rPr>
          <w:rFonts w:ascii="Times New Roman" w:hAnsi="Times New Roman" w:cs="Times New Roman"/>
          <w:sz w:val="24"/>
          <w:szCs w:val="24"/>
        </w:rPr>
        <w:t>rural</w:t>
      </w:r>
      <w:r w:rsidR="001F7CC1" w:rsidRPr="00A92B0C">
        <w:rPr>
          <w:rFonts w:ascii="Times New Roman" w:hAnsi="Times New Roman" w:cs="Times New Roman"/>
          <w:sz w:val="24"/>
          <w:szCs w:val="24"/>
        </w:rPr>
        <w:t xml:space="preserve"> teacher workforce </w:t>
      </w:r>
    </w:p>
    <w:p w14:paraId="14058E99" w14:textId="77777777" w:rsidR="00A92B0C" w:rsidRPr="00A92B0C" w:rsidRDefault="00A92B0C" w:rsidP="00A92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2B0C">
        <w:rPr>
          <w:rFonts w:ascii="Times New Roman" w:hAnsi="Times New Roman" w:cs="Times New Roman"/>
          <w:b/>
          <w:bCs/>
          <w:sz w:val="24"/>
          <w:szCs w:val="24"/>
        </w:rPr>
        <w:t xml:space="preserve">Conference theme link: </w:t>
      </w:r>
    </w:p>
    <w:p w14:paraId="239BB889" w14:textId="22EA5D2F" w:rsidR="00A92B0C" w:rsidRPr="00A92B0C" w:rsidRDefault="00A92B0C" w:rsidP="00A92B0C">
      <w:pPr>
        <w:rPr>
          <w:rFonts w:ascii="Times New Roman" w:hAnsi="Times New Roman" w:cs="Times New Roman"/>
          <w:sz w:val="24"/>
          <w:szCs w:val="24"/>
        </w:rPr>
      </w:pPr>
      <w:r w:rsidRPr="00A92B0C">
        <w:rPr>
          <w:rFonts w:ascii="Times New Roman" w:hAnsi="Times New Roman" w:cs="Times New Roman"/>
          <w:sz w:val="24"/>
          <w:szCs w:val="24"/>
        </w:rPr>
        <w:t xml:space="preserve">Navigating the future – workforce sustainability and equity in education </w:t>
      </w:r>
    </w:p>
    <w:p w14:paraId="67CF82F5" w14:textId="16284D36" w:rsidR="00DB2FDD" w:rsidRPr="00A92B0C" w:rsidRDefault="00723C07" w:rsidP="00A92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2B0C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77171F2F" w14:textId="61C16C9E" w:rsidR="00723C07" w:rsidRPr="00A92B0C" w:rsidRDefault="000A1350" w:rsidP="00A92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Rural students and schools are among the most disadvantaged</w:t>
      </w:r>
      <w:r w:rsidR="00071D29">
        <w:rPr>
          <w:rFonts w:ascii="Times New Roman" w:hAnsi="Times New Roman" w:cs="Times New Roman"/>
          <w:sz w:val="24"/>
          <w:szCs w:val="24"/>
        </w:rPr>
        <w:t xml:space="preserve">, with distinctly different challenges for teachers in these contexts </w:t>
      </w:r>
      <w:r w:rsidR="00532129">
        <w:rPr>
          <w:rFonts w:ascii="Times New Roman" w:hAnsi="Times New Roman" w:cs="Times New Roman"/>
          <w:noProof/>
          <w:sz w:val="24"/>
          <w:szCs w:val="24"/>
        </w:rPr>
        <w:t>(Leach &amp; Bradbury, 2024)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20BE" w:rsidRPr="00A92B0C">
        <w:rPr>
          <w:rFonts w:ascii="Times New Roman" w:hAnsi="Times New Roman" w:cs="Times New Roman"/>
          <w:sz w:val="24"/>
          <w:szCs w:val="24"/>
        </w:rPr>
        <w:t>Sustaining a skilled and committed teaching</w:t>
      </w:r>
      <w:r w:rsidR="00723C07" w:rsidRPr="00A92B0C">
        <w:rPr>
          <w:rFonts w:ascii="Times New Roman" w:hAnsi="Times New Roman" w:cs="Times New Roman"/>
          <w:sz w:val="24"/>
          <w:szCs w:val="24"/>
        </w:rPr>
        <w:t xml:space="preserve"> workforce </w:t>
      </w:r>
      <w:r w:rsidR="001720BE" w:rsidRPr="00A92B0C">
        <w:rPr>
          <w:rFonts w:ascii="Times New Roman" w:hAnsi="Times New Roman" w:cs="Times New Roman"/>
          <w:sz w:val="24"/>
          <w:szCs w:val="24"/>
        </w:rPr>
        <w:t>in rural and remote communities remains a critical equity issue</w:t>
      </w:r>
      <w:r w:rsidR="008142ED" w:rsidRPr="00A92B0C">
        <w:rPr>
          <w:rFonts w:ascii="Times New Roman" w:hAnsi="Times New Roman" w:cs="Times New Roman"/>
          <w:sz w:val="24"/>
          <w:szCs w:val="24"/>
        </w:rPr>
        <w:t xml:space="preserve">, with implications for access to quality education for students and for the viability of our rural and remote communities. </w:t>
      </w:r>
      <w:r w:rsidR="00D63908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This paper reports on </w:t>
      </w:r>
      <w:r w:rsidR="00723C07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the findings of </w:t>
      </w:r>
      <w:r>
        <w:rPr>
          <w:rFonts w:ascii="Times New Roman" w:hAnsi="Times New Roman" w:cs="Times New Roman"/>
          <w:sz w:val="24"/>
          <w:szCs w:val="24"/>
          <w:lang w:val="en-GB"/>
        </w:rPr>
        <w:t>two</w:t>
      </w:r>
      <w:r w:rsidR="00723C07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stud</w:t>
      </w:r>
      <w:r>
        <w:rPr>
          <w:rFonts w:ascii="Times New Roman" w:hAnsi="Times New Roman" w:cs="Times New Roman"/>
          <w:sz w:val="24"/>
          <w:szCs w:val="24"/>
          <w:lang w:val="en-GB"/>
        </w:rPr>
        <w:t>ies</w:t>
      </w:r>
      <w:r w:rsidR="00917F5B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4FB9" w:rsidRPr="00A92B0C">
        <w:rPr>
          <w:rFonts w:ascii="Times New Roman" w:hAnsi="Times New Roman" w:cs="Times New Roman"/>
          <w:sz w:val="24"/>
          <w:szCs w:val="24"/>
          <w:lang w:val="en-GB"/>
        </w:rPr>
        <w:t>examining the career development factors shaping early in-service teachers’ intention to remain in or leave the</w:t>
      </w:r>
      <w:r w:rsidR="00614BC6">
        <w:rPr>
          <w:rFonts w:ascii="Times New Roman" w:hAnsi="Times New Roman" w:cs="Times New Roman"/>
          <w:sz w:val="24"/>
          <w:szCs w:val="24"/>
          <w:lang w:val="en-GB"/>
        </w:rPr>
        <w:t>ir</w:t>
      </w:r>
      <w:r w:rsidR="00BA4FB9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5392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rural and remote teaching roles. The study draws on Social Cognitive Career Theory </w:t>
      </w:r>
      <w:r w:rsidR="00532129">
        <w:rPr>
          <w:rFonts w:ascii="Times New Roman" w:hAnsi="Times New Roman" w:cs="Times New Roman"/>
          <w:noProof/>
          <w:sz w:val="24"/>
          <w:szCs w:val="24"/>
          <w:lang w:val="en-GB"/>
        </w:rPr>
        <w:t>(Lent &amp; Brown, 2013)</w:t>
      </w:r>
      <w:r w:rsidR="00ED2B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5392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to understand </w:t>
      </w:r>
      <w:r w:rsidR="005423B2" w:rsidRPr="00A92B0C">
        <w:rPr>
          <w:rFonts w:ascii="Times New Roman" w:hAnsi="Times New Roman" w:cs="Times New Roman"/>
          <w:sz w:val="24"/>
          <w:szCs w:val="24"/>
          <w:lang w:val="en-GB"/>
        </w:rPr>
        <w:t>early in-service teachers</w:t>
      </w:r>
      <w:r w:rsidR="00342591">
        <w:rPr>
          <w:rFonts w:ascii="Times New Roman" w:hAnsi="Times New Roman" w:cs="Times New Roman"/>
          <w:sz w:val="24"/>
          <w:szCs w:val="24"/>
          <w:lang w:val="en-GB"/>
        </w:rPr>
        <w:t>’ perceptions on how they</w:t>
      </w:r>
      <w:r w:rsidR="005423B2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navigate these distinct contexts. </w:t>
      </w:r>
      <w:r w:rsidR="00D952BF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Using </w:t>
      </w:r>
      <w:r w:rsidR="00D0552A">
        <w:rPr>
          <w:rFonts w:ascii="Times New Roman" w:hAnsi="Times New Roman" w:cs="Times New Roman"/>
          <w:sz w:val="24"/>
          <w:szCs w:val="24"/>
          <w:lang w:val="en-GB"/>
        </w:rPr>
        <w:t xml:space="preserve">exploratory </w:t>
      </w:r>
      <w:r w:rsidR="00D952BF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mixed-methods design, the research </w:t>
      </w:r>
      <w:r w:rsidR="00342591">
        <w:rPr>
          <w:rFonts w:ascii="Times New Roman" w:hAnsi="Times New Roman" w:cs="Times New Roman"/>
          <w:sz w:val="24"/>
          <w:szCs w:val="24"/>
          <w:lang w:val="en-GB"/>
        </w:rPr>
        <w:t xml:space="preserve">revealed </w:t>
      </w:r>
      <w:r w:rsidR="00D952BF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="00A51110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rural self-efficacy and emotional attachment to place as central non-cognitive </w:t>
      </w:r>
      <w:r w:rsidR="002B3D30">
        <w:rPr>
          <w:rFonts w:ascii="Times New Roman" w:hAnsi="Times New Roman" w:cs="Times New Roman"/>
          <w:sz w:val="24"/>
          <w:szCs w:val="24"/>
          <w:lang w:val="en-GB"/>
        </w:rPr>
        <w:t>constructs</w:t>
      </w:r>
      <w:r w:rsidR="00A51110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influencing teachers’ </w:t>
      </w:r>
      <w:r w:rsidR="008D6DA0">
        <w:rPr>
          <w:rFonts w:ascii="Times New Roman" w:hAnsi="Times New Roman" w:cs="Times New Roman"/>
          <w:sz w:val="24"/>
          <w:szCs w:val="24"/>
          <w:lang w:val="en-GB"/>
        </w:rPr>
        <w:t>efficacy and job satisfaction.</w:t>
      </w:r>
      <w:r w:rsidR="00A51110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4969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This study highlights </w:t>
      </w:r>
      <w:r w:rsidR="0026408D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the importance of career development approaches that support pre-service and early-in service </w:t>
      </w:r>
      <w:r w:rsidR="008D6DA0">
        <w:rPr>
          <w:rFonts w:ascii="Times New Roman" w:hAnsi="Times New Roman" w:cs="Times New Roman"/>
          <w:sz w:val="24"/>
          <w:szCs w:val="24"/>
          <w:lang w:val="en-GB"/>
        </w:rPr>
        <w:t>teachers.</w:t>
      </w:r>
      <w:r w:rsidR="00C531D6" w:rsidRPr="00A92B0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D144CDA" w14:textId="77777777" w:rsidR="00723C07" w:rsidRPr="00A92B0C" w:rsidRDefault="00723C07" w:rsidP="00A92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2B0C">
        <w:rPr>
          <w:rFonts w:ascii="Times New Roman" w:hAnsi="Times New Roman" w:cs="Times New Roman"/>
          <w:b/>
          <w:bCs/>
          <w:sz w:val="24"/>
          <w:szCs w:val="24"/>
        </w:rPr>
        <w:t>Keywords</w:t>
      </w:r>
    </w:p>
    <w:p w14:paraId="1ED52DED" w14:textId="3F7E437A" w:rsidR="00723C07" w:rsidRPr="00A92B0C" w:rsidRDefault="008D6DA0" w:rsidP="00A92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Rural and remote communities, rural self-efficacy, </w:t>
      </w:r>
      <w:r w:rsidR="00C531D6" w:rsidRPr="00A92B0C">
        <w:rPr>
          <w:rFonts w:ascii="Times New Roman" w:hAnsi="Times New Roman" w:cs="Times New Roman"/>
          <w:sz w:val="24"/>
          <w:szCs w:val="24"/>
        </w:rPr>
        <w:t>social cognitive career theory,</w:t>
      </w:r>
      <w:r w:rsidR="00A857F4">
        <w:rPr>
          <w:rFonts w:ascii="Times New Roman" w:hAnsi="Times New Roman" w:cs="Times New Roman"/>
          <w:sz w:val="24"/>
          <w:szCs w:val="24"/>
        </w:rPr>
        <w:t xml:space="preserve"> emotional attachment to place, job satisfaction.</w:t>
      </w:r>
    </w:p>
    <w:p w14:paraId="703C9E54" w14:textId="4671C1AF" w:rsidR="00ED2B0E" w:rsidRPr="00B6762D" w:rsidRDefault="00B676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6762D">
        <w:rPr>
          <w:rFonts w:ascii="Times New Roman" w:hAnsi="Times New Roman" w:cs="Times New Roman"/>
          <w:b/>
          <w:bCs/>
          <w:sz w:val="24"/>
          <w:szCs w:val="24"/>
        </w:rPr>
        <w:t>List of references</w:t>
      </w:r>
    </w:p>
    <w:p w14:paraId="7ECB550F" w14:textId="77777777" w:rsidR="00ED2B0E" w:rsidRPr="00B6762D" w:rsidRDefault="00ED2B0E">
      <w:pPr>
        <w:rPr>
          <w:rFonts w:ascii="Times New Roman" w:hAnsi="Times New Roman" w:cs="Times New Roman"/>
          <w:sz w:val="24"/>
          <w:szCs w:val="24"/>
        </w:rPr>
      </w:pPr>
    </w:p>
    <w:p w14:paraId="5948D9DE" w14:textId="210FF745" w:rsidR="00071D29" w:rsidRPr="00B6762D" w:rsidRDefault="00071D29" w:rsidP="00071D29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762D">
        <w:rPr>
          <w:rFonts w:ascii="Times New Roman" w:hAnsi="Times New Roman" w:cs="Times New Roman"/>
          <w:sz w:val="24"/>
          <w:szCs w:val="24"/>
        </w:rPr>
        <w:t xml:space="preserve">Leach, T., &amp; Bradbury, O. (2024). Equipping teachers for success in rural communities: Unveiling the key characteristics and attributes of thriving rural teachers. </w:t>
      </w:r>
      <w:r w:rsidRPr="00B6762D">
        <w:rPr>
          <w:rFonts w:ascii="Times New Roman" w:hAnsi="Times New Roman" w:cs="Times New Roman"/>
          <w:i/>
          <w:sz w:val="24"/>
          <w:szCs w:val="24"/>
        </w:rPr>
        <w:t>Education Sciences</w:t>
      </w:r>
      <w:r w:rsidRPr="00B6762D">
        <w:rPr>
          <w:rFonts w:ascii="Times New Roman" w:hAnsi="Times New Roman" w:cs="Times New Roman"/>
          <w:sz w:val="24"/>
          <w:szCs w:val="24"/>
        </w:rPr>
        <w:t>,</w:t>
      </w:r>
      <w:r w:rsidRPr="00B6762D">
        <w:rPr>
          <w:rFonts w:ascii="Times New Roman" w:hAnsi="Times New Roman" w:cs="Times New Roman"/>
          <w:i/>
          <w:sz w:val="24"/>
          <w:szCs w:val="24"/>
        </w:rPr>
        <w:t xml:space="preserve"> 14</w:t>
      </w:r>
      <w:r w:rsidRPr="00B6762D">
        <w:rPr>
          <w:rFonts w:ascii="Times New Roman" w:hAnsi="Times New Roman" w:cs="Times New Roman"/>
          <w:sz w:val="24"/>
          <w:szCs w:val="24"/>
        </w:rPr>
        <w:t xml:space="preserve">(12), 1384. </w:t>
      </w:r>
      <w:r w:rsidRPr="00532129">
        <w:rPr>
          <w:rFonts w:ascii="Times New Roman" w:hAnsi="Times New Roman" w:cs="Times New Roman"/>
          <w:sz w:val="24"/>
          <w:szCs w:val="24"/>
        </w:rPr>
        <w:t>https://doi.org/10.3390/educsci14121384</w:t>
      </w:r>
      <w:r w:rsidRPr="00B676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FBE44" w14:textId="07ADCDED" w:rsidR="00071D29" w:rsidRPr="00B6762D" w:rsidRDefault="00071D29" w:rsidP="00071D29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762D">
        <w:rPr>
          <w:rFonts w:ascii="Times New Roman" w:hAnsi="Times New Roman" w:cs="Times New Roman"/>
          <w:sz w:val="24"/>
          <w:szCs w:val="24"/>
        </w:rPr>
        <w:t xml:space="preserve">Lent, R. W., &amp; Brown, S. D. (2013). Social cognitive model of career self-management: toward a unifying view of adaptive career behavior across the life span. </w:t>
      </w:r>
      <w:r w:rsidRPr="00B6762D">
        <w:rPr>
          <w:rFonts w:ascii="Times New Roman" w:hAnsi="Times New Roman" w:cs="Times New Roman"/>
          <w:i/>
          <w:sz w:val="24"/>
          <w:szCs w:val="24"/>
        </w:rPr>
        <w:t>Journal of counseling psychology</w:t>
      </w:r>
      <w:r w:rsidRPr="00B6762D">
        <w:rPr>
          <w:rFonts w:ascii="Times New Roman" w:hAnsi="Times New Roman" w:cs="Times New Roman"/>
          <w:sz w:val="24"/>
          <w:szCs w:val="24"/>
        </w:rPr>
        <w:t>,</w:t>
      </w:r>
      <w:r w:rsidRPr="00B6762D">
        <w:rPr>
          <w:rFonts w:ascii="Times New Roman" w:hAnsi="Times New Roman" w:cs="Times New Roman"/>
          <w:i/>
          <w:sz w:val="24"/>
          <w:szCs w:val="24"/>
        </w:rPr>
        <w:t xml:space="preserve"> 60</w:t>
      </w:r>
      <w:r w:rsidRPr="00B6762D">
        <w:rPr>
          <w:rFonts w:ascii="Times New Roman" w:hAnsi="Times New Roman" w:cs="Times New Roman"/>
          <w:sz w:val="24"/>
          <w:szCs w:val="24"/>
        </w:rPr>
        <w:t xml:space="preserve">(4), 557. </w:t>
      </w:r>
      <w:r w:rsidRPr="00532129">
        <w:rPr>
          <w:rFonts w:ascii="Times New Roman" w:hAnsi="Times New Roman" w:cs="Times New Roman"/>
          <w:sz w:val="24"/>
          <w:szCs w:val="24"/>
        </w:rPr>
        <w:t>https://doi.org/10.1037/a0033446</w:t>
      </w:r>
      <w:r w:rsidRPr="00B676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D3CC94" w14:textId="5D3A4FB0" w:rsidR="00645427" w:rsidRDefault="00645427">
      <w:pPr>
        <w:rPr>
          <w:rFonts w:ascii="Times New Roman" w:hAnsi="Times New Roman" w:cs="Times New Roman"/>
          <w:sz w:val="24"/>
          <w:szCs w:val="24"/>
        </w:rPr>
      </w:pPr>
    </w:p>
    <w:sectPr w:rsidR="006454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82312"/>
    <w:multiLevelType w:val="multilevel"/>
    <w:tmpl w:val="2294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389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zfefrprw29toees29pz55ltvetffapzpsx&quot;&gt;Thesis Library&lt;record-ids&gt;&lt;item&gt;181&lt;/item&gt;&lt;item&gt;212&lt;/item&gt;&lt;/record-ids&gt;&lt;/item&gt;&lt;/Libraries&gt;"/>
  </w:docVars>
  <w:rsids>
    <w:rsidRoot w:val="00BC3385"/>
    <w:rsid w:val="0005168C"/>
    <w:rsid w:val="00071D29"/>
    <w:rsid w:val="000A1350"/>
    <w:rsid w:val="000E19B0"/>
    <w:rsid w:val="00123CCC"/>
    <w:rsid w:val="001720BE"/>
    <w:rsid w:val="001F7CC1"/>
    <w:rsid w:val="0026408D"/>
    <w:rsid w:val="002B3D30"/>
    <w:rsid w:val="00333519"/>
    <w:rsid w:val="00341471"/>
    <w:rsid w:val="00342591"/>
    <w:rsid w:val="00384A6C"/>
    <w:rsid w:val="00396EA5"/>
    <w:rsid w:val="003C00BE"/>
    <w:rsid w:val="00421627"/>
    <w:rsid w:val="004B1F7C"/>
    <w:rsid w:val="004D3ABE"/>
    <w:rsid w:val="00532129"/>
    <w:rsid w:val="005423B2"/>
    <w:rsid w:val="005F714C"/>
    <w:rsid w:val="00614BC6"/>
    <w:rsid w:val="00645427"/>
    <w:rsid w:val="006E5392"/>
    <w:rsid w:val="00723C07"/>
    <w:rsid w:val="007B1C6E"/>
    <w:rsid w:val="008142ED"/>
    <w:rsid w:val="00892EE2"/>
    <w:rsid w:val="008D6DA0"/>
    <w:rsid w:val="00917F5B"/>
    <w:rsid w:val="009918A4"/>
    <w:rsid w:val="009D50C2"/>
    <w:rsid w:val="00A51110"/>
    <w:rsid w:val="00A857F4"/>
    <w:rsid w:val="00A92B0C"/>
    <w:rsid w:val="00AB03D2"/>
    <w:rsid w:val="00B001E5"/>
    <w:rsid w:val="00B6617C"/>
    <w:rsid w:val="00B6762D"/>
    <w:rsid w:val="00B96FB6"/>
    <w:rsid w:val="00BA4FB9"/>
    <w:rsid w:val="00BC3385"/>
    <w:rsid w:val="00C531D6"/>
    <w:rsid w:val="00D0552A"/>
    <w:rsid w:val="00D24480"/>
    <w:rsid w:val="00D5140B"/>
    <w:rsid w:val="00D63908"/>
    <w:rsid w:val="00D952BF"/>
    <w:rsid w:val="00DB2FDD"/>
    <w:rsid w:val="00EC4969"/>
    <w:rsid w:val="00ED2B0E"/>
    <w:rsid w:val="00FA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70D8"/>
  <w15:chartTrackingRefBased/>
  <w15:docId w15:val="{4ED7BDDC-7EBB-43D7-BAFD-1C0B07F6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3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3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3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33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38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D2B0E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2B0E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D2B0E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D2B0E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4fff8a3-050f-428f-b966-cc56f581f9b1}" enabled="1" method="Standard" siteId="{7dfbfb93-19b6-4985-ac7e-501a379384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Queensland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TM</cp:lastModifiedBy>
  <cp:revision>40</cp:revision>
  <dcterms:created xsi:type="dcterms:W3CDTF">2026-03-08T21:42:00Z</dcterms:created>
  <dcterms:modified xsi:type="dcterms:W3CDTF">2026-03-20T01:24:00Z</dcterms:modified>
</cp:coreProperties>
</file>