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496A2" w14:textId="77777777" w:rsidR="000A13CC" w:rsidRDefault="00000000">
      <w:pPr>
        <w:spacing w:after="160" w:line="360" w:lineRule="auto"/>
      </w:pPr>
      <w:r>
        <w:rPr>
          <w:b/>
          <w:bCs/>
        </w:rPr>
        <w:t xml:space="preserve">Paper </w:t>
      </w:r>
      <w:proofErr w:type="spellStart"/>
      <w:r>
        <w:rPr>
          <w:b/>
          <w:bCs/>
        </w:rPr>
        <w:t>submission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Career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Practitioners</w:t>
      </w:r>
      <w:proofErr w:type="spellEnd"/>
      <w:r>
        <w:rPr>
          <w:b/>
          <w:bCs/>
        </w:rPr>
        <w:t xml:space="preserve">’ </w:t>
      </w:r>
      <w:proofErr w:type="spellStart"/>
      <w:r>
        <w:rPr>
          <w:b/>
          <w:bCs/>
        </w:rPr>
        <w:t>Conceptions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Artificial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Intelligence</w:t>
      </w:r>
      <w:proofErr w:type="spellEnd"/>
      <w:r>
        <w:rPr>
          <w:b/>
          <w:bCs/>
        </w:rPr>
        <w:t xml:space="preserve"> in </w:t>
      </w:r>
      <w:proofErr w:type="spellStart"/>
      <w:r>
        <w:rPr>
          <w:b/>
          <w:bCs/>
        </w:rPr>
        <w:t>Career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Development</w:t>
      </w:r>
      <w:proofErr w:type="spellEnd"/>
    </w:p>
    <w:p w14:paraId="0CD391A8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First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contributor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presenter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author</w:t>
      </w:r>
      <w:proofErr w:type="spellEnd"/>
      <w:r>
        <w:rPr>
          <w:b/>
          <w:bCs/>
        </w:rPr>
        <w:t xml:space="preserve">: </w:t>
      </w:r>
      <w:r>
        <w:t xml:space="preserve">Kettunen, Jaana, </w:t>
      </w:r>
      <w:proofErr w:type="spellStart"/>
      <w:r>
        <w:t>Professor</w:t>
      </w:r>
      <w:proofErr w:type="spellEnd"/>
      <w:r>
        <w:t xml:space="preserve"> of Lifelong </w:t>
      </w:r>
      <w:proofErr w:type="spellStart"/>
      <w:r>
        <w:t>Guidance</w:t>
      </w:r>
      <w:proofErr w:type="spellEnd"/>
      <w:r>
        <w:t xml:space="preserve"> and </w:t>
      </w:r>
      <w:proofErr w:type="spellStart"/>
      <w:r>
        <w:t>Vice-Director</w:t>
      </w:r>
      <w:proofErr w:type="spellEnd"/>
      <w:r>
        <w:t xml:space="preserve">, </w:t>
      </w:r>
      <w:proofErr w:type="spellStart"/>
      <w:r>
        <w:t>Finnish</w:t>
      </w:r>
      <w:proofErr w:type="spellEnd"/>
      <w:r>
        <w:t xml:space="preserve"> Institute for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(FIER), </w:t>
      </w:r>
      <w:proofErr w:type="spellStart"/>
      <w:r>
        <w:t>University</w:t>
      </w:r>
      <w:proofErr w:type="spellEnd"/>
      <w:r>
        <w:t xml:space="preserve"> of Jyväskylä, jaana.h.kettunen@jyu.fi</w:t>
      </w:r>
    </w:p>
    <w:p w14:paraId="0B57D9E0" w14:textId="77777777" w:rsidR="000A13CC" w:rsidRDefault="00000000">
      <w:pPr>
        <w:spacing w:after="60" w:line="360" w:lineRule="auto"/>
      </w:pPr>
      <w:r>
        <w:rPr>
          <w:b/>
          <w:bCs/>
        </w:rPr>
        <w:t xml:space="preserve">Conference </w:t>
      </w:r>
      <w:proofErr w:type="spellStart"/>
      <w:r>
        <w:rPr>
          <w:b/>
          <w:bCs/>
        </w:rPr>
        <w:t>theme</w:t>
      </w:r>
      <w:proofErr w:type="spellEnd"/>
      <w:r>
        <w:rPr>
          <w:b/>
          <w:bCs/>
        </w:rPr>
        <w:t xml:space="preserve">: </w:t>
      </w:r>
      <w:proofErr w:type="spellStart"/>
      <w:r>
        <w:t>Research</w:t>
      </w:r>
      <w:proofErr w:type="spellEnd"/>
      <w:r>
        <w:t xml:space="preserve"> – </w:t>
      </w:r>
      <w:proofErr w:type="spellStart"/>
      <w:r>
        <w:t>Hiwa</w:t>
      </w:r>
      <w:proofErr w:type="spellEnd"/>
      <w:r>
        <w:t>-i-te-rangi</w:t>
      </w:r>
    </w:p>
    <w:p w14:paraId="444E19C7" w14:textId="77777777" w:rsidR="000A13CC" w:rsidRDefault="00000000">
      <w:pPr>
        <w:spacing w:after="60" w:line="360" w:lineRule="auto"/>
      </w:pPr>
      <w:r>
        <w:rPr>
          <w:b/>
          <w:bCs/>
        </w:rPr>
        <w:t xml:space="preserve">Presentation </w:t>
      </w:r>
      <w:proofErr w:type="spellStart"/>
      <w:r>
        <w:rPr>
          <w:b/>
          <w:bCs/>
        </w:rPr>
        <w:t>language</w:t>
      </w:r>
      <w:proofErr w:type="spellEnd"/>
      <w:r>
        <w:rPr>
          <w:b/>
          <w:bCs/>
        </w:rPr>
        <w:t xml:space="preserve">: </w:t>
      </w:r>
      <w:r>
        <w:t>English</w:t>
      </w:r>
    </w:p>
    <w:p w14:paraId="17380333" w14:textId="77777777" w:rsidR="0080361F" w:rsidRDefault="0080361F">
      <w:pPr>
        <w:spacing w:after="60" w:line="360" w:lineRule="auto"/>
      </w:pPr>
    </w:p>
    <w:p w14:paraId="033FB200" w14:textId="5BB86D56" w:rsidR="000A13CC" w:rsidRDefault="00000000">
      <w:pPr>
        <w:spacing w:after="160" w:line="360" w:lineRule="auto"/>
        <w:jc w:val="both"/>
      </w:pPr>
      <w:proofErr w:type="spellStart"/>
      <w:r>
        <w:rPr>
          <w:b/>
          <w:bCs/>
        </w:rPr>
        <w:t>Abstract</w:t>
      </w:r>
      <w:proofErr w:type="spellEnd"/>
      <w:r>
        <w:rPr>
          <w:b/>
          <w:bCs/>
        </w:rPr>
        <w:t xml:space="preserve">: </w:t>
      </w:r>
      <w:r>
        <w:t xml:space="preserve">A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and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integrating</w:t>
      </w:r>
      <w:proofErr w:type="spellEnd"/>
      <w:r>
        <w:t xml:space="preserve">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(AI) into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and </w:t>
      </w:r>
      <w:proofErr w:type="spellStart"/>
      <w:r>
        <w:t>empirical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of </w:t>
      </w:r>
      <w:proofErr w:type="spellStart"/>
      <w:r>
        <w:t>what</w:t>
      </w:r>
      <w:proofErr w:type="spellEnd"/>
      <w:r>
        <w:t xml:space="preserve"> AI is and </w:t>
      </w:r>
      <w:proofErr w:type="spellStart"/>
      <w:r>
        <w:t>what</w:t>
      </w:r>
      <w:proofErr w:type="spellEnd"/>
      <w:r>
        <w:t xml:space="preserve"> it is for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is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emerging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IAEVG </w:t>
      </w:r>
      <w:proofErr w:type="spellStart"/>
      <w:r>
        <w:t>Communique</w:t>
      </w:r>
      <w:proofErr w:type="spellEnd"/>
      <w:r>
        <w:t xml:space="preserve"> (2024) </w:t>
      </w:r>
      <w:proofErr w:type="spellStart"/>
      <w:r>
        <w:t>has</w:t>
      </w:r>
      <w:proofErr w:type="spellEnd"/>
      <w:r>
        <w:t xml:space="preserve"> </w:t>
      </w:r>
      <w:proofErr w:type="spellStart"/>
      <w:r>
        <w:t>drawn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to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AI </w:t>
      </w:r>
      <w:proofErr w:type="spellStart"/>
      <w:r>
        <w:t>poses</w:t>
      </w:r>
      <w:proofErr w:type="spellEnd"/>
      <w:r>
        <w:t xml:space="preserve"> for </w:t>
      </w:r>
      <w:proofErr w:type="spellStart"/>
      <w:r>
        <w:t>career</w:t>
      </w:r>
      <w:proofErr w:type="spellEnd"/>
      <w:r>
        <w:t xml:space="preserve">, </w:t>
      </w:r>
      <w:proofErr w:type="spellStart"/>
      <w:r>
        <w:t>educational</w:t>
      </w:r>
      <w:proofErr w:type="spellEnd"/>
      <w:r>
        <w:t xml:space="preserve">, and </w:t>
      </w:r>
      <w:proofErr w:type="spellStart"/>
      <w:r>
        <w:t>vocational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. </w:t>
      </w:r>
      <w:proofErr w:type="spellStart"/>
      <w:r>
        <w:t>Considerable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and </w:t>
      </w:r>
      <w:proofErr w:type="spellStart"/>
      <w:r>
        <w:t>competencies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for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and </w:t>
      </w:r>
      <w:proofErr w:type="spellStart"/>
      <w:r>
        <w:t>communications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(ICT)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(e.g., Barnes &amp; Watts, 2009; </w:t>
      </w:r>
      <w:proofErr w:type="spellStart"/>
      <w:r>
        <w:t>Bimrose</w:t>
      </w:r>
      <w:proofErr w:type="spellEnd"/>
      <w:r>
        <w:t xml:space="preserve"> et al., 2010; </w:t>
      </w:r>
      <w:proofErr w:type="spellStart"/>
      <w:r>
        <w:t>Cedefop</w:t>
      </w:r>
      <w:proofErr w:type="spellEnd"/>
      <w:r>
        <w:t xml:space="preserve">, 2009), and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to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principles</w:t>
      </w:r>
      <w:proofErr w:type="spellEnd"/>
      <w:r>
        <w:t xml:space="preserve"> and </w:t>
      </w:r>
      <w:proofErr w:type="spellStart"/>
      <w:r>
        <w:t>guidelines</w:t>
      </w:r>
      <w:proofErr w:type="spellEnd"/>
      <w:r>
        <w:t xml:space="preserve"> for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. </w:t>
      </w:r>
      <w:proofErr w:type="spellStart"/>
      <w:r>
        <w:t>Less</w:t>
      </w:r>
      <w:proofErr w:type="spellEnd"/>
      <w:r>
        <w:t xml:space="preserve"> is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</w:t>
      </w:r>
      <w:proofErr w:type="spellStart"/>
      <w:r>
        <w:t>conceive</w:t>
      </w:r>
      <w:proofErr w:type="spellEnd"/>
      <w:r>
        <w:t xml:space="preserve"> of AI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of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a </w:t>
      </w:r>
      <w:proofErr w:type="spellStart"/>
      <w:r>
        <w:t>phenomenographic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of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’ </w:t>
      </w:r>
      <w:proofErr w:type="spellStart"/>
      <w:r>
        <w:t>conceptions</w:t>
      </w:r>
      <w:proofErr w:type="spellEnd"/>
      <w:r>
        <w:t xml:space="preserve"> of AI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. Data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collected</w:t>
      </w:r>
      <w:proofErr w:type="spellEnd"/>
      <w:r>
        <w:t xml:space="preserve"> in 2025–2026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semi-structured</w:t>
      </w:r>
      <w:proofErr w:type="spellEnd"/>
      <w:r>
        <w:t xml:space="preserve"> </w:t>
      </w:r>
      <w:proofErr w:type="spellStart"/>
      <w:r>
        <w:t>interviews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, </w:t>
      </w:r>
      <w:proofErr w:type="spellStart"/>
      <w:r>
        <w:t>vocational</w:t>
      </w:r>
      <w:proofErr w:type="spellEnd"/>
      <w:r>
        <w:t xml:space="preserve">, and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in </w:t>
      </w:r>
      <w:proofErr w:type="spellStart"/>
      <w:r>
        <w:t>comprehensive</w:t>
      </w:r>
      <w:proofErr w:type="spellEnd"/>
      <w:r>
        <w:t xml:space="preserve">, </w:t>
      </w:r>
      <w:proofErr w:type="spellStart"/>
      <w:r>
        <w:t>secondary</w:t>
      </w:r>
      <w:proofErr w:type="spellEnd"/>
      <w:r>
        <w:t xml:space="preserve">, and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and in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services</w:t>
      </w:r>
      <w:proofErr w:type="spellEnd"/>
      <w:r w:rsidR="0080361F"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qualitatively</w:t>
      </w:r>
      <w:proofErr w:type="spellEnd"/>
      <w:r>
        <w:t xml:space="preserve"> </w:t>
      </w:r>
      <w:proofErr w:type="spellStart"/>
      <w:r>
        <w:t>distinct</w:t>
      </w:r>
      <w:proofErr w:type="spellEnd"/>
      <w:r>
        <w:t xml:space="preserve"> and </w:t>
      </w:r>
      <w:proofErr w:type="spellStart"/>
      <w:r>
        <w:t>hierarchically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 of </w:t>
      </w:r>
      <w:proofErr w:type="spellStart"/>
      <w:r>
        <w:t>conception</w:t>
      </w:r>
      <w:proofErr w:type="spellEnd"/>
      <w:r>
        <w:t xml:space="preserve">: AI is </w:t>
      </w:r>
      <w:proofErr w:type="spellStart"/>
      <w:r>
        <w:t>understood</w:t>
      </w:r>
      <w:proofErr w:type="spellEnd"/>
      <w:r>
        <w:t xml:space="preserve"> as (1) a </w:t>
      </w:r>
      <w:proofErr w:type="spellStart"/>
      <w:r w:rsidR="0080361F">
        <w:t>t</w:t>
      </w:r>
      <w:r>
        <w:t>hreat</w:t>
      </w:r>
      <w:proofErr w:type="spellEnd"/>
      <w:r>
        <w:t xml:space="preserve">, (2) a </w:t>
      </w:r>
      <w:proofErr w:type="spellStart"/>
      <w:r w:rsidR="0080361F">
        <w:t>u</w:t>
      </w:r>
      <w:r>
        <w:t>seful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, (3) a </w:t>
      </w:r>
      <w:proofErr w:type="spellStart"/>
      <w:r w:rsidR="0080361F">
        <w:t>c</w:t>
      </w:r>
      <w:r>
        <w:t>ollaborative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, and (4) an </w:t>
      </w:r>
      <w:proofErr w:type="spellStart"/>
      <w:r w:rsidR="0080361F">
        <w:t>a</w:t>
      </w:r>
      <w:r>
        <w:t>gent</w:t>
      </w:r>
      <w:proofErr w:type="spellEnd"/>
      <w:r>
        <w:t xml:space="preserve"> of </w:t>
      </w:r>
      <w:proofErr w:type="spellStart"/>
      <w:r>
        <w:t>change</w:t>
      </w:r>
      <w:proofErr w:type="spellEnd"/>
      <w:r>
        <w:t xml:space="preserve">. </w:t>
      </w:r>
      <w:proofErr w:type="spellStart"/>
      <w:r>
        <w:t>Six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</w:t>
      </w:r>
      <w:proofErr w:type="spellStart"/>
      <w:r>
        <w:t>differentiate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perceived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of AI, </w:t>
      </w:r>
      <w:proofErr w:type="spellStart"/>
      <w:r>
        <w:t>practitioners</w:t>
      </w:r>
      <w:proofErr w:type="spellEnd"/>
      <w:r>
        <w:t xml:space="preserve">’ </w:t>
      </w:r>
      <w:proofErr w:type="spellStart"/>
      <w:r>
        <w:t>attitude</w:t>
      </w:r>
      <w:proofErr w:type="spellEnd"/>
      <w:r>
        <w:t xml:space="preserve">, </w:t>
      </w:r>
      <w:proofErr w:type="spellStart"/>
      <w:r>
        <w:t>AI’s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in </w:t>
      </w:r>
      <w:proofErr w:type="spellStart"/>
      <w:r>
        <w:t>guidance</w:t>
      </w:r>
      <w:proofErr w:type="spellEnd"/>
      <w:r>
        <w:t xml:space="preserve">,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taken</w:t>
      </w:r>
      <w:proofErr w:type="spellEnd"/>
      <w:r>
        <w:t xml:space="preserve">, and </w:t>
      </w:r>
      <w:proofErr w:type="spellStart"/>
      <w:r>
        <w:t>AI’s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wider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a </w:t>
      </w:r>
      <w:proofErr w:type="spellStart"/>
      <w:r>
        <w:t>framework</w:t>
      </w:r>
      <w:proofErr w:type="spellEnd"/>
      <w:r>
        <w:t xml:space="preserve"> for </w:t>
      </w:r>
      <w:proofErr w:type="spellStart"/>
      <w:r>
        <w:t>reflecting</w:t>
      </w:r>
      <w:proofErr w:type="spellEnd"/>
      <w:r>
        <w:t xml:space="preserve"> on </w:t>
      </w:r>
      <w:proofErr w:type="spellStart"/>
      <w:r>
        <w:t>how</w:t>
      </w:r>
      <w:proofErr w:type="spellEnd"/>
      <w:r>
        <w:t xml:space="preserve"> AI is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understood</w:t>
      </w:r>
      <w:proofErr w:type="spellEnd"/>
      <w:r>
        <w:t xml:space="preserve"> and for </w:t>
      </w:r>
      <w:proofErr w:type="spellStart"/>
      <w:r>
        <w:t>identifying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and </w:t>
      </w:r>
      <w:proofErr w:type="spellStart"/>
      <w:r>
        <w:t>policy</w:t>
      </w:r>
      <w:proofErr w:type="spellEnd"/>
      <w:r>
        <w:t xml:space="preserve"> </w:t>
      </w:r>
      <w:proofErr w:type="spellStart"/>
      <w:r>
        <w:t>implications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workforce</w:t>
      </w:r>
      <w:proofErr w:type="spellEnd"/>
      <w:r>
        <w:t>.</w:t>
      </w:r>
    </w:p>
    <w:p w14:paraId="3D9C6126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Keywords</w:t>
      </w:r>
      <w:proofErr w:type="spellEnd"/>
      <w:r>
        <w:rPr>
          <w:b/>
          <w:bCs/>
        </w:rPr>
        <w:t xml:space="preserve">: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;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;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; </w:t>
      </w:r>
      <w:proofErr w:type="spellStart"/>
      <w:r>
        <w:t>conceptions</w:t>
      </w:r>
      <w:proofErr w:type="spellEnd"/>
      <w:r>
        <w:t xml:space="preserve">; </w:t>
      </w:r>
      <w:proofErr w:type="spellStart"/>
      <w:r>
        <w:t>phenomenography</w:t>
      </w:r>
      <w:proofErr w:type="spellEnd"/>
    </w:p>
    <w:p w14:paraId="3347BCA9" w14:textId="77777777" w:rsidR="000A13CC" w:rsidRDefault="000A13CC">
      <w:pPr>
        <w:spacing w:after="60" w:line="360" w:lineRule="auto"/>
      </w:pPr>
    </w:p>
    <w:p w14:paraId="621D5F4E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Introduction</w:t>
      </w:r>
      <w:proofErr w:type="spellEnd"/>
    </w:p>
    <w:p w14:paraId="1BDE3138" w14:textId="2457A61F" w:rsidR="000A13CC" w:rsidRDefault="00000000">
      <w:pPr>
        <w:spacing w:after="160" w:line="360" w:lineRule="auto"/>
        <w:jc w:val="both"/>
      </w:pPr>
      <w:r>
        <w:t xml:space="preserve">A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and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integrating</w:t>
      </w:r>
      <w:proofErr w:type="spellEnd"/>
      <w:r>
        <w:t xml:space="preserve">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(AI) into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. To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usefulness</w:t>
      </w:r>
      <w:proofErr w:type="spellEnd"/>
      <w:r>
        <w:t xml:space="preserve"> and </w:t>
      </w:r>
      <w:proofErr w:type="spellStart"/>
      <w:r>
        <w:t>potential</w:t>
      </w:r>
      <w:proofErr w:type="spellEnd"/>
      <w:r>
        <w:t xml:space="preserve"> of </w:t>
      </w:r>
      <w:proofErr w:type="spellStart"/>
      <w:r>
        <w:t>existing</w:t>
      </w:r>
      <w:proofErr w:type="spellEnd"/>
      <w:r>
        <w:t xml:space="preserve"> and </w:t>
      </w:r>
      <w:proofErr w:type="spellStart"/>
      <w:r>
        <w:t>emerging</w:t>
      </w:r>
      <w:proofErr w:type="spellEnd"/>
      <w:r>
        <w:t xml:space="preserve"> </w:t>
      </w:r>
      <w:proofErr w:type="spellStart"/>
      <w:r>
        <w:lastRenderedPageBreak/>
        <w:t>technologies</w:t>
      </w:r>
      <w:proofErr w:type="spellEnd"/>
      <w:r>
        <w:t xml:space="preserve">, it is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appropriately</w:t>
      </w:r>
      <w:proofErr w:type="spellEnd"/>
      <w:r>
        <w:t xml:space="preserve"> </w:t>
      </w:r>
      <w:proofErr w:type="spellStart"/>
      <w:r>
        <w:t>trained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(e.g., </w:t>
      </w:r>
      <w:proofErr w:type="spellStart"/>
      <w:r>
        <w:t>Bimrose</w:t>
      </w:r>
      <w:proofErr w:type="spellEnd"/>
      <w:r>
        <w:t xml:space="preserve"> et al., 2010; Kettunen et al., 2015; </w:t>
      </w:r>
      <w:proofErr w:type="spellStart"/>
      <w:r>
        <w:t>Niles</w:t>
      </w:r>
      <w:proofErr w:type="spellEnd"/>
      <w:r>
        <w:t xml:space="preserve"> &amp; Harris-</w:t>
      </w:r>
      <w:proofErr w:type="spellStart"/>
      <w:r>
        <w:t>Bowlsbey</w:t>
      </w:r>
      <w:proofErr w:type="spellEnd"/>
      <w:r>
        <w:t xml:space="preserve">, 2013). </w:t>
      </w:r>
      <w:proofErr w:type="spellStart"/>
      <w:r>
        <w:t>Considerable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and </w:t>
      </w:r>
      <w:proofErr w:type="spellStart"/>
      <w:r>
        <w:t>competencies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for </w:t>
      </w:r>
      <w:proofErr w:type="spellStart"/>
      <w:r>
        <w:t>using</w:t>
      </w:r>
      <w:proofErr w:type="spellEnd"/>
      <w:r>
        <w:t xml:space="preserve"> ICT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(e.g., Barnes &amp; Watts, 2009; </w:t>
      </w:r>
      <w:proofErr w:type="spellStart"/>
      <w:r>
        <w:t>Bimrose</w:t>
      </w:r>
      <w:proofErr w:type="spellEnd"/>
      <w:r>
        <w:t xml:space="preserve"> et al., 2010; </w:t>
      </w:r>
      <w:proofErr w:type="spellStart"/>
      <w:r>
        <w:t>Cedefop</w:t>
      </w:r>
      <w:proofErr w:type="spellEnd"/>
      <w:r>
        <w:t xml:space="preserve">, 2009; </w:t>
      </w:r>
      <w:proofErr w:type="spellStart"/>
      <w:r>
        <w:t>Cogoi</w:t>
      </w:r>
      <w:proofErr w:type="spellEnd"/>
      <w:r>
        <w:t xml:space="preserve">, 2005; </w:t>
      </w:r>
      <w:proofErr w:type="spellStart"/>
      <w:r>
        <w:t>Pyle</w:t>
      </w:r>
      <w:proofErr w:type="spellEnd"/>
      <w:r>
        <w:t xml:space="preserve">, 2000), and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to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principles</w:t>
      </w:r>
      <w:proofErr w:type="spellEnd"/>
      <w:r>
        <w:t xml:space="preserve"> and </w:t>
      </w:r>
      <w:proofErr w:type="spellStart"/>
      <w:r>
        <w:t>guidelines</w:t>
      </w:r>
      <w:proofErr w:type="spellEnd"/>
      <w:r>
        <w:t xml:space="preserve"> for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delivery</w:t>
      </w:r>
      <w:proofErr w:type="spellEnd"/>
      <w:r>
        <w:t xml:space="preserve"> and </w:t>
      </w:r>
      <w:proofErr w:type="spellStart"/>
      <w:r>
        <w:t>use</w:t>
      </w:r>
      <w:proofErr w:type="spellEnd"/>
      <w:r>
        <w:t xml:space="preserve">, </w:t>
      </w:r>
      <w:proofErr w:type="spellStart"/>
      <w:r>
        <w:t>notably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of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associations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IAEVG. </w:t>
      </w:r>
      <w:proofErr w:type="spellStart"/>
      <w:r>
        <w:t>The</w:t>
      </w:r>
      <w:proofErr w:type="spellEnd"/>
      <w:r>
        <w:t xml:space="preserve"> IAEVG </w:t>
      </w:r>
      <w:proofErr w:type="spellStart"/>
      <w:r>
        <w:t>Communique</w:t>
      </w:r>
      <w:proofErr w:type="spellEnd"/>
      <w:r>
        <w:t xml:space="preserve"> (2024)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of AI in </w:t>
      </w:r>
      <w:proofErr w:type="spellStart"/>
      <w:r>
        <w:t>career</w:t>
      </w:r>
      <w:proofErr w:type="spellEnd"/>
      <w:r>
        <w:t xml:space="preserve">, </w:t>
      </w:r>
      <w:proofErr w:type="spellStart"/>
      <w:r>
        <w:t>educational</w:t>
      </w:r>
      <w:proofErr w:type="spellEnd"/>
      <w:r>
        <w:t xml:space="preserve">, and </w:t>
      </w:r>
      <w:proofErr w:type="spellStart"/>
      <w:r>
        <w:t>vocational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drawn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to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AI </w:t>
      </w:r>
      <w:proofErr w:type="spellStart"/>
      <w:r>
        <w:t>poses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 w:rsidR="0080361F">
        <w:t>contributes</w:t>
      </w:r>
      <w:proofErr w:type="spellEnd"/>
      <w:r w:rsidR="0080361F">
        <w:t xml:space="preserve"> to </w:t>
      </w:r>
      <w:proofErr w:type="spellStart"/>
      <w:r w:rsidR="0080361F">
        <w:t>the</w:t>
      </w:r>
      <w:proofErr w:type="spellEnd"/>
      <w:r w:rsidR="0080361F">
        <w:t xml:space="preserve"> </w:t>
      </w:r>
      <w:proofErr w:type="spellStart"/>
      <w:r w:rsidR="0080361F">
        <w:t>field</w:t>
      </w:r>
      <w:proofErr w:type="spellEnd"/>
      <w:r w:rsidR="0080361F">
        <w:t xml:space="preserve"> </w:t>
      </w:r>
      <w:proofErr w:type="spellStart"/>
      <w:r w:rsidR="0080361F">
        <w:t>by</w:t>
      </w:r>
      <w:proofErr w:type="spellEnd"/>
      <w:r w:rsidR="0080361F">
        <w:t xml:space="preserve"> </w:t>
      </w:r>
      <w:proofErr w:type="spellStart"/>
      <w:r w:rsidR="0080361F">
        <w:t>examing</w:t>
      </w:r>
      <w:proofErr w:type="spellEnd"/>
      <w:r w:rsidR="0080361F">
        <w:t xml:space="preserve"> </w:t>
      </w:r>
      <w:proofErr w:type="spellStart"/>
      <w:r w:rsidR="0080361F">
        <w:t>how</w:t>
      </w:r>
      <w:proofErr w:type="spellEnd"/>
      <w:r w:rsidR="0080361F">
        <w:t xml:space="preserve"> </w:t>
      </w:r>
      <w:proofErr w:type="spellStart"/>
      <w:r w:rsidR="0080361F">
        <w:t>career</w:t>
      </w:r>
      <w:proofErr w:type="spellEnd"/>
      <w:r w:rsidR="0080361F">
        <w:t xml:space="preserve"> </w:t>
      </w:r>
      <w:proofErr w:type="spellStart"/>
      <w:r w:rsidR="0080361F">
        <w:t>practitioners</w:t>
      </w:r>
      <w:proofErr w:type="spellEnd"/>
      <w:r w:rsidR="0080361F">
        <w:t xml:space="preserve"> </w:t>
      </w:r>
      <w:proofErr w:type="spellStart"/>
      <w:r w:rsidR="0080361F">
        <w:t>conceive</w:t>
      </w:r>
      <w:proofErr w:type="spellEnd"/>
      <w:r w:rsidR="0080361F">
        <w:t xml:space="preserve"> of AI </w:t>
      </w:r>
      <w:r>
        <w:t xml:space="preserve">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>.</w:t>
      </w:r>
    </w:p>
    <w:p w14:paraId="3612EAD1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Objectives</w:t>
      </w:r>
      <w:proofErr w:type="spellEnd"/>
    </w:p>
    <w:p w14:paraId="0EC7139E" w14:textId="375A7BD0" w:rsidR="000A13CC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</w:pPr>
      <w:r>
        <w:t xml:space="preserve">To </w:t>
      </w:r>
      <w:proofErr w:type="spellStart"/>
      <w:r>
        <w:t>discover</w:t>
      </w:r>
      <w:proofErr w:type="spellEnd"/>
      <w:r>
        <w:t xml:space="preserve"> and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qualitatively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conce</w:t>
      </w:r>
      <w:r w:rsidR="0080361F">
        <w:t>ice</w:t>
      </w:r>
      <w:proofErr w:type="spellEnd"/>
      <w:r>
        <w:t xml:space="preserve"> AI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>.</w:t>
      </w:r>
    </w:p>
    <w:p w14:paraId="06485703" w14:textId="77777777" w:rsidR="000A13CC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</w:pPr>
      <w:r>
        <w:t xml:space="preserve">To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differentiate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qualitatively</w:t>
      </w:r>
      <w:proofErr w:type="spellEnd"/>
      <w:r>
        <w:t xml:space="preserve"> </w:t>
      </w:r>
      <w:proofErr w:type="spellStart"/>
      <w:r>
        <w:t>varying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of </w:t>
      </w:r>
      <w:proofErr w:type="spellStart"/>
      <w:r>
        <w:t>understanding</w:t>
      </w:r>
      <w:proofErr w:type="spellEnd"/>
      <w:r>
        <w:t xml:space="preserve"> AI.</w:t>
      </w:r>
    </w:p>
    <w:p w14:paraId="203ED3ED" w14:textId="034E88C4" w:rsidR="000A13CC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</w:pPr>
      <w:r>
        <w:t xml:space="preserve">To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implications</w:t>
      </w:r>
      <w:proofErr w:type="spellEnd"/>
      <w:r>
        <w:t xml:space="preserve"> </w:t>
      </w:r>
      <w:r w:rsidR="0080361F">
        <w:t xml:space="preserve">of </w:t>
      </w:r>
      <w:proofErr w:type="spellStart"/>
      <w:r w:rsidR="0080361F">
        <w:t>the</w:t>
      </w:r>
      <w:proofErr w:type="spellEnd"/>
      <w:r w:rsidR="0080361F">
        <w:t xml:space="preserve"> </w:t>
      </w:r>
      <w:proofErr w:type="spellStart"/>
      <w:r w:rsidR="0080361F">
        <w:t>result</w:t>
      </w:r>
      <w:proofErr w:type="spellEnd"/>
      <w:r w:rsidR="0080361F">
        <w:t xml:space="preserve"> to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, </w:t>
      </w:r>
      <w:proofErr w:type="spellStart"/>
      <w:r>
        <w:t>competence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AI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>.</w:t>
      </w:r>
    </w:p>
    <w:p w14:paraId="2554E9AA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Theoretical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basis</w:t>
      </w:r>
      <w:proofErr w:type="spellEnd"/>
    </w:p>
    <w:p w14:paraId="4594EBEF" w14:textId="4ABE9505" w:rsidR="000A13CC" w:rsidRDefault="00000000">
      <w:pPr>
        <w:spacing w:after="160" w:line="360" w:lineRule="auto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is </w:t>
      </w:r>
      <w:proofErr w:type="spellStart"/>
      <w:r>
        <w:t>grounded</w:t>
      </w:r>
      <w:proofErr w:type="spellEnd"/>
      <w:r>
        <w:t xml:space="preserve"> in </w:t>
      </w:r>
      <w:proofErr w:type="spellStart"/>
      <w:r>
        <w:t>phenomenography</w:t>
      </w:r>
      <w:proofErr w:type="spellEnd"/>
      <w:r>
        <w:t xml:space="preserve"> (Marton, 1986; Marton &amp; Booth, 1997), a </w:t>
      </w:r>
      <w:proofErr w:type="spellStart"/>
      <w:r>
        <w:t>qualitative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to </w:t>
      </w:r>
      <w:proofErr w:type="spellStart"/>
      <w:r>
        <w:t>disclose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and </w:t>
      </w:r>
      <w:proofErr w:type="spellStart"/>
      <w:r>
        <w:t>logically</w:t>
      </w:r>
      <w:proofErr w:type="spellEnd"/>
      <w:r>
        <w:t xml:space="preserve"> </w:t>
      </w:r>
      <w:proofErr w:type="spellStart"/>
      <w:r>
        <w:t>interrelated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a </w:t>
      </w:r>
      <w:proofErr w:type="spellStart"/>
      <w:r>
        <w:t>group</w:t>
      </w:r>
      <w:proofErr w:type="spellEnd"/>
      <w:r>
        <w:t xml:space="preserve"> of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, </w:t>
      </w:r>
      <w:proofErr w:type="spellStart"/>
      <w:r>
        <w:t>understand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conceive</w:t>
      </w:r>
      <w:proofErr w:type="spellEnd"/>
      <w:r>
        <w:t xml:space="preserve"> of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phenomenon</w:t>
      </w:r>
      <w:proofErr w:type="spellEnd"/>
      <w:r>
        <w:t xml:space="preserve">. </w:t>
      </w:r>
      <w:proofErr w:type="spellStart"/>
      <w:r>
        <w:t>Phenomenography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aim</w:t>
      </w:r>
      <w:proofErr w:type="spellEnd"/>
      <w:r>
        <w:t xml:space="preserve"> to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to </w:t>
      </w:r>
      <w:proofErr w:type="spellStart"/>
      <w:r>
        <w:t>map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collective</w:t>
      </w:r>
      <w:proofErr w:type="spellEnd"/>
      <w:r>
        <w:t xml:space="preserve"> </w:t>
      </w:r>
      <w:proofErr w:type="spellStart"/>
      <w:r>
        <w:t>variation</w:t>
      </w:r>
      <w:proofErr w:type="spellEnd"/>
      <w:r>
        <w:t xml:space="preserve"> in </w:t>
      </w:r>
      <w:proofErr w:type="spellStart"/>
      <w:r>
        <w:t>conceptions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differentiate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(</w:t>
      </w:r>
      <w:proofErr w:type="spellStart"/>
      <w:r>
        <w:t>Åkerlind</w:t>
      </w:r>
      <w:proofErr w:type="spellEnd"/>
      <w:r>
        <w:t xml:space="preserve">, 2005). </w:t>
      </w:r>
      <w:proofErr w:type="spellStart"/>
      <w:r>
        <w:t>Conceptions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typically</w:t>
      </w:r>
      <w:proofErr w:type="spellEnd"/>
      <w:r>
        <w:t xml:space="preserve"> </w:t>
      </w:r>
      <w:proofErr w:type="spellStart"/>
      <w:r>
        <w:t>described</w:t>
      </w:r>
      <w:proofErr w:type="spellEnd"/>
      <w:r>
        <w:t xml:space="preserve"> as </w:t>
      </w:r>
      <w:proofErr w:type="spellStart"/>
      <w:r>
        <w:t>hierarchically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: </w:t>
      </w:r>
      <w:proofErr w:type="spellStart"/>
      <w:r>
        <w:t>higher-order</w:t>
      </w:r>
      <w:proofErr w:type="spellEnd"/>
      <w:r>
        <w:t xml:space="preserve"> </w:t>
      </w:r>
      <w:proofErr w:type="spellStart"/>
      <w:r>
        <w:t>conceptions</w:t>
      </w:r>
      <w:proofErr w:type="spellEnd"/>
      <w:r>
        <w:t xml:space="preserve"> </w:t>
      </w:r>
      <w:proofErr w:type="spellStart"/>
      <w:r>
        <w:t>incorporate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awareness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in </w:t>
      </w:r>
      <w:proofErr w:type="spellStart"/>
      <w:r>
        <w:t>lower-order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. </w:t>
      </w:r>
      <w:proofErr w:type="spellStart"/>
      <w:r>
        <w:t>Phenomenography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research</w:t>
      </w:r>
      <w:proofErr w:type="spellEnd"/>
      <w:r w:rsidR="0080361F">
        <w:t xml:space="preserve"> for </w:t>
      </w:r>
      <w:proofErr w:type="spellStart"/>
      <w:r w:rsidR="0080361F">
        <w:t>example</w:t>
      </w:r>
      <w:proofErr w:type="spellEnd"/>
      <w:r>
        <w:t xml:space="preserve"> to </w:t>
      </w:r>
      <w:proofErr w:type="spellStart"/>
      <w:r>
        <w:t>examine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’ </w:t>
      </w:r>
      <w:proofErr w:type="spellStart"/>
      <w:r>
        <w:t>conceptions</w:t>
      </w:r>
      <w:proofErr w:type="spellEnd"/>
      <w:r>
        <w:t xml:space="preserve"> of </w:t>
      </w:r>
      <w:proofErr w:type="spellStart"/>
      <w:r>
        <w:t>social</w:t>
      </w:r>
      <w:proofErr w:type="spellEnd"/>
      <w:r>
        <w:t xml:space="preserve"> media (Kettunen et al., 2013),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in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networking</w:t>
      </w:r>
      <w:proofErr w:type="spellEnd"/>
      <w:r>
        <w:t xml:space="preserve"> (Kettunen &amp; </w:t>
      </w:r>
      <w:proofErr w:type="spellStart"/>
      <w:r>
        <w:t>Makela</w:t>
      </w:r>
      <w:proofErr w:type="spellEnd"/>
      <w:r>
        <w:t xml:space="preserve">, 2019),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of </w:t>
      </w:r>
      <w:proofErr w:type="spellStart"/>
      <w:r>
        <w:t>implementing</w:t>
      </w:r>
      <w:proofErr w:type="spellEnd"/>
      <w:r>
        <w:t xml:space="preserve"> ICT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(Kettunen &amp; </w:t>
      </w:r>
      <w:proofErr w:type="spellStart"/>
      <w:r>
        <w:t>Sampson</w:t>
      </w:r>
      <w:proofErr w:type="spellEnd"/>
      <w:r>
        <w:t xml:space="preserve">, 2019), </w:t>
      </w:r>
      <w:proofErr w:type="spellStart"/>
      <w:r>
        <w:t>innovation</w:t>
      </w:r>
      <w:proofErr w:type="spellEnd"/>
      <w:r>
        <w:t xml:space="preserve">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(Kettunen, 2023), and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in lifelong </w:t>
      </w:r>
      <w:proofErr w:type="spellStart"/>
      <w:r>
        <w:t>guidance</w:t>
      </w:r>
      <w:proofErr w:type="spellEnd"/>
      <w:r>
        <w:t xml:space="preserve"> (Kettunen et al., 2023). </w:t>
      </w:r>
    </w:p>
    <w:p w14:paraId="7D2C0D1B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Methodology</w:t>
      </w:r>
      <w:proofErr w:type="spellEnd"/>
    </w:p>
    <w:p w14:paraId="1DFFCA7C" w14:textId="4A73A1E4" w:rsidR="000A13CC" w:rsidRDefault="00000000">
      <w:pPr>
        <w:spacing w:after="160" w:line="360" w:lineRule="auto"/>
        <w:jc w:val="both"/>
      </w:pPr>
      <w:r>
        <w:t xml:space="preserve">Data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collected</w:t>
      </w:r>
      <w:proofErr w:type="spellEnd"/>
      <w:r>
        <w:t xml:space="preserve"> in 2025–2026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semi-structured</w:t>
      </w:r>
      <w:proofErr w:type="spellEnd"/>
      <w:r>
        <w:t xml:space="preserve"> </w:t>
      </w:r>
      <w:proofErr w:type="spellStart"/>
      <w:r>
        <w:t>interviews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, </w:t>
      </w:r>
      <w:proofErr w:type="spellStart"/>
      <w:r>
        <w:t>vocational</w:t>
      </w:r>
      <w:proofErr w:type="spellEnd"/>
      <w:r>
        <w:t xml:space="preserve">, and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representing</w:t>
      </w:r>
      <w:proofErr w:type="spellEnd"/>
      <w:r>
        <w:t xml:space="preserve">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secondary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and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.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drawn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Finnish</w:t>
      </w:r>
      <w:proofErr w:type="spellEnd"/>
      <w:r>
        <w:t xml:space="preserve"> lifelong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and </w:t>
      </w:r>
      <w:proofErr w:type="spellStart"/>
      <w:r>
        <w:t>represented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urban</w:t>
      </w:r>
      <w:proofErr w:type="spellEnd"/>
      <w:r>
        <w:t xml:space="preserve"> </w:t>
      </w:r>
      <w:r w:rsidR="0080361F">
        <w:t xml:space="preserve">and </w:t>
      </w:r>
      <w:proofErr w:type="spellStart"/>
      <w:r w:rsidR="0080361F">
        <w:t>rural</w:t>
      </w:r>
      <w:proofErr w:type="spellEnd"/>
      <w:r w:rsidR="0080361F">
        <w:t xml:space="preserve"> </w:t>
      </w:r>
      <w:proofErr w:type="spellStart"/>
      <w:r w:rsidR="0080361F">
        <w:t>setting</w:t>
      </w:r>
      <w:proofErr w:type="spellEnd"/>
      <w:r w:rsidR="0080361F">
        <w:t xml:space="preserve">.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secured</w:t>
      </w:r>
      <w:proofErr w:type="spellEnd"/>
      <w:r>
        <w:t xml:space="preserve"> </w:t>
      </w:r>
      <w:r>
        <w:lastRenderedPageBreak/>
        <w:t xml:space="preserve">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followed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principles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Finnish</w:t>
      </w:r>
      <w:proofErr w:type="spellEnd"/>
      <w:r>
        <w:t xml:space="preserve"> National Board on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Integrity</w:t>
      </w:r>
      <w:proofErr w:type="spellEnd"/>
      <w:r>
        <w:t xml:space="preserve">. </w:t>
      </w:r>
      <w:proofErr w:type="spellStart"/>
      <w:r>
        <w:t>Interview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open-</w:t>
      </w:r>
      <w:proofErr w:type="spellStart"/>
      <w:r>
        <w:t>ended</w:t>
      </w:r>
      <w:proofErr w:type="spellEnd"/>
      <w:r>
        <w:t xml:space="preserve"> and </w:t>
      </w:r>
      <w:proofErr w:type="spellStart"/>
      <w:r>
        <w:t>directed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’ </w:t>
      </w:r>
      <w:proofErr w:type="spellStart"/>
      <w:r>
        <w:t>attention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phenomenon</w:t>
      </w:r>
      <w:proofErr w:type="spellEnd"/>
      <w:r>
        <w:t xml:space="preserve"> of AI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, </w:t>
      </w:r>
      <w:proofErr w:type="spellStart"/>
      <w:r>
        <w:t>inviting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to </w:t>
      </w:r>
      <w:proofErr w:type="spellStart"/>
      <w:r>
        <w:t>articulate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, </w:t>
      </w:r>
      <w:proofErr w:type="spellStart"/>
      <w:r>
        <w:t>understandings</w:t>
      </w:r>
      <w:proofErr w:type="spellEnd"/>
      <w:r>
        <w:t xml:space="preserve">, and </w:t>
      </w:r>
      <w:proofErr w:type="spellStart"/>
      <w:r>
        <w:t>expectations</w:t>
      </w:r>
      <w:proofErr w:type="spellEnd"/>
      <w:r>
        <w:t xml:space="preserve">. Analysis </w:t>
      </w:r>
      <w:proofErr w:type="spellStart"/>
      <w:r>
        <w:t>followed</w:t>
      </w:r>
      <w:proofErr w:type="spellEnd"/>
      <w:r>
        <w:t xml:space="preserve"> an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phenomenographic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(</w:t>
      </w:r>
      <w:proofErr w:type="spellStart"/>
      <w:r>
        <w:t>Åkerlind</w:t>
      </w:r>
      <w:proofErr w:type="spellEnd"/>
      <w:r>
        <w:t xml:space="preserve">, 2005; Kettunen &amp; Tynjälä, 2018), </w:t>
      </w:r>
      <w:proofErr w:type="spellStart"/>
      <w:r>
        <w:t>moving</w:t>
      </w:r>
      <w:proofErr w:type="spellEnd"/>
      <w:r>
        <w:t xml:space="preserve"> </w:t>
      </w:r>
      <w:proofErr w:type="spellStart"/>
      <w:r>
        <w:t>iteratively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data as a </w:t>
      </w:r>
      <w:proofErr w:type="spellStart"/>
      <w:r>
        <w:t>whole</w:t>
      </w:r>
      <w:proofErr w:type="spellEnd"/>
      <w:r>
        <w:t xml:space="preserve"> and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excerpts</w:t>
      </w:r>
      <w:proofErr w:type="spellEnd"/>
      <w:r>
        <w:t xml:space="preserve"> to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 of </w:t>
      </w:r>
      <w:proofErr w:type="spellStart"/>
      <w:r>
        <w:t>description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</w:t>
      </w:r>
      <w:proofErr w:type="spellStart"/>
      <w:r>
        <w:t>distinguishing</w:t>
      </w:r>
      <w:proofErr w:type="spellEnd"/>
      <w:r>
        <w:t xml:space="preserve"> </w:t>
      </w:r>
      <w:proofErr w:type="spellStart"/>
      <w:r>
        <w:t>them</w:t>
      </w:r>
      <w:proofErr w:type="spellEnd"/>
      <w:r>
        <w:t>.</w:t>
      </w:r>
    </w:p>
    <w:p w14:paraId="7907AC51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Results</w:t>
      </w:r>
      <w:proofErr w:type="spellEnd"/>
    </w:p>
    <w:p w14:paraId="366AA540" w14:textId="3A8E0504" w:rsidR="000A13CC" w:rsidRDefault="00000000">
      <w:pPr>
        <w:spacing w:after="160" w:line="360" w:lineRule="auto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qualitatively</w:t>
      </w:r>
      <w:proofErr w:type="spellEnd"/>
      <w:r>
        <w:t xml:space="preserve"> </w:t>
      </w:r>
      <w:proofErr w:type="spellStart"/>
      <w:r>
        <w:t>distinct</w:t>
      </w:r>
      <w:proofErr w:type="spellEnd"/>
      <w:r>
        <w:t xml:space="preserve"> and </w:t>
      </w:r>
      <w:proofErr w:type="spellStart"/>
      <w:r>
        <w:t>hierarchically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 of </w:t>
      </w:r>
      <w:proofErr w:type="spellStart"/>
      <w:r>
        <w:t>description</w:t>
      </w:r>
      <w:proofErr w:type="spellEnd"/>
      <w:r>
        <w:t xml:space="preserve"> of AI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: (A) </w:t>
      </w:r>
      <w:proofErr w:type="spellStart"/>
      <w:r w:rsidR="0080361F">
        <w:t>t</w:t>
      </w:r>
      <w:r>
        <w:t>hreat</w:t>
      </w:r>
      <w:proofErr w:type="spellEnd"/>
      <w:r>
        <w:t xml:space="preserve">, (B) </w:t>
      </w:r>
      <w:proofErr w:type="spellStart"/>
      <w:r w:rsidR="0080361F">
        <w:t>u</w:t>
      </w:r>
      <w:r>
        <w:t>seful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, (C) </w:t>
      </w:r>
      <w:proofErr w:type="spellStart"/>
      <w:r w:rsidR="0080361F">
        <w:t>c</w:t>
      </w:r>
      <w:r>
        <w:t>ollaborative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, and (D) </w:t>
      </w:r>
      <w:proofErr w:type="spellStart"/>
      <w:r w:rsidR="0080361F">
        <w:t>a</w:t>
      </w:r>
      <w:r>
        <w:t>gent</w:t>
      </w:r>
      <w:proofErr w:type="spellEnd"/>
      <w:r>
        <w:t xml:space="preserve"> of </w:t>
      </w:r>
      <w:proofErr w:type="spellStart"/>
      <w:r>
        <w:t>change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 </w:t>
      </w:r>
      <w:proofErr w:type="spellStart"/>
      <w:r>
        <w:t>vary</w:t>
      </w:r>
      <w:proofErr w:type="spellEnd"/>
      <w:r>
        <w:t xml:space="preserve">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dimensions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perceived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of AI, </w:t>
      </w:r>
      <w:proofErr w:type="spellStart"/>
      <w:r>
        <w:t>practitioners</w:t>
      </w:r>
      <w:proofErr w:type="spellEnd"/>
      <w:r>
        <w:t xml:space="preserve">’ </w:t>
      </w:r>
      <w:proofErr w:type="spellStart"/>
      <w:r>
        <w:t>attitude</w:t>
      </w:r>
      <w:proofErr w:type="spellEnd"/>
      <w:r>
        <w:t xml:space="preserve">, </w:t>
      </w:r>
      <w:proofErr w:type="spellStart"/>
      <w:r>
        <w:t>AI’s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in </w:t>
      </w:r>
      <w:proofErr w:type="spellStart"/>
      <w:r>
        <w:t>guidance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in AI,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taken</w:t>
      </w:r>
      <w:proofErr w:type="spellEnd"/>
      <w:r>
        <w:t xml:space="preserve">, and </w:t>
      </w:r>
      <w:proofErr w:type="spellStart"/>
      <w:r>
        <w:t>AI’s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wider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is </w:t>
      </w:r>
      <w:proofErr w:type="spellStart"/>
      <w:r>
        <w:t>summarised</w:t>
      </w:r>
      <w:proofErr w:type="spellEnd"/>
      <w:r>
        <w:t xml:space="preserve"> in </w:t>
      </w:r>
      <w:proofErr w:type="spellStart"/>
      <w:r>
        <w:t>Table</w:t>
      </w:r>
      <w:proofErr w:type="spellEnd"/>
      <w:r>
        <w:t xml:space="preserve"> 1.</w:t>
      </w:r>
    </w:p>
    <w:p w14:paraId="4DD277F6" w14:textId="62B379B6" w:rsidR="000A13CC" w:rsidRDefault="00000000">
      <w:pPr>
        <w:spacing w:after="160" w:line="360" w:lineRule="auto"/>
        <w:jc w:val="both"/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 w:rsidR="0080361F">
        <w:t>t</w:t>
      </w:r>
      <w:r>
        <w:t>hreat</w:t>
      </w:r>
      <w:proofErr w:type="spellEnd"/>
      <w:r>
        <w:t xml:space="preserve"> </w:t>
      </w:r>
      <w:proofErr w:type="spellStart"/>
      <w:r>
        <w:t>conception</w:t>
      </w:r>
      <w:proofErr w:type="spellEnd"/>
      <w:r>
        <w:t xml:space="preserve">, AI is </w:t>
      </w:r>
      <w:proofErr w:type="spellStart"/>
      <w:r>
        <w:t>experienced</w:t>
      </w:r>
      <w:proofErr w:type="spellEnd"/>
      <w:r>
        <w:t xml:space="preserve"> as a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external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of </w:t>
      </w:r>
      <w:proofErr w:type="spellStart"/>
      <w:r>
        <w:t>guidance</w:t>
      </w:r>
      <w:proofErr w:type="spellEnd"/>
      <w:r>
        <w:t xml:space="preserve">.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a </w:t>
      </w:r>
      <w:proofErr w:type="spellStart"/>
      <w:r>
        <w:t>sceptical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cautious</w:t>
      </w:r>
      <w:proofErr w:type="spellEnd"/>
      <w:r>
        <w:t xml:space="preserve"> </w:t>
      </w:r>
      <w:proofErr w:type="spellStart"/>
      <w:r>
        <w:t>attitude</w:t>
      </w:r>
      <w:proofErr w:type="spellEnd"/>
      <w:r>
        <w:t xml:space="preserve">, </w:t>
      </w:r>
      <w:proofErr w:type="spellStart"/>
      <w:r>
        <w:t>anticipate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disruptive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dehumanising</w:t>
      </w:r>
      <w:proofErr w:type="spellEnd"/>
      <w:r>
        <w:t xml:space="preserve"> for </w:t>
      </w:r>
      <w:proofErr w:type="spellStart"/>
      <w:r>
        <w:t>guidance</w:t>
      </w:r>
      <w:proofErr w:type="spellEnd"/>
      <w:r>
        <w:t xml:space="preserve">, and </w:t>
      </w:r>
      <w:proofErr w:type="spellStart"/>
      <w:r>
        <w:t>see</w:t>
      </w:r>
      <w:proofErr w:type="spellEnd"/>
      <w:r>
        <w:t xml:space="preserve"> </w:t>
      </w:r>
      <w:proofErr w:type="spellStart"/>
      <w:r>
        <w:t>few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no </w:t>
      </w:r>
      <w:proofErr w:type="spellStart"/>
      <w:r>
        <w:t>opportunities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is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, and AI is </w:t>
      </w:r>
      <w:proofErr w:type="spellStart"/>
      <w:r>
        <w:t>positioned</w:t>
      </w:r>
      <w:proofErr w:type="spellEnd"/>
      <w:r>
        <w:t xml:space="preserve"> as an </w:t>
      </w:r>
      <w:proofErr w:type="spellStart"/>
      <w:r>
        <w:t>external</w:t>
      </w:r>
      <w:proofErr w:type="spellEnd"/>
      <w:r>
        <w:t xml:space="preserve"> </w:t>
      </w:r>
      <w:proofErr w:type="spellStart"/>
      <w:r>
        <w:t>threat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practitioner</w:t>
      </w:r>
      <w:proofErr w:type="spellEnd"/>
      <w:r>
        <w:t>–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>.</w:t>
      </w:r>
    </w:p>
    <w:p w14:paraId="1E510A1D" w14:textId="37833FCD" w:rsidR="000A13CC" w:rsidRDefault="00000000">
      <w:pPr>
        <w:spacing w:after="160" w:line="360" w:lineRule="auto"/>
        <w:jc w:val="both"/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 w:rsidR="0080361F">
        <w:t>u</w:t>
      </w:r>
      <w:r>
        <w:t>seful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</w:t>
      </w:r>
      <w:proofErr w:type="spellStart"/>
      <w:r>
        <w:t>conception</w:t>
      </w:r>
      <w:proofErr w:type="spellEnd"/>
      <w:r>
        <w:t xml:space="preserve">, AI is </w:t>
      </w:r>
      <w:proofErr w:type="spellStart"/>
      <w:r>
        <w:t>experienced</w:t>
      </w:r>
      <w:proofErr w:type="spellEnd"/>
      <w:r>
        <w:t xml:space="preserve"> as a </w:t>
      </w:r>
      <w:proofErr w:type="spellStart"/>
      <w:r>
        <w:t>helpful</w:t>
      </w:r>
      <w:proofErr w:type="spellEnd"/>
      <w:r>
        <w:t xml:space="preserve"> </w:t>
      </w:r>
      <w:proofErr w:type="spellStart"/>
      <w:r>
        <w:t>instrument</w:t>
      </w:r>
      <w:proofErr w:type="spellEnd"/>
      <w:r>
        <w:t xml:space="preserve"> for routine </w:t>
      </w:r>
      <w:proofErr w:type="spellStart"/>
      <w:r>
        <w:t>tasks</w:t>
      </w:r>
      <w:proofErr w:type="spellEnd"/>
      <w:r>
        <w:t xml:space="preserve">. </w:t>
      </w:r>
      <w:proofErr w:type="spellStart"/>
      <w:r>
        <w:t>Attitudes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pragmatic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anticipated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of AI is to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practitioner</w:t>
      </w:r>
      <w:proofErr w:type="spellEnd"/>
      <w:r>
        <w:t xml:space="preserve"> in </w:t>
      </w:r>
      <w:proofErr w:type="spellStart"/>
      <w:r>
        <w:t>time-consuming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, </w:t>
      </w:r>
      <w:proofErr w:type="spellStart"/>
      <w:r>
        <w:t>saving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.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views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unclear</w:t>
      </w:r>
      <w:proofErr w:type="spellEnd"/>
      <w:r>
        <w:t xml:space="preserve">, and AI </w:t>
      </w:r>
      <w:proofErr w:type="spellStart"/>
      <w:r>
        <w:t>operates</w:t>
      </w:r>
      <w:proofErr w:type="spellEnd"/>
      <w:r>
        <w:t xml:space="preserve"> as a </w:t>
      </w:r>
      <w:proofErr w:type="spellStart"/>
      <w:r>
        <w:t>background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practitioner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foreground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>.</w:t>
      </w:r>
    </w:p>
    <w:p w14:paraId="25FDAF23" w14:textId="6C81C2BE" w:rsidR="000A13CC" w:rsidRDefault="00000000">
      <w:pPr>
        <w:spacing w:after="160" w:line="360" w:lineRule="auto"/>
        <w:jc w:val="both"/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 w:rsidR="0080361F">
        <w:t>c</w:t>
      </w:r>
      <w:r>
        <w:t>ollaborative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conception</w:t>
      </w:r>
      <w:proofErr w:type="spellEnd"/>
      <w:r>
        <w:t xml:space="preserve">, AI is </w:t>
      </w:r>
      <w:proofErr w:type="spellStart"/>
      <w:r>
        <w:t>experienced</w:t>
      </w:r>
      <w:proofErr w:type="spellEnd"/>
      <w:r>
        <w:t xml:space="preserve"> as a </w:t>
      </w:r>
      <w:proofErr w:type="spellStart"/>
      <w:r>
        <w:t>thinking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participates</w:t>
      </w:r>
      <w:proofErr w:type="spellEnd"/>
      <w:r>
        <w:t xml:space="preserve"> in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alongside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practitioner</w:t>
      </w:r>
      <w:proofErr w:type="spellEnd"/>
      <w:r>
        <w:t xml:space="preserve">. </w:t>
      </w:r>
      <w:proofErr w:type="spellStart"/>
      <w:r>
        <w:t>Attitudes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exploratory</w:t>
      </w:r>
      <w:proofErr w:type="spellEnd"/>
      <w:r>
        <w:t xml:space="preserve">; AI </w:t>
      </w:r>
      <w:proofErr w:type="spellStart"/>
      <w:r>
        <w:t>enhances</w:t>
      </w:r>
      <w:proofErr w:type="spellEnd"/>
      <w:r>
        <w:t xml:space="preserve"> </w:t>
      </w:r>
      <w:proofErr w:type="spellStart"/>
      <w:r>
        <w:t>personalisation</w:t>
      </w:r>
      <w:proofErr w:type="spellEnd"/>
      <w:r>
        <w:t xml:space="preserve"> of </w:t>
      </w:r>
      <w:proofErr w:type="spellStart"/>
      <w:r>
        <w:t>guidance</w:t>
      </w:r>
      <w:proofErr w:type="spellEnd"/>
      <w:r>
        <w:t xml:space="preserve"> and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insights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.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considerations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approached</w:t>
      </w:r>
      <w:proofErr w:type="spellEnd"/>
      <w:r>
        <w:t xml:space="preserve"> </w:t>
      </w:r>
      <w:proofErr w:type="spellStart"/>
      <w:r>
        <w:t>reflectively</w:t>
      </w:r>
      <w:proofErr w:type="spellEnd"/>
      <w:r>
        <w:t xml:space="preserve">, and AI </w:t>
      </w:r>
      <w:proofErr w:type="spellStart"/>
      <w:r>
        <w:t>functions</w:t>
      </w:r>
      <w:proofErr w:type="spellEnd"/>
      <w:r>
        <w:t xml:space="preserve"> as a </w:t>
      </w:r>
      <w:proofErr w:type="spellStart"/>
      <w:r>
        <w:t>real-time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echoing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notion</w:t>
      </w:r>
      <w:proofErr w:type="spellEnd"/>
      <w:r>
        <w:t xml:space="preserve"> of </w:t>
      </w:r>
      <w:proofErr w:type="spellStart"/>
      <w:r>
        <w:t>co-careering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in </w:t>
      </w:r>
      <w:proofErr w:type="spellStart"/>
      <w:r>
        <w:t>relation</w:t>
      </w:r>
      <w:proofErr w:type="spellEnd"/>
      <w:r>
        <w:t xml:space="preserve"> to </w:t>
      </w:r>
      <w:proofErr w:type="spellStart"/>
      <w:r>
        <w:t>social</w:t>
      </w:r>
      <w:proofErr w:type="spellEnd"/>
      <w:r>
        <w:t xml:space="preserve"> media (Kettunen et al., 2013).</w:t>
      </w:r>
    </w:p>
    <w:p w14:paraId="103498D3" w14:textId="5BF2F85B" w:rsidR="000A13CC" w:rsidRDefault="00000000">
      <w:pPr>
        <w:spacing w:after="160" w:line="360" w:lineRule="auto"/>
        <w:jc w:val="both"/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 w:rsidR="0080361F">
        <w:t>a</w:t>
      </w:r>
      <w:r>
        <w:t>gent</w:t>
      </w:r>
      <w:proofErr w:type="spellEnd"/>
      <w:r>
        <w:t xml:space="preserve"> of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conception</w:t>
      </w:r>
      <w:proofErr w:type="spellEnd"/>
      <w:r>
        <w:t xml:space="preserve">, AI is </w:t>
      </w:r>
      <w:proofErr w:type="spellStart"/>
      <w:r>
        <w:t>experienced</w:t>
      </w:r>
      <w:proofErr w:type="spellEnd"/>
      <w:r>
        <w:t xml:space="preserve"> as a </w:t>
      </w:r>
      <w:proofErr w:type="spellStart"/>
      <w:r>
        <w:t>transformative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redefines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and </w:t>
      </w:r>
      <w:proofErr w:type="spellStart"/>
      <w:r>
        <w:t>expands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. </w:t>
      </w:r>
      <w:proofErr w:type="spellStart"/>
      <w:r>
        <w:t>Attitudes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,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considerations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integrated</w:t>
      </w:r>
      <w:proofErr w:type="spellEnd"/>
      <w:r>
        <w:t xml:space="preserve"> into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treated</w:t>
      </w:r>
      <w:proofErr w:type="spellEnd"/>
      <w:r>
        <w:t xml:space="preserve"> as a </w:t>
      </w:r>
      <w:proofErr w:type="spellStart"/>
      <w:r>
        <w:t>separate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, and AI is </w:t>
      </w:r>
      <w:proofErr w:type="spellStart"/>
      <w:r>
        <w:t>understood</w:t>
      </w:r>
      <w:proofErr w:type="spellEnd"/>
      <w:r>
        <w:t xml:space="preserve"> as </w:t>
      </w:r>
      <w:proofErr w:type="spellStart"/>
      <w:r>
        <w:t>system-level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reshapes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organised</w:t>
      </w:r>
      <w:proofErr w:type="spellEnd"/>
      <w:r>
        <w:t xml:space="preserve"> and </w:t>
      </w:r>
      <w:proofErr w:type="spellStart"/>
      <w:r>
        <w:t>delivered</w:t>
      </w:r>
      <w:proofErr w:type="spellEnd"/>
      <w:r>
        <w:t>.</w:t>
      </w:r>
    </w:p>
    <w:p w14:paraId="0605ACB4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Conclusions</w:t>
      </w:r>
      <w:proofErr w:type="spellEnd"/>
    </w:p>
    <w:p w14:paraId="00C1B8DC" w14:textId="5ED0265A" w:rsidR="000A13CC" w:rsidRDefault="00000000">
      <w:pPr>
        <w:spacing w:after="160" w:line="360" w:lineRule="auto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qualitatively</w:t>
      </w:r>
      <w:proofErr w:type="spellEnd"/>
      <w:r>
        <w:t xml:space="preserve"> </w:t>
      </w:r>
      <w:proofErr w:type="spellStart"/>
      <w:r>
        <w:t>distinct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conceive</w:t>
      </w:r>
      <w:proofErr w:type="spellEnd"/>
      <w:r>
        <w:t xml:space="preserve"> of AI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 as an </w:t>
      </w:r>
      <w:proofErr w:type="spellStart"/>
      <w:r>
        <w:t>analytic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for </w:t>
      </w:r>
      <w:proofErr w:type="spellStart"/>
      <w:r>
        <w:t>practitioners</w:t>
      </w:r>
      <w:proofErr w:type="spellEnd"/>
      <w:r>
        <w:t xml:space="preserve">, </w:t>
      </w:r>
      <w:proofErr w:type="spellStart"/>
      <w:r>
        <w:t>supervisors</w:t>
      </w:r>
      <w:proofErr w:type="spellEnd"/>
      <w:r>
        <w:t xml:space="preserve">, </w:t>
      </w:r>
      <w:proofErr w:type="spellStart"/>
      <w:r>
        <w:lastRenderedPageBreak/>
        <w:t>educators</w:t>
      </w:r>
      <w:proofErr w:type="spellEnd"/>
      <w:r>
        <w:t xml:space="preserve">, and </w:t>
      </w:r>
      <w:proofErr w:type="spellStart"/>
      <w:r>
        <w:t>policymakers</w:t>
      </w:r>
      <w:proofErr w:type="spellEnd"/>
      <w:r>
        <w:t xml:space="preserve"> to </w:t>
      </w:r>
      <w:proofErr w:type="spellStart"/>
      <w:r>
        <w:t>reflect</w:t>
      </w:r>
      <w:proofErr w:type="spellEnd"/>
      <w:r>
        <w:t xml:space="preserve"> on </w:t>
      </w:r>
      <w:proofErr w:type="spellStart"/>
      <w:r>
        <w:t>how</w:t>
      </w:r>
      <w:proofErr w:type="spellEnd"/>
      <w:r>
        <w:t xml:space="preserve"> AI is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understood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settings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in a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is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 of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>.</w:t>
      </w:r>
      <w:r w:rsidR="0080361F">
        <w:t xml:space="preserve"> </w:t>
      </w:r>
      <w:r>
        <w:t xml:space="preserve">For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competence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a </w:t>
      </w:r>
      <w:proofErr w:type="spellStart"/>
      <w:r>
        <w:t>foundation</w:t>
      </w:r>
      <w:proofErr w:type="spellEnd"/>
      <w:r>
        <w:t xml:space="preserve"> for </w:t>
      </w:r>
      <w:proofErr w:type="spellStart"/>
      <w:r>
        <w:t>initial</w:t>
      </w:r>
      <w:proofErr w:type="spellEnd"/>
      <w:r>
        <w:t xml:space="preserve"> and </w:t>
      </w:r>
      <w:proofErr w:type="spellStart"/>
      <w:r>
        <w:t>continuing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addresses</w:t>
      </w:r>
      <w:proofErr w:type="spellEnd"/>
      <w:r>
        <w:t xml:space="preserve"> AI </w:t>
      </w:r>
      <w:proofErr w:type="spellStart"/>
      <w:r>
        <w:t>alongside</w:t>
      </w:r>
      <w:proofErr w:type="spellEnd"/>
      <w:r>
        <w:t xml:space="preserve"> </w:t>
      </w:r>
      <w:proofErr w:type="spellStart"/>
      <w:r>
        <w:t>ethics</w:t>
      </w:r>
      <w:proofErr w:type="spellEnd"/>
      <w:r>
        <w:t xml:space="preserve">, data </w:t>
      </w:r>
      <w:proofErr w:type="spellStart"/>
      <w:r>
        <w:t>literacy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relational</w:t>
      </w:r>
      <w:proofErr w:type="spellEnd"/>
      <w:r>
        <w:t xml:space="preserve"> </w:t>
      </w:r>
      <w:proofErr w:type="spellStart"/>
      <w:r>
        <w:t>core</w:t>
      </w:r>
      <w:proofErr w:type="spellEnd"/>
      <w:r>
        <w:t xml:space="preserve"> of </w:t>
      </w:r>
      <w:proofErr w:type="spellStart"/>
      <w:r>
        <w:t>guidance</w:t>
      </w:r>
      <w:proofErr w:type="spellEnd"/>
      <w:r>
        <w:t xml:space="preserve">. </w:t>
      </w:r>
    </w:p>
    <w:p w14:paraId="22DD8280" w14:textId="77777777" w:rsidR="000A13CC" w:rsidRDefault="000A13CC">
      <w:pPr>
        <w:spacing w:after="60" w:line="360" w:lineRule="auto"/>
      </w:pPr>
    </w:p>
    <w:p w14:paraId="26E43348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References</w:t>
      </w:r>
      <w:proofErr w:type="spellEnd"/>
    </w:p>
    <w:p w14:paraId="1B901AC7" w14:textId="77777777" w:rsidR="000A13CC" w:rsidRDefault="00000000">
      <w:pPr>
        <w:spacing w:after="120" w:line="360" w:lineRule="auto"/>
        <w:ind w:left="720" w:hanging="720"/>
      </w:pPr>
      <w:proofErr w:type="spellStart"/>
      <w:r>
        <w:t>Åkerlind</w:t>
      </w:r>
      <w:proofErr w:type="spellEnd"/>
      <w:r>
        <w:t xml:space="preserve">, G. S. (2005). </w:t>
      </w:r>
      <w:proofErr w:type="spellStart"/>
      <w:r>
        <w:t>Variation</w:t>
      </w:r>
      <w:proofErr w:type="spellEnd"/>
      <w:r>
        <w:t xml:space="preserve"> and </w:t>
      </w:r>
      <w:proofErr w:type="spellStart"/>
      <w:r>
        <w:t>commonality</w:t>
      </w:r>
      <w:proofErr w:type="spellEnd"/>
      <w:r>
        <w:t xml:space="preserve"> in </w:t>
      </w:r>
      <w:proofErr w:type="spellStart"/>
      <w:r>
        <w:t>phenomenographic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. </w:t>
      </w:r>
      <w:proofErr w:type="spellStart"/>
      <w:r>
        <w:rPr>
          <w:i/>
          <w:iCs/>
        </w:rPr>
        <w:t>Higher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Education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Research</w:t>
      </w:r>
      <w:proofErr w:type="spellEnd"/>
      <w:r>
        <w:rPr>
          <w:i/>
          <w:iCs/>
        </w:rPr>
        <w:t xml:space="preserve"> &amp; </w:t>
      </w:r>
      <w:proofErr w:type="spellStart"/>
      <w:r>
        <w:rPr>
          <w:i/>
          <w:iCs/>
        </w:rPr>
        <w:t>Development</w:t>
      </w:r>
      <w:proofErr w:type="spellEnd"/>
      <w:r>
        <w:rPr>
          <w:i/>
          <w:iCs/>
        </w:rPr>
        <w:t>, 24</w:t>
      </w:r>
      <w:r>
        <w:t>(4), 321–334. https://doi.org/10.1080/07294360500284672</w:t>
      </w:r>
    </w:p>
    <w:p w14:paraId="367904C3" w14:textId="77777777" w:rsidR="000A13CC" w:rsidRDefault="00000000">
      <w:pPr>
        <w:spacing w:after="120" w:line="360" w:lineRule="auto"/>
        <w:ind w:left="720" w:hanging="720"/>
      </w:pPr>
      <w:proofErr w:type="spellStart"/>
      <w:r>
        <w:t>Bimrose</w:t>
      </w:r>
      <w:proofErr w:type="spellEnd"/>
      <w:r>
        <w:t xml:space="preserve">, J., Barnes, S.-A., &amp; </w:t>
      </w:r>
      <w:proofErr w:type="spellStart"/>
      <w:r>
        <w:t>Atwell</w:t>
      </w:r>
      <w:proofErr w:type="spellEnd"/>
      <w:r>
        <w:t xml:space="preserve">, G. (2010). </w:t>
      </w:r>
      <w:r>
        <w:rPr>
          <w:i/>
          <w:iCs/>
        </w:rPr>
        <w:t xml:space="preserve">An </w:t>
      </w:r>
      <w:proofErr w:type="spellStart"/>
      <w:r>
        <w:rPr>
          <w:i/>
          <w:iCs/>
        </w:rPr>
        <w:t>investigation</w:t>
      </w:r>
      <w:proofErr w:type="spellEnd"/>
      <w:r>
        <w:rPr>
          <w:i/>
          <w:iCs/>
        </w:rPr>
        <w:t xml:space="preserve"> into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skills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needed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Connexions</w:t>
      </w:r>
      <w:proofErr w:type="spellEnd"/>
      <w:r>
        <w:rPr>
          <w:i/>
          <w:iCs/>
        </w:rPr>
        <w:t xml:space="preserve"> personal </w:t>
      </w:r>
      <w:proofErr w:type="spellStart"/>
      <w:r>
        <w:rPr>
          <w:i/>
          <w:iCs/>
        </w:rPr>
        <w:t>advisers</w:t>
      </w:r>
      <w:proofErr w:type="spellEnd"/>
      <w:r>
        <w:rPr>
          <w:i/>
          <w:iCs/>
        </w:rPr>
        <w:t xml:space="preserve"> to </w:t>
      </w:r>
      <w:proofErr w:type="spellStart"/>
      <w:r>
        <w:rPr>
          <w:i/>
          <w:iCs/>
        </w:rPr>
        <w:t>develop</w:t>
      </w:r>
      <w:proofErr w:type="spellEnd"/>
      <w:r>
        <w:rPr>
          <w:i/>
          <w:iCs/>
        </w:rPr>
        <w:t xml:space="preserve"> internet-</w:t>
      </w:r>
      <w:proofErr w:type="spellStart"/>
      <w:r>
        <w:rPr>
          <w:i/>
          <w:iCs/>
        </w:rPr>
        <w:t>based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guidance</w:t>
      </w:r>
      <w:proofErr w:type="spellEnd"/>
      <w:r>
        <w:t xml:space="preserve">. </w:t>
      </w:r>
      <w:proofErr w:type="spellStart"/>
      <w:r>
        <w:t>CfBT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Trust</w:t>
      </w:r>
      <w:proofErr w:type="spellEnd"/>
      <w:r>
        <w:t>.</w:t>
      </w:r>
    </w:p>
    <w:p w14:paraId="5BB876AF" w14:textId="77777777" w:rsidR="000A13CC" w:rsidRDefault="00000000">
      <w:pPr>
        <w:spacing w:after="120" w:line="360" w:lineRule="auto"/>
        <w:ind w:left="720" w:hanging="720"/>
      </w:pPr>
      <w:proofErr w:type="spellStart"/>
      <w:r>
        <w:t>Cedefop</w:t>
      </w:r>
      <w:proofErr w:type="spellEnd"/>
      <w:r>
        <w:t xml:space="preserve">. (2009). </w:t>
      </w:r>
      <w:proofErr w:type="spellStart"/>
      <w:r>
        <w:rPr>
          <w:i/>
          <w:iCs/>
        </w:rPr>
        <w:t>Professionalising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career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guidance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Practitioner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competences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qualification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routes</w:t>
      </w:r>
      <w:proofErr w:type="spellEnd"/>
      <w:r>
        <w:rPr>
          <w:i/>
          <w:iCs/>
        </w:rPr>
        <w:t xml:space="preserve"> in Europe</w:t>
      </w:r>
      <w:r>
        <w:t xml:space="preserve"> (</w:t>
      </w:r>
      <w:proofErr w:type="spellStart"/>
      <w:r>
        <w:t>Cedefop</w:t>
      </w:r>
      <w:proofErr w:type="spellEnd"/>
      <w:r>
        <w:t xml:space="preserve"> </w:t>
      </w:r>
      <w:proofErr w:type="spellStart"/>
      <w:r>
        <w:t>Panorama</w:t>
      </w:r>
      <w:proofErr w:type="spellEnd"/>
      <w:r>
        <w:t xml:space="preserve"> </w:t>
      </w:r>
      <w:proofErr w:type="spellStart"/>
      <w:r>
        <w:t>series</w:t>
      </w:r>
      <w:proofErr w:type="spellEnd"/>
      <w:r>
        <w:t xml:space="preserve">, 164). Publications Office of </w:t>
      </w:r>
      <w:proofErr w:type="spellStart"/>
      <w:r>
        <w:t>the</w:t>
      </w:r>
      <w:proofErr w:type="spellEnd"/>
      <w:r>
        <w:t xml:space="preserve"> European Union.</w:t>
      </w:r>
    </w:p>
    <w:p w14:paraId="4EADF575" w14:textId="77777777" w:rsidR="000A13CC" w:rsidRDefault="00000000">
      <w:pPr>
        <w:spacing w:after="120" w:line="360" w:lineRule="auto"/>
        <w:ind w:left="720" w:hanging="720"/>
      </w:pPr>
      <w:r>
        <w:t xml:space="preserve">IAEVG. (2024). </w:t>
      </w:r>
      <w:proofErr w:type="spellStart"/>
      <w:r>
        <w:rPr>
          <w:i/>
          <w:iCs/>
        </w:rPr>
        <w:t>Communique</w:t>
      </w:r>
      <w:proofErr w:type="spellEnd"/>
      <w:r>
        <w:rPr>
          <w:i/>
          <w:iCs/>
        </w:rPr>
        <w:t xml:space="preserve"> on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role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artificial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intelligence</w:t>
      </w:r>
      <w:proofErr w:type="spellEnd"/>
      <w:r>
        <w:rPr>
          <w:i/>
          <w:iCs/>
        </w:rPr>
        <w:t xml:space="preserve"> (AI) in </w:t>
      </w:r>
      <w:proofErr w:type="spellStart"/>
      <w:r>
        <w:rPr>
          <w:i/>
          <w:iCs/>
        </w:rPr>
        <w:t>career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educational</w:t>
      </w:r>
      <w:proofErr w:type="spellEnd"/>
      <w:r>
        <w:rPr>
          <w:i/>
          <w:iCs/>
        </w:rPr>
        <w:t xml:space="preserve">, and </w:t>
      </w:r>
      <w:proofErr w:type="spellStart"/>
      <w:r>
        <w:rPr>
          <w:i/>
          <w:iCs/>
        </w:rPr>
        <w:t>vocational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guidance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Opportunities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challenges</w:t>
      </w:r>
      <w:proofErr w:type="spellEnd"/>
      <w:r>
        <w:t xml:space="preserve">. International Association for </w:t>
      </w:r>
      <w:proofErr w:type="spellStart"/>
      <w:r>
        <w:t>Educational</w:t>
      </w:r>
      <w:proofErr w:type="spellEnd"/>
      <w:r>
        <w:t xml:space="preserve"> and </w:t>
      </w:r>
      <w:proofErr w:type="spellStart"/>
      <w:r>
        <w:t>Vocational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>.</w:t>
      </w:r>
    </w:p>
    <w:p w14:paraId="02AE7A33" w14:textId="77777777" w:rsidR="000A13CC" w:rsidRDefault="00000000">
      <w:pPr>
        <w:spacing w:after="120" w:line="360" w:lineRule="auto"/>
        <w:ind w:left="720" w:hanging="720"/>
      </w:pPr>
      <w:r>
        <w:t xml:space="preserve">Kettunen, J. (2017). </w:t>
      </w:r>
      <w:proofErr w:type="spellStart"/>
      <w:r>
        <w:rPr>
          <w:i/>
          <w:iCs/>
        </w:rPr>
        <w:t>Career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practitioners</w:t>
      </w:r>
      <w:proofErr w:type="spellEnd"/>
      <w:r>
        <w:rPr>
          <w:i/>
          <w:iCs/>
        </w:rPr>
        <w:t xml:space="preserve">’ </w:t>
      </w:r>
      <w:proofErr w:type="spellStart"/>
      <w:r>
        <w:rPr>
          <w:i/>
          <w:iCs/>
        </w:rPr>
        <w:t>conceptions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social</w:t>
      </w:r>
      <w:proofErr w:type="spellEnd"/>
      <w:r>
        <w:rPr>
          <w:i/>
          <w:iCs/>
        </w:rPr>
        <w:t xml:space="preserve"> media and </w:t>
      </w:r>
      <w:proofErr w:type="spellStart"/>
      <w:r>
        <w:rPr>
          <w:i/>
          <w:iCs/>
        </w:rPr>
        <w:t>competency</w:t>
      </w:r>
      <w:proofErr w:type="spellEnd"/>
      <w:r>
        <w:rPr>
          <w:i/>
          <w:iCs/>
        </w:rPr>
        <w:t xml:space="preserve"> for </w:t>
      </w:r>
      <w:proofErr w:type="spellStart"/>
      <w:r>
        <w:rPr>
          <w:i/>
          <w:iCs/>
        </w:rPr>
        <w:t>social</w:t>
      </w:r>
      <w:proofErr w:type="spellEnd"/>
      <w:r>
        <w:rPr>
          <w:i/>
          <w:iCs/>
        </w:rPr>
        <w:t xml:space="preserve"> media in </w:t>
      </w:r>
      <w:proofErr w:type="spellStart"/>
      <w:r>
        <w:rPr>
          <w:i/>
          <w:iCs/>
        </w:rPr>
        <w:t>career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services</w:t>
      </w:r>
      <w:proofErr w:type="spellEnd"/>
      <w:r>
        <w:t xml:space="preserve"> [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dissertation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of Jyväskylä]. </w:t>
      </w:r>
      <w:proofErr w:type="spellStart"/>
      <w:r>
        <w:t>Finnish</w:t>
      </w:r>
      <w:proofErr w:type="spellEnd"/>
      <w:r>
        <w:t xml:space="preserve"> Institute for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, </w:t>
      </w:r>
      <w:proofErr w:type="spellStart"/>
      <w:r>
        <w:t>Studies</w:t>
      </w:r>
      <w:proofErr w:type="spellEnd"/>
      <w:r>
        <w:t xml:space="preserve"> 32. http://urn.fi/URN:ISBN:978-951-39-7160-1</w:t>
      </w:r>
    </w:p>
    <w:p w14:paraId="7A92B131" w14:textId="77777777" w:rsidR="000A13CC" w:rsidRDefault="00000000">
      <w:pPr>
        <w:spacing w:after="120" w:line="360" w:lineRule="auto"/>
        <w:ind w:left="720" w:hanging="720"/>
      </w:pPr>
      <w:r>
        <w:t xml:space="preserve">Kettunen, J. (2023).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experts</w:t>
      </w:r>
      <w:proofErr w:type="spellEnd"/>
      <w:r>
        <w:t xml:space="preserve">’ </w:t>
      </w:r>
      <w:proofErr w:type="spellStart"/>
      <w:r>
        <w:t>conceptions</w:t>
      </w:r>
      <w:proofErr w:type="spellEnd"/>
      <w:r>
        <w:t xml:space="preserve"> of </w:t>
      </w:r>
      <w:proofErr w:type="spellStart"/>
      <w:r>
        <w:t>innovation</w:t>
      </w:r>
      <w:proofErr w:type="spellEnd"/>
      <w:r>
        <w:t xml:space="preserve">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. </w:t>
      </w:r>
      <w:r>
        <w:rPr>
          <w:i/>
          <w:iCs/>
        </w:rPr>
        <w:t xml:space="preserve">International Journal for </w:t>
      </w:r>
      <w:proofErr w:type="spellStart"/>
      <w:r>
        <w:rPr>
          <w:i/>
          <w:iCs/>
        </w:rPr>
        <w:t>Educational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Vocational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Guidance</w:t>
      </w:r>
      <w:proofErr w:type="spellEnd"/>
      <w:r>
        <w:rPr>
          <w:i/>
          <w:iCs/>
        </w:rPr>
        <w:t>, 23</w:t>
      </w:r>
      <w:r>
        <w:t>(2), 465–480. https://doi.org/10.1007/s10775-021-09509-9</w:t>
      </w:r>
    </w:p>
    <w:p w14:paraId="68A4AD9F" w14:textId="77777777" w:rsidR="000A13CC" w:rsidRDefault="00000000">
      <w:pPr>
        <w:spacing w:after="120" w:line="360" w:lineRule="auto"/>
        <w:ind w:left="720" w:hanging="720"/>
      </w:pPr>
      <w:r>
        <w:t xml:space="preserve">Kettunen, J., Barnes, S.-A., </w:t>
      </w:r>
      <w:proofErr w:type="spellStart"/>
      <w:r>
        <w:t>Bimrose</w:t>
      </w:r>
      <w:proofErr w:type="spellEnd"/>
      <w:r>
        <w:t xml:space="preserve">, J., Brown, A., &amp; Vuorinen, R. (2023).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experts</w:t>
      </w:r>
      <w:proofErr w:type="spellEnd"/>
      <w:r>
        <w:t xml:space="preserve">’ </w:t>
      </w:r>
      <w:proofErr w:type="spellStart"/>
      <w:r>
        <w:t>conceptions</w:t>
      </w:r>
      <w:proofErr w:type="spellEnd"/>
      <w:r>
        <w:t xml:space="preserve"> of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in lifelong </w:t>
      </w:r>
      <w:proofErr w:type="spellStart"/>
      <w:r>
        <w:t>guidance</w:t>
      </w:r>
      <w:proofErr w:type="spellEnd"/>
      <w:r>
        <w:t xml:space="preserve">. </w:t>
      </w:r>
      <w:r>
        <w:rPr>
          <w:i/>
          <w:iCs/>
        </w:rPr>
        <w:t xml:space="preserve">International Journal for </w:t>
      </w:r>
      <w:proofErr w:type="spellStart"/>
      <w:r>
        <w:rPr>
          <w:i/>
          <w:iCs/>
        </w:rPr>
        <w:t>Educational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Vocational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Guidance</w:t>
      </w:r>
      <w:proofErr w:type="spellEnd"/>
      <w:r>
        <w:t>. https://doi.org/10.1007/s10775-023-09595-x</w:t>
      </w:r>
    </w:p>
    <w:p w14:paraId="10A59118" w14:textId="77777777" w:rsidR="000A13CC" w:rsidRDefault="00000000">
      <w:pPr>
        <w:spacing w:after="120" w:line="360" w:lineRule="auto"/>
        <w:ind w:left="720" w:hanging="720"/>
      </w:pPr>
      <w:r>
        <w:t xml:space="preserve">Kettunen, J., &amp; </w:t>
      </w:r>
      <w:proofErr w:type="spellStart"/>
      <w:r>
        <w:t>Makela</w:t>
      </w:r>
      <w:proofErr w:type="spellEnd"/>
      <w:r>
        <w:t xml:space="preserve">, J. P. (2019). </w:t>
      </w:r>
      <w:proofErr w:type="spellStart"/>
      <w:r>
        <w:t>Practitioners</w:t>
      </w:r>
      <w:proofErr w:type="spellEnd"/>
      <w:r>
        <w:t xml:space="preserve">’ </w:t>
      </w:r>
      <w:proofErr w:type="spellStart"/>
      <w:r>
        <w:t>conceptions</w:t>
      </w:r>
      <w:proofErr w:type="spellEnd"/>
      <w:r>
        <w:t xml:space="preserve"> of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in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networking</w:t>
      </w:r>
      <w:proofErr w:type="spellEnd"/>
      <w:r>
        <w:t xml:space="preserve">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. </w:t>
      </w:r>
      <w:r>
        <w:rPr>
          <w:i/>
          <w:iCs/>
        </w:rPr>
        <w:t xml:space="preserve">International Journal for </w:t>
      </w:r>
      <w:proofErr w:type="spellStart"/>
      <w:r>
        <w:rPr>
          <w:i/>
          <w:iCs/>
        </w:rPr>
        <w:t>Educational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Vocational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Guidance</w:t>
      </w:r>
      <w:proofErr w:type="spellEnd"/>
      <w:r>
        <w:rPr>
          <w:i/>
          <w:iCs/>
        </w:rPr>
        <w:t>, 19</w:t>
      </w:r>
      <w:r>
        <w:t>(3), 345–362. https://doi.org/10.1007/s10775-018-9383-4</w:t>
      </w:r>
    </w:p>
    <w:p w14:paraId="3ABC0183" w14:textId="77777777" w:rsidR="000A13CC" w:rsidRDefault="00000000">
      <w:pPr>
        <w:spacing w:after="120" w:line="360" w:lineRule="auto"/>
        <w:ind w:left="720" w:hanging="720"/>
      </w:pPr>
      <w:r>
        <w:lastRenderedPageBreak/>
        <w:t xml:space="preserve">Kettunen, J., &amp; </w:t>
      </w:r>
      <w:proofErr w:type="spellStart"/>
      <w:r>
        <w:t>Sampson</w:t>
      </w:r>
      <w:proofErr w:type="spellEnd"/>
      <w:r>
        <w:t xml:space="preserve">, J. P., Jr. (2019). </w:t>
      </w:r>
      <w:proofErr w:type="spellStart"/>
      <w:r>
        <w:t>Challenges</w:t>
      </w:r>
      <w:proofErr w:type="spellEnd"/>
      <w:r>
        <w:t xml:space="preserve"> in </w:t>
      </w:r>
      <w:proofErr w:type="spellStart"/>
      <w:r>
        <w:t>implementing</w:t>
      </w:r>
      <w:proofErr w:type="spellEnd"/>
      <w:r>
        <w:t xml:space="preserve"> ICT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: </w:t>
      </w:r>
      <w:proofErr w:type="spellStart"/>
      <w:r>
        <w:t>Perspectives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experts</w:t>
      </w:r>
      <w:proofErr w:type="spellEnd"/>
      <w:r>
        <w:t xml:space="preserve">. </w:t>
      </w:r>
      <w:r>
        <w:rPr>
          <w:i/>
          <w:iCs/>
        </w:rPr>
        <w:t xml:space="preserve">International Journal for </w:t>
      </w:r>
      <w:proofErr w:type="spellStart"/>
      <w:r>
        <w:rPr>
          <w:i/>
          <w:iCs/>
        </w:rPr>
        <w:t>Educational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Vocational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Guidance</w:t>
      </w:r>
      <w:proofErr w:type="spellEnd"/>
      <w:r>
        <w:rPr>
          <w:i/>
          <w:iCs/>
        </w:rPr>
        <w:t>, 19</w:t>
      </w:r>
      <w:r>
        <w:t>(1), 1–18. https://doi.org/10.1007/s10775-018-9365-6</w:t>
      </w:r>
    </w:p>
    <w:p w14:paraId="713B08FE" w14:textId="77777777" w:rsidR="000A13CC" w:rsidRDefault="00000000">
      <w:pPr>
        <w:spacing w:after="120" w:line="360" w:lineRule="auto"/>
        <w:ind w:left="720" w:hanging="720"/>
      </w:pPr>
      <w:r>
        <w:t xml:space="preserve">Kettunen, J., &amp; Tynjälä, P. (2018). </w:t>
      </w:r>
      <w:proofErr w:type="spellStart"/>
      <w:r>
        <w:t>Applying</w:t>
      </w:r>
      <w:proofErr w:type="spellEnd"/>
      <w:r>
        <w:t xml:space="preserve"> </w:t>
      </w:r>
      <w:proofErr w:type="spellStart"/>
      <w:r>
        <w:t>phenomenography</w:t>
      </w:r>
      <w:proofErr w:type="spellEnd"/>
      <w:r>
        <w:t xml:space="preserve"> in </w:t>
      </w:r>
      <w:proofErr w:type="spellStart"/>
      <w:r>
        <w:t>guidance</w:t>
      </w:r>
      <w:proofErr w:type="spellEnd"/>
      <w:r>
        <w:t xml:space="preserve"> and </w:t>
      </w:r>
      <w:proofErr w:type="spellStart"/>
      <w:r>
        <w:t>counselling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 </w:t>
      </w:r>
      <w:r>
        <w:rPr>
          <w:i/>
          <w:iCs/>
        </w:rPr>
        <w:t xml:space="preserve">British Journal of </w:t>
      </w:r>
      <w:proofErr w:type="spellStart"/>
      <w:r>
        <w:rPr>
          <w:i/>
          <w:iCs/>
        </w:rPr>
        <w:t>Guidance</w:t>
      </w:r>
      <w:proofErr w:type="spellEnd"/>
      <w:r>
        <w:rPr>
          <w:i/>
          <w:iCs/>
        </w:rPr>
        <w:t xml:space="preserve"> &amp; </w:t>
      </w:r>
      <w:proofErr w:type="spellStart"/>
      <w:r>
        <w:rPr>
          <w:i/>
          <w:iCs/>
        </w:rPr>
        <w:t>Counselling</w:t>
      </w:r>
      <w:proofErr w:type="spellEnd"/>
      <w:r>
        <w:rPr>
          <w:i/>
          <w:iCs/>
        </w:rPr>
        <w:t>, 46</w:t>
      </w:r>
      <w:r>
        <w:t>(1), 1–11. https://doi.org/10.1080/03069885.2017.1285006</w:t>
      </w:r>
    </w:p>
    <w:p w14:paraId="00D4F017" w14:textId="77777777" w:rsidR="000A13CC" w:rsidRDefault="00000000">
      <w:pPr>
        <w:spacing w:after="120" w:line="360" w:lineRule="auto"/>
        <w:ind w:left="720" w:hanging="720"/>
      </w:pPr>
      <w:r>
        <w:t xml:space="preserve">Kettunen, J., Vuorinen, R., &amp; </w:t>
      </w:r>
      <w:proofErr w:type="spellStart"/>
      <w:r>
        <w:t>Sampson</w:t>
      </w:r>
      <w:proofErr w:type="spellEnd"/>
      <w:r>
        <w:t xml:space="preserve">, J. P., Jr. (2013).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’ </w:t>
      </w:r>
      <w:proofErr w:type="spellStart"/>
      <w:r>
        <w:t>conceptions</w:t>
      </w:r>
      <w:proofErr w:type="spellEnd"/>
      <w:r>
        <w:t xml:space="preserve"> of </w:t>
      </w:r>
      <w:proofErr w:type="spellStart"/>
      <w:r>
        <w:t>social</w:t>
      </w:r>
      <w:proofErr w:type="spellEnd"/>
      <w:r>
        <w:t xml:space="preserve"> media in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. </w:t>
      </w:r>
      <w:r>
        <w:rPr>
          <w:i/>
          <w:iCs/>
        </w:rPr>
        <w:t xml:space="preserve">British Journal of </w:t>
      </w:r>
      <w:proofErr w:type="spellStart"/>
      <w:r>
        <w:rPr>
          <w:i/>
          <w:iCs/>
        </w:rPr>
        <w:t>Guidance</w:t>
      </w:r>
      <w:proofErr w:type="spellEnd"/>
      <w:r>
        <w:rPr>
          <w:i/>
          <w:iCs/>
        </w:rPr>
        <w:t xml:space="preserve"> &amp; </w:t>
      </w:r>
      <w:proofErr w:type="spellStart"/>
      <w:r>
        <w:rPr>
          <w:i/>
          <w:iCs/>
        </w:rPr>
        <w:t>Counselling</w:t>
      </w:r>
      <w:proofErr w:type="spellEnd"/>
      <w:r>
        <w:rPr>
          <w:i/>
          <w:iCs/>
        </w:rPr>
        <w:t>, 41</w:t>
      </w:r>
      <w:r>
        <w:t>(3), 302–317. https://doi.org/10.1080/03069885.2013.781572</w:t>
      </w:r>
    </w:p>
    <w:p w14:paraId="040B408E" w14:textId="77777777" w:rsidR="000A13CC" w:rsidRDefault="00000000">
      <w:pPr>
        <w:spacing w:after="120" w:line="360" w:lineRule="auto"/>
        <w:ind w:left="720" w:hanging="720"/>
      </w:pPr>
      <w:r>
        <w:t xml:space="preserve">Marton, F. (1986). </w:t>
      </w:r>
      <w:proofErr w:type="spellStart"/>
      <w:r>
        <w:t>Phenomenography</w:t>
      </w:r>
      <w:proofErr w:type="spellEnd"/>
      <w:r>
        <w:t xml:space="preserve"> – A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to </w:t>
      </w:r>
      <w:proofErr w:type="spellStart"/>
      <w:r>
        <w:t>investigating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understandings</w:t>
      </w:r>
      <w:proofErr w:type="spellEnd"/>
      <w:r>
        <w:t xml:space="preserve"> of </w:t>
      </w:r>
      <w:proofErr w:type="spellStart"/>
      <w:r>
        <w:t>reality</w:t>
      </w:r>
      <w:proofErr w:type="spellEnd"/>
      <w:r>
        <w:t xml:space="preserve">. </w:t>
      </w:r>
      <w:r>
        <w:rPr>
          <w:i/>
          <w:iCs/>
        </w:rPr>
        <w:t xml:space="preserve">Journal of </w:t>
      </w:r>
      <w:proofErr w:type="spellStart"/>
      <w:r>
        <w:rPr>
          <w:i/>
          <w:iCs/>
        </w:rPr>
        <w:t>Thought</w:t>
      </w:r>
      <w:proofErr w:type="spellEnd"/>
      <w:r>
        <w:rPr>
          <w:i/>
          <w:iCs/>
        </w:rPr>
        <w:t>, 21</w:t>
      </w:r>
      <w:r>
        <w:t>(3), 28–49.</w:t>
      </w:r>
    </w:p>
    <w:p w14:paraId="3EB842C8" w14:textId="77777777" w:rsidR="000A13CC" w:rsidRDefault="00000000">
      <w:pPr>
        <w:spacing w:after="120" w:line="360" w:lineRule="auto"/>
        <w:ind w:left="720" w:hanging="720"/>
      </w:pPr>
      <w:r>
        <w:t xml:space="preserve">Marton, F., &amp; Booth, S. (1997). </w:t>
      </w:r>
      <w:r>
        <w:rPr>
          <w:i/>
          <w:iCs/>
        </w:rPr>
        <w:t xml:space="preserve">Learning and </w:t>
      </w:r>
      <w:proofErr w:type="spellStart"/>
      <w:r>
        <w:rPr>
          <w:i/>
          <w:iCs/>
        </w:rPr>
        <w:t>awareness</w:t>
      </w:r>
      <w:proofErr w:type="spellEnd"/>
      <w:r>
        <w:t xml:space="preserve">. Lawrence </w:t>
      </w:r>
      <w:proofErr w:type="spellStart"/>
      <w:r>
        <w:t>Erlbaum</w:t>
      </w:r>
      <w:proofErr w:type="spellEnd"/>
      <w:r>
        <w:t>.</w:t>
      </w:r>
    </w:p>
    <w:p w14:paraId="3DE6C4AA" w14:textId="77777777" w:rsidR="000A13CC" w:rsidRDefault="00000000">
      <w:pPr>
        <w:spacing w:after="120" w:line="360" w:lineRule="auto"/>
        <w:ind w:left="720" w:hanging="720"/>
      </w:pPr>
      <w:proofErr w:type="spellStart"/>
      <w:r>
        <w:t>Niles</w:t>
      </w:r>
      <w:proofErr w:type="spellEnd"/>
      <w:r>
        <w:t>, S. G., &amp; Harris-</w:t>
      </w:r>
      <w:proofErr w:type="spellStart"/>
      <w:r>
        <w:t>Bowlsbey</w:t>
      </w:r>
      <w:proofErr w:type="spellEnd"/>
      <w:r>
        <w:t xml:space="preserve">, J. (2013). </w:t>
      </w:r>
      <w:proofErr w:type="spellStart"/>
      <w:r>
        <w:rPr>
          <w:i/>
          <w:iCs/>
        </w:rPr>
        <w:t>Career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development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interventions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21st </w:t>
      </w:r>
      <w:proofErr w:type="spellStart"/>
      <w:r>
        <w:rPr>
          <w:i/>
          <w:iCs/>
        </w:rPr>
        <w:t>century</w:t>
      </w:r>
      <w:proofErr w:type="spellEnd"/>
      <w:r>
        <w:t xml:space="preserve"> (4th ed.). </w:t>
      </w:r>
      <w:proofErr w:type="spellStart"/>
      <w:r>
        <w:t>Pearson</w:t>
      </w:r>
      <w:proofErr w:type="spellEnd"/>
      <w:r>
        <w:t>.</w:t>
      </w:r>
    </w:p>
    <w:sectPr w:rsidR="000A13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B689B"/>
    <w:multiLevelType w:val="hybridMultilevel"/>
    <w:tmpl w:val="93A0F14E"/>
    <w:lvl w:ilvl="0" w:tplc="F0D81654">
      <w:start w:val="1"/>
      <w:numFmt w:val="bullet"/>
      <w:lvlText w:val="●"/>
      <w:lvlJc w:val="left"/>
      <w:pPr>
        <w:ind w:left="720" w:hanging="360"/>
      </w:pPr>
    </w:lvl>
    <w:lvl w:ilvl="1" w:tplc="01FECF98">
      <w:numFmt w:val="decimal"/>
      <w:lvlText w:val=""/>
      <w:lvlJc w:val="left"/>
    </w:lvl>
    <w:lvl w:ilvl="2" w:tplc="7E0E43A6">
      <w:numFmt w:val="decimal"/>
      <w:lvlText w:val=""/>
      <w:lvlJc w:val="left"/>
    </w:lvl>
    <w:lvl w:ilvl="3" w:tplc="B6FA14DA">
      <w:numFmt w:val="decimal"/>
      <w:lvlText w:val=""/>
      <w:lvlJc w:val="left"/>
    </w:lvl>
    <w:lvl w:ilvl="4" w:tplc="423450D4">
      <w:numFmt w:val="decimal"/>
      <w:lvlText w:val=""/>
      <w:lvlJc w:val="left"/>
    </w:lvl>
    <w:lvl w:ilvl="5" w:tplc="27D44922">
      <w:numFmt w:val="decimal"/>
      <w:lvlText w:val=""/>
      <w:lvlJc w:val="left"/>
    </w:lvl>
    <w:lvl w:ilvl="6" w:tplc="F376B0D0">
      <w:numFmt w:val="decimal"/>
      <w:lvlText w:val=""/>
      <w:lvlJc w:val="left"/>
    </w:lvl>
    <w:lvl w:ilvl="7" w:tplc="CC242CD4">
      <w:numFmt w:val="decimal"/>
      <w:lvlText w:val=""/>
      <w:lvlJc w:val="left"/>
    </w:lvl>
    <w:lvl w:ilvl="8" w:tplc="205E162C">
      <w:numFmt w:val="decimal"/>
      <w:lvlText w:val=""/>
      <w:lvlJc w:val="left"/>
    </w:lvl>
  </w:abstractNum>
  <w:abstractNum w:abstractNumId="1" w15:restartNumberingAfterBreak="0">
    <w:nsid w:val="4B1C3916"/>
    <w:multiLevelType w:val="hybridMultilevel"/>
    <w:tmpl w:val="6E04F312"/>
    <w:lvl w:ilvl="0" w:tplc="C2CA745C">
      <w:start w:val="1"/>
      <w:numFmt w:val="bullet"/>
      <w:lvlText w:val="●"/>
      <w:lvlJc w:val="left"/>
      <w:pPr>
        <w:ind w:left="720" w:hanging="360"/>
      </w:pPr>
    </w:lvl>
    <w:lvl w:ilvl="1" w:tplc="84540EF6">
      <w:start w:val="1"/>
      <w:numFmt w:val="bullet"/>
      <w:lvlText w:val="○"/>
      <w:lvlJc w:val="left"/>
      <w:pPr>
        <w:ind w:left="1440" w:hanging="360"/>
      </w:pPr>
    </w:lvl>
    <w:lvl w:ilvl="2" w:tplc="497EF222">
      <w:start w:val="1"/>
      <w:numFmt w:val="bullet"/>
      <w:lvlText w:val="■"/>
      <w:lvlJc w:val="left"/>
      <w:pPr>
        <w:ind w:left="2160" w:hanging="360"/>
      </w:pPr>
    </w:lvl>
    <w:lvl w:ilvl="3" w:tplc="827C715C">
      <w:start w:val="1"/>
      <w:numFmt w:val="bullet"/>
      <w:lvlText w:val="●"/>
      <w:lvlJc w:val="left"/>
      <w:pPr>
        <w:ind w:left="2880" w:hanging="360"/>
      </w:pPr>
    </w:lvl>
    <w:lvl w:ilvl="4" w:tplc="3490F75C">
      <w:start w:val="1"/>
      <w:numFmt w:val="bullet"/>
      <w:lvlText w:val="○"/>
      <w:lvlJc w:val="left"/>
      <w:pPr>
        <w:ind w:left="3600" w:hanging="360"/>
      </w:pPr>
    </w:lvl>
    <w:lvl w:ilvl="5" w:tplc="4A0C0C0A">
      <w:start w:val="1"/>
      <w:numFmt w:val="bullet"/>
      <w:lvlText w:val="■"/>
      <w:lvlJc w:val="left"/>
      <w:pPr>
        <w:ind w:left="4320" w:hanging="360"/>
      </w:pPr>
    </w:lvl>
    <w:lvl w:ilvl="6" w:tplc="51FCA21E">
      <w:start w:val="1"/>
      <w:numFmt w:val="bullet"/>
      <w:lvlText w:val="●"/>
      <w:lvlJc w:val="left"/>
      <w:pPr>
        <w:ind w:left="5040" w:hanging="360"/>
      </w:pPr>
    </w:lvl>
    <w:lvl w:ilvl="7" w:tplc="CD7C9EBC">
      <w:start w:val="1"/>
      <w:numFmt w:val="bullet"/>
      <w:lvlText w:val="●"/>
      <w:lvlJc w:val="left"/>
      <w:pPr>
        <w:ind w:left="5760" w:hanging="360"/>
      </w:pPr>
    </w:lvl>
    <w:lvl w:ilvl="8" w:tplc="107A543A">
      <w:start w:val="1"/>
      <w:numFmt w:val="bullet"/>
      <w:lvlText w:val="●"/>
      <w:lvlJc w:val="left"/>
      <w:pPr>
        <w:ind w:left="6480" w:hanging="360"/>
      </w:pPr>
    </w:lvl>
  </w:abstractNum>
  <w:num w:numId="1" w16cid:durableId="1227955906">
    <w:abstractNumId w:val="1"/>
    <w:lvlOverride w:ilvl="0">
      <w:startOverride w:val="1"/>
    </w:lvlOverride>
  </w:num>
  <w:num w:numId="2" w16cid:durableId="2523255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3CC"/>
    <w:rsid w:val="000A13CC"/>
    <w:rsid w:val="0080361F"/>
    <w:rsid w:val="00C0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66996C"/>
  <w15:docId w15:val="{DCE70E7F-E248-6143-8468-28A1F7EF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  <w:rPr>
      <w:sz w:val="20"/>
      <w:szCs w:val="20"/>
    </w:rPr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1236</Words>
  <Characters>10016</Characters>
  <Application>Microsoft Office Word</Application>
  <DocSecurity>0</DocSecurity>
  <Lines>83</Lines>
  <Paragraphs>22</Paragraphs>
  <ScaleCrop>false</ScaleCrop>
  <Company/>
  <LinksUpToDate>false</LinksUpToDate>
  <CharactersWithSpaces>11230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Kettunen, Jaana</cp:lastModifiedBy>
  <cp:revision>2</cp:revision>
  <dcterms:created xsi:type="dcterms:W3CDTF">2026-04-17T19:49:00Z</dcterms:created>
  <dcterms:modified xsi:type="dcterms:W3CDTF">2026-04-17T20:01:00Z</dcterms:modified>
</cp:coreProperties>
</file>