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0B19" w14:textId="77777777" w:rsidR="0046204E" w:rsidRPr="0046204E" w:rsidRDefault="0046204E" w:rsidP="0046204E">
      <w:pPr>
        <w:spacing w:line="480" w:lineRule="auto"/>
        <w:textAlignment w:val="baseline"/>
        <w:rPr>
          <w:rFonts w:ascii="Century Gothic" w:eastAsia="Times New Roman" w:hAnsi="Century Gothic" w:cs="Times New Roman"/>
          <w:color w:val="002451"/>
          <w:kern w:val="0"/>
          <w:lang w:eastAsia="en-AU"/>
          <w14:ligatures w14:val="none"/>
        </w:rPr>
      </w:pPr>
      <w:r w:rsidRPr="0046204E">
        <w:rPr>
          <w:rFonts w:ascii="Century Gothic" w:eastAsia="Times New Roman" w:hAnsi="Century Gothic" w:cs="Times New Roman"/>
          <w:color w:val="002451"/>
          <w:kern w:val="0"/>
          <w:lang w:eastAsia="en-AU"/>
          <w14:ligatures w14:val="none"/>
        </w:rPr>
        <w:t>Sharing the voices and experiences of others: Translated stories for the Australian classroom</w:t>
      </w:r>
    </w:p>
    <w:p w14:paraId="19B8A0FD" w14:textId="77777777" w:rsidR="0046204E" w:rsidRPr="0046204E" w:rsidRDefault="0046204E" w:rsidP="0046204E">
      <w:pPr>
        <w:spacing w:line="480" w:lineRule="auto"/>
        <w:textAlignment w:val="baseline"/>
        <w:rPr>
          <w:rFonts w:ascii="Century Gothic" w:eastAsia="Times New Roman" w:hAnsi="Century Gothic" w:cs="Times New Roman"/>
          <w:color w:val="002451"/>
          <w:kern w:val="0"/>
          <w:lang w:eastAsia="en-AU"/>
          <w14:ligatures w14:val="none"/>
        </w:rPr>
      </w:pPr>
      <w:r w:rsidRPr="0046204E">
        <w:rPr>
          <w:rFonts w:ascii="Century Gothic" w:eastAsia="Times New Roman" w:hAnsi="Century Gothic" w:cs="Times New Roman"/>
          <w:color w:val="002451"/>
          <w:kern w:val="0"/>
          <w:lang w:eastAsia="en-AU"/>
          <w14:ligatures w14:val="none"/>
        </w:rPr>
        <w:t>Global stories, those written for international audiences, or made available through translation, offer a way for the experiences of young adults to enter the lives of Australian students across middle school. This presentation explores research into translated young adult fiction texts available in Australia that can support disciplinary literacy as companion texts in learning areas such as Humanities and Social Science. This presentation explores the translated novels </w:t>
      </w:r>
      <w:r w:rsidRPr="0046204E">
        <w:rPr>
          <w:rFonts w:ascii="Century Gothic" w:eastAsia="Times New Roman" w:hAnsi="Century Gothic" w:cs="Times New Roman"/>
          <w:i/>
          <w:iCs/>
          <w:color w:val="002451"/>
          <w:kern w:val="0"/>
          <w:lang w:eastAsia="en-AU"/>
          <w14:ligatures w14:val="none"/>
        </w:rPr>
        <w:t>The Girl Who Fell Beneath the Sea</w:t>
      </w:r>
      <w:r w:rsidRPr="0046204E">
        <w:rPr>
          <w:rFonts w:ascii="Century Gothic" w:eastAsia="Times New Roman" w:hAnsi="Century Gothic" w:cs="Times New Roman"/>
          <w:color w:val="002451"/>
          <w:kern w:val="0"/>
          <w:lang w:eastAsia="en-AU"/>
          <w14:ligatures w14:val="none"/>
        </w:rPr>
        <w:t> by Axie Oh and </w:t>
      </w:r>
      <w:r w:rsidRPr="0046204E">
        <w:rPr>
          <w:rFonts w:ascii="Century Gothic" w:eastAsia="Times New Roman" w:hAnsi="Century Gothic" w:cs="Times New Roman"/>
          <w:i/>
          <w:iCs/>
          <w:color w:val="002451"/>
          <w:kern w:val="0"/>
          <w:lang w:eastAsia="en-AU"/>
          <w14:ligatures w14:val="none"/>
        </w:rPr>
        <w:t>The False Rose Hardcover</w:t>
      </w:r>
      <w:r w:rsidRPr="0046204E">
        <w:rPr>
          <w:rFonts w:ascii="Century Gothic" w:eastAsia="Times New Roman" w:hAnsi="Century Gothic" w:cs="Times New Roman"/>
          <w:color w:val="002451"/>
          <w:kern w:val="0"/>
          <w:lang w:eastAsia="en-AU"/>
          <w14:ligatures w14:val="none"/>
        </w:rPr>
        <w:t> by Jakob Wegelius. These two novels were analysed for the unique stories, voices and perspectives they offer along with insights into experiences which are both unique and orientated to a particular place and time. Using Suzanne Choo’s (2013) framework for a cosmopolitism literary pedagogy, the novels were explored for the unique and very human experiences and insights into the lives of others they offer. In particular, the study looks at how global and dialogic inquiry (Choo, 2014; Short, 2023) and an acceptance of uncertainty in the reading of literature (Johnson, 2021) can help students to engage with the characters, perspectives and experiences of those texts and in turn complement and consolidate aspects of the middle school HASS curriculum.</w:t>
      </w:r>
    </w:p>
    <w:p w14:paraId="1BFDEBAE" w14:textId="77777777" w:rsidR="002D2E16" w:rsidRDefault="002D2E16"/>
    <w:sectPr w:rsidR="002D2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4E"/>
    <w:rsid w:val="00116D59"/>
    <w:rsid w:val="002D2E16"/>
    <w:rsid w:val="00303AF5"/>
    <w:rsid w:val="0046204E"/>
    <w:rsid w:val="00A85F00"/>
    <w:rsid w:val="00AC71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F3A5"/>
  <w15:chartTrackingRefBased/>
  <w15:docId w15:val="{06D85952-7E0A-411F-8B79-F47CFB3F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04E"/>
    <w:rPr>
      <w:rFonts w:eastAsiaTheme="majorEastAsia" w:cstheme="majorBidi"/>
      <w:color w:val="272727" w:themeColor="text1" w:themeTint="D8"/>
    </w:rPr>
  </w:style>
  <w:style w:type="paragraph" w:styleId="Title">
    <w:name w:val="Title"/>
    <w:basedOn w:val="Normal"/>
    <w:next w:val="Normal"/>
    <w:link w:val="TitleChar"/>
    <w:uiPriority w:val="10"/>
    <w:qFormat/>
    <w:rsid w:val="00462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04E"/>
    <w:pPr>
      <w:spacing w:before="160"/>
      <w:jc w:val="center"/>
    </w:pPr>
    <w:rPr>
      <w:i/>
      <w:iCs/>
      <w:color w:val="404040" w:themeColor="text1" w:themeTint="BF"/>
    </w:rPr>
  </w:style>
  <w:style w:type="character" w:customStyle="1" w:styleId="QuoteChar">
    <w:name w:val="Quote Char"/>
    <w:basedOn w:val="DefaultParagraphFont"/>
    <w:link w:val="Quote"/>
    <w:uiPriority w:val="29"/>
    <w:rsid w:val="0046204E"/>
    <w:rPr>
      <w:i/>
      <w:iCs/>
      <w:color w:val="404040" w:themeColor="text1" w:themeTint="BF"/>
    </w:rPr>
  </w:style>
  <w:style w:type="paragraph" w:styleId="ListParagraph">
    <w:name w:val="List Paragraph"/>
    <w:basedOn w:val="Normal"/>
    <w:uiPriority w:val="34"/>
    <w:qFormat/>
    <w:rsid w:val="0046204E"/>
    <w:pPr>
      <w:ind w:left="720"/>
      <w:contextualSpacing/>
    </w:pPr>
  </w:style>
  <w:style w:type="character" w:styleId="IntenseEmphasis">
    <w:name w:val="Intense Emphasis"/>
    <w:basedOn w:val="DefaultParagraphFont"/>
    <w:uiPriority w:val="21"/>
    <w:qFormat/>
    <w:rsid w:val="0046204E"/>
    <w:rPr>
      <w:i/>
      <w:iCs/>
      <w:color w:val="0F4761" w:themeColor="accent1" w:themeShade="BF"/>
    </w:rPr>
  </w:style>
  <w:style w:type="paragraph" w:styleId="IntenseQuote">
    <w:name w:val="Intense Quote"/>
    <w:basedOn w:val="Normal"/>
    <w:next w:val="Normal"/>
    <w:link w:val="IntenseQuoteChar"/>
    <w:uiPriority w:val="30"/>
    <w:qFormat/>
    <w:rsid w:val="00462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04E"/>
    <w:rPr>
      <w:i/>
      <w:iCs/>
      <w:color w:val="0F4761" w:themeColor="accent1" w:themeShade="BF"/>
    </w:rPr>
  </w:style>
  <w:style w:type="character" w:styleId="IntenseReference">
    <w:name w:val="Intense Reference"/>
    <w:basedOn w:val="DefaultParagraphFont"/>
    <w:uiPriority w:val="32"/>
    <w:qFormat/>
    <w:rsid w:val="004620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58873">
      <w:bodyDiv w:val="1"/>
      <w:marLeft w:val="0"/>
      <w:marRight w:val="0"/>
      <w:marTop w:val="0"/>
      <w:marBottom w:val="0"/>
      <w:divBdr>
        <w:top w:val="none" w:sz="0" w:space="0" w:color="auto"/>
        <w:left w:val="none" w:sz="0" w:space="0" w:color="auto"/>
        <w:bottom w:val="none" w:sz="0" w:space="0" w:color="auto"/>
        <w:right w:val="none" w:sz="0" w:space="0" w:color="auto"/>
      </w:divBdr>
      <w:divsChild>
        <w:div w:id="1201476670">
          <w:marLeft w:val="0"/>
          <w:marRight w:val="0"/>
          <w:marTop w:val="0"/>
          <w:marBottom w:val="160"/>
          <w:divBdr>
            <w:top w:val="none" w:sz="0" w:space="0" w:color="auto"/>
            <w:left w:val="none" w:sz="0" w:space="0" w:color="auto"/>
            <w:bottom w:val="none" w:sz="0" w:space="0" w:color="auto"/>
            <w:right w:val="none" w:sz="0" w:space="0" w:color="auto"/>
          </w:divBdr>
        </w:div>
        <w:div w:id="46650616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Shand</dc:creator>
  <cp:keywords/>
  <dc:description/>
  <cp:lastModifiedBy>Jennifer Shand</cp:lastModifiedBy>
  <cp:revision>2</cp:revision>
  <dcterms:created xsi:type="dcterms:W3CDTF">2026-02-27T09:45:00Z</dcterms:created>
  <dcterms:modified xsi:type="dcterms:W3CDTF">2026-02-27T09:45:00Z</dcterms:modified>
</cp:coreProperties>
</file>