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AD4FA" w14:textId="77777777" w:rsidR="005F20E5" w:rsidRPr="005F20E5" w:rsidRDefault="005F20E5" w:rsidP="005F20E5">
      <w:pPr>
        <w:shd w:val="clear" w:color="auto" w:fill="FFFFFF"/>
        <w:spacing w:before="0" w:after="0" w:line="240" w:lineRule="auto"/>
        <w:jc w:val="left"/>
        <w:rPr>
          <w:rFonts w:ascii="Calibri" w:eastAsia="Times New Roman" w:hAnsi="Calibri" w:cs="Calibri"/>
          <w:color w:val="424242"/>
          <w:sz w:val="22"/>
          <w:szCs w:val="22"/>
          <w:lang w:eastAsia="en-AU"/>
        </w:rPr>
      </w:pPr>
      <w:r w:rsidRPr="005F20E5">
        <w:rPr>
          <w:rFonts w:ascii="inherit" w:eastAsia="Times New Roman" w:hAnsi="inherit" w:cs="Calibri"/>
          <w:b/>
          <w:bCs/>
          <w:color w:val="000000"/>
          <w:bdr w:val="none" w:sz="0" w:space="0" w:color="auto" w:frame="1"/>
          <w:lang w:eastAsia="en-AU"/>
        </w:rPr>
        <w:t>APPS STUDENT AND EARLY-CAREER RESEARCHER CONFERENCE BURSARY SCHEME TO ATTEND AUSTRALASIAN MYRTLE RUST CONFERENCE</w:t>
      </w:r>
    </w:p>
    <w:p w14:paraId="225935B7" w14:textId="77777777" w:rsidR="005F20E5" w:rsidRPr="005F20E5" w:rsidRDefault="005F20E5" w:rsidP="005F20E5">
      <w:pPr>
        <w:shd w:val="clear" w:color="auto" w:fill="FFFFFF"/>
        <w:spacing w:before="0" w:after="0" w:line="240" w:lineRule="auto"/>
        <w:jc w:val="left"/>
        <w:rPr>
          <w:rFonts w:ascii="Calibri" w:eastAsia="Times New Roman" w:hAnsi="Calibri" w:cs="Calibri"/>
          <w:color w:val="424242"/>
          <w:sz w:val="22"/>
          <w:szCs w:val="22"/>
          <w:lang w:eastAsia="en-AU"/>
        </w:rPr>
      </w:pPr>
      <w:r w:rsidRPr="005F20E5">
        <w:rPr>
          <w:rFonts w:ascii="Calibri" w:eastAsia="Times New Roman" w:hAnsi="Calibri" w:cs="Calibri"/>
          <w:color w:val="424242"/>
          <w:sz w:val="22"/>
          <w:szCs w:val="22"/>
          <w:lang w:eastAsia="en-AU"/>
        </w:rPr>
        <w:t> </w:t>
      </w:r>
    </w:p>
    <w:p w14:paraId="536E7E7A" w14:textId="77777777" w:rsidR="005F20E5" w:rsidRPr="005F20E5" w:rsidRDefault="005F20E5" w:rsidP="005F20E5">
      <w:pPr>
        <w:shd w:val="clear" w:color="auto" w:fill="FFFFFF"/>
        <w:spacing w:before="0" w:after="0" w:line="240" w:lineRule="auto"/>
        <w:jc w:val="left"/>
        <w:rPr>
          <w:rFonts w:ascii="Calibri" w:eastAsia="Times New Roman" w:hAnsi="Calibri" w:cs="Calibri"/>
          <w:color w:val="424242"/>
          <w:sz w:val="22"/>
          <w:szCs w:val="22"/>
          <w:lang w:eastAsia="en-AU"/>
        </w:rPr>
      </w:pPr>
      <w:r w:rsidRPr="005F20E5">
        <w:rPr>
          <w:rFonts w:ascii="inherit" w:eastAsia="Times New Roman" w:hAnsi="inherit" w:cs="Calibri"/>
          <w:b/>
          <w:bCs/>
          <w:color w:val="000000"/>
          <w:bdr w:val="none" w:sz="0" w:space="0" w:color="auto" w:frame="1"/>
          <w:lang w:eastAsia="en-AU"/>
        </w:rPr>
        <w:t>GUIDELINES FOR APPLICANTS</w:t>
      </w:r>
    </w:p>
    <w:p w14:paraId="50F6F5B8" w14:textId="2CF813BC" w:rsidR="005F20E5" w:rsidRPr="005F20E5" w:rsidRDefault="005F20E5" w:rsidP="005F20E5">
      <w:pPr>
        <w:shd w:val="clear" w:color="auto" w:fill="FFFFFF"/>
        <w:spacing w:before="0" w:after="0" w:line="240" w:lineRule="auto"/>
        <w:jc w:val="left"/>
        <w:rPr>
          <w:rFonts w:asciiTheme="minorHAnsi" w:eastAsia="Times New Roman" w:hAnsiTheme="minorHAnsi" w:cstheme="minorHAnsi"/>
          <w:color w:val="424242"/>
          <w:lang w:eastAsia="en-AU"/>
        </w:rPr>
      </w:pPr>
      <w:r w:rsidRPr="005F20E5">
        <w:rPr>
          <w:rFonts w:asciiTheme="minorHAnsi" w:eastAsia="Times New Roman" w:hAnsiTheme="minorHAnsi" w:cstheme="minorHAnsi"/>
          <w:color w:val="000000"/>
          <w:bdr w:val="none" w:sz="0" w:space="0" w:color="auto" w:frame="1"/>
          <w:lang w:eastAsia="en-AU"/>
        </w:rPr>
        <w:t>The Australasian Plant Pathology Society (APPS) will provide bursaries for students and early career researchers to attend the Australasian Myrtle Rust Conference held in Sydney from 21-23 June 2023 </w:t>
      </w:r>
    </w:p>
    <w:p w14:paraId="7F0BA537" w14:textId="77777777" w:rsidR="005F20E5" w:rsidRDefault="005F20E5" w:rsidP="005F20E5">
      <w:pPr>
        <w:shd w:val="clear" w:color="auto" w:fill="FFFFFF"/>
        <w:spacing w:before="0" w:after="0" w:line="253" w:lineRule="atLeast"/>
        <w:jc w:val="left"/>
        <w:rPr>
          <w:rFonts w:asciiTheme="minorHAnsi" w:eastAsia="Times New Roman" w:hAnsiTheme="minorHAnsi" w:cstheme="minorHAnsi"/>
          <w:color w:val="000000"/>
          <w:bdr w:val="none" w:sz="0" w:space="0" w:color="auto" w:frame="1"/>
          <w:lang w:eastAsia="en-AU"/>
        </w:rPr>
      </w:pPr>
    </w:p>
    <w:p w14:paraId="2D3D8729" w14:textId="24CD9CF8" w:rsidR="005F20E5" w:rsidRDefault="005F20E5" w:rsidP="005F20E5">
      <w:pPr>
        <w:shd w:val="clear" w:color="auto" w:fill="FFFFFF"/>
        <w:spacing w:before="0" w:after="0" w:line="253" w:lineRule="atLeast"/>
        <w:jc w:val="left"/>
        <w:rPr>
          <w:rFonts w:asciiTheme="minorHAnsi" w:eastAsia="Times New Roman" w:hAnsiTheme="minorHAnsi" w:cstheme="minorHAnsi"/>
          <w:color w:val="000000"/>
          <w:bdr w:val="none" w:sz="0" w:space="0" w:color="auto" w:frame="1"/>
          <w:lang w:eastAsia="en-AU"/>
        </w:rPr>
      </w:pPr>
      <w:r w:rsidRPr="005F20E5">
        <w:rPr>
          <w:rFonts w:asciiTheme="minorHAnsi" w:eastAsia="Times New Roman" w:hAnsiTheme="minorHAnsi" w:cstheme="minorHAnsi"/>
          <w:color w:val="000000"/>
          <w:bdr w:val="none" w:sz="0" w:space="0" w:color="auto" w:frame="1"/>
          <w:lang w:eastAsia="en-AU"/>
        </w:rPr>
        <w:t>For this conference the bursaries will be awarded as registration fee to the conference, field day and conference dinner, including travel and accommodation.</w:t>
      </w:r>
    </w:p>
    <w:p w14:paraId="41C4E709" w14:textId="77777777" w:rsidR="005F20E5" w:rsidRPr="005F20E5" w:rsidRDefault="005F20E5" w:rsidP="005F20E5">
      <w:pPr>
        <w:shd w:val="clear" w:color="auto" w:fill="FFFFFF"/>
        <w:spacing w:before="0" w:after="0" w:line="253" w:lineRule="atLeast"/>
        <w:jc w:val="left"/>
        <w:rPr>
          <w:rFonts w:asciiTheme="minorHAnsi" w:eastAsia="Times New Roman" w:hAnsiTheme="minorHAnsi" w:cstheme="minorHAnsi"/>
          <w:color w:val="424242"/>
          <w:sz w:val="22"/>
          <w:szCs w:val="22"/>
          <w:lang w:eastAsia="en-AU"/>
        </w:rPr>
      </w:pPr>
    </w:p>
    <w:p w14:paraId="2C76F847" w14:textId="77777777" w:rsidR="005F20E5" w:rsidRPr="005F20E5" w:rsidRDefault="005F20E5" w:rsidP="005F20E5">
      <w:pPr>
        <w:shd w:val="clear" w:color="auto" w:fill="FFFFFF"/>
        <w:spacing w:before="0" w:after="0" w:line="253" w:lineRule="atLeast"/>
        <w:jc w:val="left"/>
        <w:rPr>
          <w:rFonts w:ascii="Calibri" w:eastAsia="Times New Roman" w:hAnsi="Calibri" w:cs="Calibri"/>
          <w:color w:val="424242"/>
          <w:sz w:val="22"/>
          <w:szCs w:val="22"/>
          <w:lang w:eastAsia="en-AU"/>
        </w:rPr>
      </w:pPr>
      <w:r w:rsidRPr="005F20E5">
        <w:rPr>
          <w:rFonts w:ascii="inherit" w:eastAsia="Times New Roman" w:hAnsi="inherit" w:cs="Calibri"/>
          <w:b/>
          <w:bCs/>
          <w:color w:val="000000"/>
          <w:bdr w:val="none" w:sz="0" w:space="0" w:color="auto" w:frame="1"/>
          <w:lang w:eastAsia="en-AU"/>
        </w:rPr>
        <w:t>INFORMATION FOR THE APPLICANT</w:t>
      </w:r>
    </w:p>
    <w:p w14:paraId="6B1F8119" w14:textId="77777777" w:rsidR="005F20E5" w:rsidRDefault="005F20E5" w:rsidP="005F20E5">
      <w:pPr>
        <w:shd w:val="clear" w:color="auto" w:fill="FFFFFF"/>
        <w:spacing w:before="0" w:after="0" w:line="253" w:lineRule="atLeast"/>
        <w:jc w:val="left"/>
        <w:rPr>
          <w:rFonts w:asciiTheme="minorHAnsi" w:eastAsia="Times New Roman" w:hAnsiTheme="minorHAnsi" w:cstheme="minorHAnsi"/>
          <w:color w:val="000000"/>
          <w:bdr w:val="none" w:sz="0" w:space="0" w:color="auto" w:frame="1"/>
          <w:lang w:eastAsia="en-AU"/>
        </w:rPr>
      </w:pPr>
      <w:r w:rsidRPr="005F20E5">
        <w:rPr>
          <w:rFonts w:asciiTheme="minorHAnsi" w:eastAsia="Times New Roman" w:hAnsiTheme="minorHAnsi" w:cstheme="minorHAnsi"/>
          <w:color w:val="000000"/>
          <w:bdr w:val="none" w:sz="0" w:space="0" w:color="auto" w:frame="1"/>
          <w:lang w:eastAsia="en-AU"/>
        </w:rPr>
        <w:t>Funds will be allocated on a competitive basis by the Selection Committee. The committee reserves the right not to allocate bursaries. Priority will be given to students and ECR that have no other financial assistance to attend the conference. Priority will be given to students/ECRs who have NOT received a bursary from APPS in the last 4 years.</w:t>
      </w:r>
    </w:p>
    <w:p w14:paraId="1C512FA9" w14:textId="77777777" w:rsidR="00382478" w:rsidRPr="005F20E5" w:rsidRDefault="00382478" w:rsidP="005F20E5">
      <w:pPr>
        <w:shd w:val="clear" w:color="auto" w:fill="FFFFFF"/>
        <w:spacing w:before="0" w:after="0" w:line="253" w:lineRule="atLeast"/>
        <w:jc w:val="left"/>
        <w:rPr>
          <w:rFonts w:asciiTheme="minorHAnsi" w:eastAsia="Times New Roman" w:hAnsiTheme="minorHAnsi" w:cstheme="minorHAnsi"/>
          <w:color w:val="424242"/>
          <w:sz w:val="22"/>
          <w:szCs w:val="22"/>
          <w:lang w:eastAsia="en-AU"/>
        </w:rPr>
      </w:pPr>
    </w:p>
    <w:p w14:paraId="32A89CF6" w14:textId="77777777" w:rsidR="005F20E5" w:rsidRPr="005F20E5" w:rsidRDefault="005F20E5" w:rsidP="005F20E5">
      <w:pPr>
        <w:shd w:val="clear" w:color="auto" w:fill="FFFFFF"/>
        <w:spacing w:before="0" w:after="0" w:line="240" w:lineRule="auto"/>
        <w:jc w:val="left"/>
        <w:rPr>
          <w:rFonts w:ascii="Calibri" w:eastAsia="Times New Roman" w:hAnsi="Calibri" w:cs="Calibri"/>
          <w:color w:val="424242"/>
          <w:sz w:val="22"/>
          <w:szCs w:val="22"/>
          <w:lang w:eastAsia="en-AU"/>
        </w:rPr>
      </w:pPr>
      <w:r w:rsidRPr="005F20E5">
        <w:rPr>
          <w:rFonts w:ascii="inherit" w:eastAsia="Times New Roman" w:hAnsi="inherit" w:cs="Calibri"/>
          <w:b/>
          <w:bCs/>
          <w:color w:val="000000"/>
          <w:bdr w:val="none" w:sz="0" w:space="0" w:color="auto" w:frame="1"/>
          <w:lang w:eastAsia="en-AU"/>
        </w:rPr>
        <w:t>To be eligible for funding, the applicant must:</w:t>
      </w:r>
    </w:p>
    <w:p w14:paraId="099A4D08" w14:textId="77777777" w:rsidR="005F20E5" w:rsidRPr="005F20E5" w:rsidRDefault="005F20E5" w:rsidP="005F20E5">
      <w:pPr>
        <w:numPr>
          <w:ilvl w:val="0"/>
          <w:numId w:val="1"/>
        </w:numPr>
        <w:shd w:val="clear" w:color="auto" w:fill="FFFFFF"/>
        <w:spacing w:before="0" w:after="0" w:line="253" w:lineRule="atLeast"/>
        <w:jc w:val="left"/>
        <w:rPr>
          <w:rFonts w:asciiTheme="minorHAnsi" w:eastAsia="Times New Roman" w:hAnsiTheme="minorHAnsi" w:cstheme="minorHAnsi"/>
          <w:color w:val="424242"/>
          <w:sz w:val="22"/>
          <w:szCs w:val="22"/>
          <w:lang w:eastAsia="en-AU"/>
        </w:rPr>
      </w:pPr>
      <w:r w:rsidRPr="005F20E5">
        <w:rPr>
          <w:rFonts w:asciiTheme="minorHAnsi" w:eastAsia="Times New Roman" w:hAnsiTheme="minorHAnsi" w:cstheme="minorHAnsi"/>
          <w:i/>
          <w:iCs/>
          <w:color w:val="000000"/>
          <w:bdr w:val="none" w:sz="0" w:space="0" w:color="auto" w:frame="1"/>
          <w:lang w:eastAsia="en-AU"/>
        </w:rPr>
        <w:t xml:space="preserve">Be an ECR or student enrolled in an Honours, </w:t>
      </w:r>
      <w:proofErr w:type="gramStart"/>
      <w:r w:rsidRPr="005F20E5">
        <w:rPr>
          <w:rFonts w:asciiTheme="minorHAnsi" w:eastAsia="Times New Roman" w:hAnsiTheme="minorHAnsi" w:cstheme="minorHAnsi"/>
          <w:i/>
          <w:iCs/>
          <w:color w:val="000000"/>
          <w:bdr w:val="none" w:sz="0" w:space="0" w:color="auto" w:frame="1"/>
          <w:lang w:eastAsia="en-AU"/>
        </w:rPr>
        <w:t>Masters</w:t>
      </w:r>
      <w:proofErr w:type="gramEnd"/>
      <w:r w:rsidRPr="005F20E5">
        <w:rPr>
          <w:rFonts w:asciiTheme="minorHAnsi" w:eastAsia="Times New Roman" w:hAnsiTheme="minorHAnsi" w:cstheme="minorHAnsi"/>
          <w:i/>
          <w:iCs/>
          <w:color w:val="000000"/>
          <w:bdr w:val="none" w:sz="0" w:space="0" w:color="auto" w:frame="1"/>
          <w:lang w:eastAsia="en-AU"/>
        </w:rPr>
        <w:t xml:space="preserve"> or PhD program on a full or part-time basis in Australasia, the Pacific region or South East Asia and, if in an Honours degree, must be near completion;</w:t>
      </w:r>
    </w:p>
    <w:p w14:paraId="7F89E034" w14:textId="77777777" w:rsidR="005F20E5" w:rsidRPr="005F20E5" w:rsidRDefault="005F20E5" w:rsidP="005F20E5">
      <w:pPr>
        <w:numPr>
          <w:ilvl w:val="0"/>
          <w:numId w:val="1"/>
        </w:numPr>
        <w:shd w:val="clear" w:color="auto" w:fill="FFFFFF"/>
        <w:spacing w:before="0" w:after="0" w:line="253" w:lineRule="atLeast"/>
        <w:jc w:val="left"/>
        <w:rPr>
          <w:rFonts w:asciiTheme="minorHAnsi" w:eastAsia="Times New Roman" w:hAnsiTheme="minorHAnsi" w:cstheme="minorHAnsi"/>
          <w:color w:val="424242"/>
          <w:sz w:val="22"/>
          <w:szCs w:val="22"/>
          <w:lang w:eastAsia="en-AU"/>
        </w:rPr>
      </w:pPr>
      <w:r w:rsidRPr="005F20E5">
        <w:rPr>
          <w:rFonts w:asciiTheme="minorHAnsi" w:eastAsia="Times New Roman" w:hAnsiTheme="minorHAnsi" w:cstheme="minorHAnsi"/>
          <w:color w:val="000000"/>
          <w:bdr w:val="none" w:sz="0" w:space="0" w:color="auto" w:frame="1"/>
          <w:shd w:val="clear" w:color="auto" w:fill="FFFFFF"/>
          <w:lang w:eastAsia="en-AU"/>
        </w:rPr>
        <w:t>ECRs must have been awarded a PhD within five years, or longer if combined with periods of significant career interruption.  Applicants without PhD qualifications but with up to 10 years’ experience in the plant pathology industry are also considered as ECRs.</w:t>
      </w:r>
    </w:p>
    <w:p w14:paraId="676B22D9" w14:textId="77777777" w:rsidR="005F20E5" w:rsidRPr="005F20E5" w:rsidRDefault="005F20E5" w:rsidP="005F20E5">
      <w:pPr>
        <w:numPr>
          <w:ilvl w:val="0"/>
          <w:numId w:val="1"/>
        </w:numPr>
        <w:shd w:val="clear" w:color="auto" w:fill="FFFFFF"/>
        <w:spacing w:before="0" w:after="0" w:line="253" w:lineRule="atLeast"/>
        <w:jc w:val="left"/>
        <w:rPr>
          <w:rFonts w:asciiTheme="minorHAnsi" w:eastAsia="Times New Roman" w:hAnsiTheme="minorHAnsi" w:cstheme="minorHAnsi"/>
          <w:color w:val="424242"/>
          <w:sz w:val="22"/>
          <w:szCs w:val="22"/>
          <w:lang w:eastAsia="en-AU"/>
        </w:rPr>
      </w:pPr>
      <w:r w:rsidRPr="005F20E5">
        <w:rPr>
          <w:rFonts w:asciiTheme="minorHAnsi" w:eastAsia="Times New Roman" w:hAnsiTheme="minorHAnsi" w:cstheme="minorHAnsi"/>
          <w:i/>
          <w:iCs/>
          <w:color w:val="000000"/>
          <w:bdr w:val="none" w:sz="0" w:space="0" w:color="auto" w:frame="1"/>
          <w:lang w:eastAsia="en-AU"/>
        </w:rPr>
        <w:t>Provide evidence of requirement for funds (</w:t>
      </w:r>
      <w:proofErr w:type="gramStart"/>
      <w:r w:rsidRPr="005F20E5">
        <w:rPr>
          <w:rFonts w:asciiTheme="minorHAnsi" w:eastAsia="Times New Roman" w:hAnsiTheme="minorHAnsi" w:cstheme="minorHAnsi"/>
          <w:i/>
          <w:iCs/>
          <w:color w:val="000000"/>
          <w:bdr w:val="none" w:sz="0" w:space="0" w:color="auto" w:frame="1"/>
          <w:lang w:eastAsia="en-AU"/>
        </w:rPr>
        <w:t>i.e.</w:t>
      </w:r>
      <w:proofErr w:type="gramEnd"/>
      <w:r w:rsidRPr="005F20E5">
        <w:rPr>
          <w:rFonts w:asciiTheme="minorHAnsi" w:eastAsia="Times New Roman" w:hAnsiTheme="minorHAnsi" w:cstheme="minorHAnsi"/>
          <w:i/>
          <w:iCs/>
          <w:color w:val="000000"/>
          <w:bdr w:val="none" w:sz="0" w:space="0" w:color="auto" w:frame="1"/>
          <w:lang w:eastAsia="en-AU"/>
        </w:rPr>
        <w:t xml:space="preserve"> value of any other scholarships applied for);</w:t>
      </w:r>
    </w:p>
    <w:p w14:paraId="1424D7B2" w14:textId="77777777" w:rsidR="005F20E5" w:rsidRPr="005F20E5" w:rsidRDefault="005F20E5" w:rsidP="005F20E5">
      <w:pPr>
        <w:numPr>
          <w:ilvl w:val="0"/>
          <w:numId w:val="1"/>
        </w:numPr>
        <w:shd w:val="clear" w:color="auto" w:fill="FFFFFF"/>
        <w:spacing w:before="0" w:after="0" w:line="253" w:lineRule="atLeast"/>
        <w:jc w:val="left"/>
        <w:rPr>
          <w:rFonts w:asciiTheme="minorHAnsi" w:eastAsia="Times New Roman" w:hAnsiTheme="minorHAnsi" w:cstheme="minorHAnsi"/>
          <w:color w:val="424242"/>
          <w:sz w:val="22"/>
          <w:szCs w:val="22"/>
          <w:lang w:eastAsia="en-AU"/>
        </w:rPr>
      </w:pPr>
      <w:r w:rsidRPr="005F20E5">
        <w:rPr>
          <w:rFonts w:asciiTheme="minorHAnsi" w:eastAsia="Times New Roman" w:hAnsiTheme="minorHAnsi" w:cstheme="minorHAnsi"/>
          <w:i/>
          <w:iCs/>
          <w:color w:val="000000"/>
          <w:bdr w:val="none" w:sz="0" w:space="0" w:color="auto" w:frame="1"/>
          <w:lang w:eastAsia="en-AU"/>
        </w:rPr>
        <w:t xml:space="preserve">Include a signed letter of recommendation from their Principal Supervisor; Complete all sections of the application form; Submit a 100 word (approx.) written statement outlining the relevance of attending the conference to their </w:t>
      </w:r>
      <w:proofErr w:type="gramStart"/>
      <w:r w:rsidRPr="005F20E5">
        <w:rPr>
          <w:rFonts w:asciiTheme="minorHAnsi" w:eastAsia="Times New Roman" w:hAnsiTheme="minorHAnsi" w:cstheme="minorHAnsi"/>
          <w:i/>
          <w:iCs/>
          <w:color w:val="000000"/>
          <w:bdr w:val="none" w:sz="0" w:space="0" w:color="auto" w:frame="1"/>
          <w:lang w:eastAsia="en-AU"/>
        </w:rPr>
        <w:t>research;</w:t>
      </w:r>
      <w:proofErr w:type="gramEnd"/>
    </w:p>
    <w:p w14:paraId="64737A9D" w14:textId="77777777" w:rsidR="005F20E5" w:rsidRPr="005F20E5" w:rsidRDefault="005F20E5" w:rsidP="005F20E5">
      <w:pPr>
        <w:numPr>
          <w:ilvl w:val="0"/>
          <w:numId w:val="1"/>
        </w:numPr>
        <w:shd w:val="clear" w:color="auto" w:fill="FFFFFF"/>
        <w:spacing w:before="0" w:after="0" w:line="253" w:lineRule="atLeast"/>
        <w:jc w:val="left"/>
        <w:rPr>
          <w:rFonts w:asciiTheme="minorHAnsi" w:eastAsia="Times New Roman" w:hAnsiTheme="minorHAnsi" w:cstheme="minorHAnsi"/>
          <w:color w:val="424242"/>
          <w:sz w:val="22"/>
          <w:szCs w:val="22"/>
          <w:lang w:eastAsia="en-AU"/>
        </w:rPr>
      </w:pPr>
      <w:r w:rsidRPr="005F20E5">
        <w:rPr>
          <w:rFonts w:asciiTheme="minorHAnsi" w:eastAsia="Times New Roman" w:hAnsiTheme="minorHAnsi" w:cstheme="minorHAnsi"/>
          <w:i/>
          <w:iCs/>
          <w:color w:val="000000"/>
          <w:bdr w:val="none" w:sz="0" w:space="0" w:color="auto" w:frame="1"/>
          <w:lang w:eastAsia="en-AU"/>
        </w:rPr>
        <w:t>Give a presentation at the meeting (posters are acceptable</w:t>
      </w:r>
      <w:proofErr w:type="gramStart"/>
      <w:r w:rsidRPr="005F20E5">
        <w:rPr>
          <w:rFonts w:asciiTheme="minorHAnsi" w:eastAsia="Times New Roman" w:hAnsiTheme="minorHAnsi" w:cstheme="minorHAnsi"/>
          <w:i/>
          <w:iCs/>
          <w:color w:val="000000"/>
          <w:bdr w:val="none" w:sz="0" w:space="0" w:color="auto" w:frame="1"/>
          <w:lang w:eastAsia="en-AU"/>
        </w:rPr>
        <w:t>);</w:t>
      </w:r>
      <w:proofErr w:type="gramEnd"/>
    </w:p>
    <w:p w14:paraId="3D33C6A8" w14:textId="77777777" w:rsidR="005F20E5" w:rsidRPr="005F20E5" w:rsidRDefault="005F20E5" w:rsidP="005F20E5">
      <w:pPr>
        <w:numPr>
          <w:ilvl w:val="0"/>
          <w:numId w:val="1"/>
        </w:numPr>
        <w:shd w:val="clear" w:color="auto" w:fill="FFFFFF"/>
        <w:spacing w:before="0" w:after="0" w:line="253" w:lineRule="atLeast"/>
        <w:jc w:val="left"/>
        <w:rPr>
          <w:rFonts w:asciiTheme="minorHAnsi" w:eastAsia="Times New Roman" w:hAnsiTheme="minorHAnsi" w:cstheme="minorHAnsi"/>
          <w:color w:val="424242"/>
          <w:sz w:val="22"/>
          <w:szCs w:val="22"/>
          <w:lang w:eastAsia="en-AU"/>
        </w:rPr>
      </w:pPr>
      <w:r w:rsidRPr="005F20E5">
        <w:rPr>
          <w:rFonts w:asciiTheme="minorHAnsi" w:eastAsia="Times New Roman" w:hAnsiTheme="minorHAnsi" w:cstheme="minorHAnsi"/>
          <w:i/>
          <w:iCs/>
          <w:color w:val="000000"/>
          <w:bdr w:val="none" w:sz="0" w:space="0" w:color="auto" w:frame="1"/>
          <w:lang w:eastAsia="en-AU"/>
        </w:rPr>
        <w:t xml:space="preserve">Provide an acceptance letter for their </w:t>
      </w:r>
      <w:proofErr w:type="gramStart"/>
      <w:r w:rsidRPr="005F20E5">
        <w:rPr>
          <w:rFonts w:asciiTheme="minorHAnsi" w:eastAsia="Times New Roman" w:hAnsiTheme="minorHAnsi" w:cstheme="minorHAnsi"/>
          <w:i/>
          <w:iCs/>
          <w:color w:val="000000"/>
          <w:bdr w:val="none" w:sz="0" w:space="0" w:color="auto" w:frame="1"/>
          <w:lang w:eastAsia="en-AU"/>
        </w:rPr>
        <w:t>presentation;</w:t>
      </w:r>
      <w:proofErr w:type="gramEnd"/>
    </w:p>
    <w:p w14:paraId="0658EAE9" w14:textId="77777777" w:rsidR="005F20E5" w:rsidRPr="005F20E5" w:rsidRDefault="005F20E5" w:rsidP="005F20E5">
      <w:pPr>
        <w:numPr>
          <w:ilvl w:val="0"/>
          <w:numId w:val="1"/>
        </w:numPr>
        <w:shd w:val="clear" w:color="auto" w:fill="FFFFFF"/>
        <w:spacing w:before="0" w:after="0" w:line="240" w:lineRule="auto"/>
        <w:jc w:val="left"/>
        <w:rPr>
          <w:rFonts w:asciiTheme="minorHAnsi" w:eastAsia="Times New Roman" w:hAnsiTheme="minorHAnsi" w:cstheme="minorHAnsi"/>
          <w:color w:val="424242"/>
          <w:sz w:val="22"/>
          <w:szCs w:val="22"/>
          <w:lang w:eastAsia="en-AU"/>
        </w:rPr>
      </w:pPr>
      <w:r w:rsidRPr="005F20E5">
        <w:rPr>
          <w:rFonts w:asciiTheme="minorHAnsi" w:eastAsia="Times New Roman" w:hAnsiTheme="minorHAnsi" w:cstheme="minorHAnsi"/>
          <w:i/>
          <w:iCs/>
          <w:color w:val="000000"/>
          <w:bdr w:val="none" w:sz="0" w:space="0" w:color="auto" w:frame="1"/>
          <w:lang w:eastAsia="en-AU"/>
        </w:rPr>
        <w:t xml:space="preserve">Complete a conference report, with photographs, upon return for inclusion in the APPS newsletter. Additionally, presentation of their talk at a local APPS symposium in coordination with their local Regional Councillor is strongly </w:t>
      </w:r>
      <w:proofErr w:type="gramStart"/>
      <w:r w:rsidRPr="005F20E5">
        <w:rPr>
          <w:rFonts w:asciiTheme="minorHAnsi" w:eastAsia="Times New Roman" w:hAnsiTheme="minorHAnsi" w:cstheme="minorHAnsi"/>
          <w:i/>
          <w:iCs/>
          <w:color w:val="000000"/>
          <w:bdr w:val="none" w:sz="0" w:space="0" w:color="auto" w:frame="1"/>
          <w:lang w:eastAsia="en-AU"/>
        </w:rPr>
        <w:t>encouraged</w:t>
      </w:r>
      <w:proofErr w:type="gramEnd"/>
    </w:p>
    <w:p w14:paraId="1C3891E3" w14:textId="77777777" w:rsidR="005F20E5" w:rsidRPr="005F20E5" w:rsidRDefault="005F20E5" w:rsidP="005F20E5">
      <w:pPr>
        <w:shd w:val="clear" w:color="auto" w:fill="FFFFFF"/>
        <w:spacing w:before="0" w:after="0" w:line="240" w:lineRule="auto"/>
        <w:jc w:val="left"/>
        <w:rPr>
          <w:rFonts w:ascii="Calibri" w:eastAsia="Times New Roman" w:hAnsi="Calibri" w:cs="Calibri"/>
          <w:color w:val="424242"/>
          <w:sz w:val="22"/>
          <w:szCs w:val="22"/>
          <w:lang w:eastAsia="en-AU"/>
        </w:rPr>
      </w:pPr>
      <w:r w:rsidRPr="005F20E5">
        <w:rPr>
          <w:rFonts w:ascii="Calibri" w:eastAsia="Times New Roman" w:hAnsi="Calibri" w:cs="Calibri"/>
          <w:color w:val="424242"/>
          <w:sz w:val="22"/>
          <w:szCs w:val="22"/>
          <w:lang w:eastAsia="en-AU"/>
        </w:rPr>
        <w:t> </w:t>
      </w:r>
    </w:p>
    <w:p w14:paraId="41416F81" w14:textId="77777777" w:rsidR="005F20E5" w:rsidRPr="005F20E5" w:rsidRDefault="005F20E5" w:rsidP="005F20E5">
      <w:pPr>
        <w:shd w:val="clear" w:color="auto" w:fill="FFFFFF"/>
        <w:spacing w:before="0" w:after="0" w:line="240" w:lineRule="auto"/>
        <w:jc w:val="left"/>
        <w:rPr>
          <w:rFonts w:ascii="Calibri" w:eastAsia="Times New Roman" w:hAnsi="Calibri" w:cs="Calibri"/>
          <w:color w:val="424242"/>
          <w:sz w:val="22"/>
          <w:szCs w:val="22"/>
          <w:lang w:eastAsia="en-AU"/>
        </w:rPr>
      </w:pPr>
      <w:r w:rsidRPr="005F20E5">
        <w:rPr>
          <w:rFonts w:ascii="Calibri" w:eastAsia="Times New Roman" w:hAnsi="Calibri" w:cs="Calibri"/>
          <w:color w:val="424242"/>
          <w:sz w:val="22"/>
          <w:szCs w:val="22"/>
          <w:lang w:eastAsia="en-AU"/>
        </w:rPr>
        <w:t> </w:t>
      </w:r>
    </w:p>
    <w:p w14:paraId="065F90FE" w14:textId="77777777" w:rsidR="005F20E5" w:rsidRPr="005F20E5" w:rsidRDefault="005F20E5" w:rsidP="005F20E5">
      <w:pPr>
        <w:shd w:val="clear" w:color="auto" w:fill="FFFFFF"/>
        <w:spacing w:before="0" w:after="0" w:line="240" w:lineRule="auto"/>
        <w:jc w:val="left"/>
        <w:rPr>
          <w:rFonts w:asciiTheme="minorHAnsi" w:eastAsia="Times New Roman" w:hAnsiTheme="minorHAnsi" w:cstheme="minorHAnsi"/>
          <w:color w:val="424242"/>
          <w:sz w:val="22"/>
          <w:szCs w:val="22"/>
          <w:lang w:eastAsia="en-AU"/>
        </w:rPr>
      </w:pPr>
      <w:r w:rsidRPr="005F20E5">
        <w:rPr>
          <w:rFonts w:asciiTheme="minorHAnsi" w:eastAsia="Times New Roman" w:hAnsiTheme="minorHAnsi" w:cstheme="minorHAnsi"/>
          <w:color w:val="000000"/>
          <w:bdr w:val="none" w:sz="0" w:space="0" w:color="auto" w:frame="1"/>
          <w:lang w:eastAsia="en-AU"/>
        </w:rPr>
        <w:t>Applications will be accepted without the confirmation of conference registration or acceptance of oral presentations; however, funds will only be issued to successful applicants once the student/ECR has supplied proof of registration and the acceptance letter for their presentation.</w:t>
      </w:r>
    </w:p>
    <w:p w14:paraId="1B4A0DAF" w14:textId="77777777" w:rsidR="005F20E5" w:rsidRPr="005F20E5" w:rsidRDefault="005F20E5" w:rsidP="005F20E5">
      <w:pPr>
        <w:shd w:val="clear" w:color="auto" w:fill="FFFFFF"/>
        <w:spacing w:before="0" w:after="0" w:line="240" w:lineRule="auto"/>
        <w:jc w:val="left"/>
        <w:rPr>
          <w:rFonts w:ascii="Calibri" w:eastAsia="Times New Roman" w:hAnsi="Calibri" w:cs="Calibri"/>
          <w:color w:val="424242"/>
          <w:sz w:val="22"/>
          <w:szCs w:val="22"/>
          <w:lang w:eastAsia="en-AU"/>
        </w:rPr>
      </w:pPr>
      <w:r w:rsidRPr="005F20E5">
        <w:rPr>
          <w:rFonts w:ascii="inherit" w:eastAsia="Times New Roman" w:hAnsi="inherit" w:cs="Calibri"/>
          <w:color w:val="000000"/>
          <w:bdr w:val="none" w:sz="0" w:space="0" w:color="auto" w:frame="1"/>
          <w:lang w:eastAsia="en-AU"/>
        </w:rPr>
        <w:t> </w:t>
      </w:r>
    </w:p>
    <w:p w14:paraId="02FBA8E7" w14:textId="77777777" w:rsidR="005F20E5" w:rsidRPr="005F20E5" w:rsidRDefault="005F20E5" w:rsidP="005F20E5">
      <w:pPr>
        <w:shd w:val="clear" w:color="auto" w:fill="FFFFFF"/>
        <w:spacing w:before="0" w:after="0" w:line="240" w:lineRule="auto"/>
        <w:jc w:val="left"/>
        <w:rPr>
          <w:rFonts w:ascii="Calibri" w:eastAsia="Times New Roman" w:hAnsi="Calibri" w:cs="Calibri"/>
          <w:color w:val="424242"/>
          <w:sz w:val="22"/>
          <w:szCs w:val="22"/>
          <w:lang w:eastAsia="en-AU"/>
        </w:rPr>
      </w:pPr>
      <w:r w:rsidRPr="005F20E5">
        <w:rPr>
          <w:rFonts w:ascii="inherit" w:eastAsia="Times New Roman" w:hAnsi="inherit" w:cs="Calibri"/>
          <w:b/>
          <w:bCs/>
          <w:color w:val="000000"/>
          <w:bdr w:val="none" w:sz="0" w:space="0" w:color="auto" w:frame="1"/>
          <w:lang w:eastAsia="en-AU"/>
        </w:rPr>
        <w:t>APPLICATION DATE</w:t>
      </w:r>
    </w:p>
    <w:p w14:paraId="182A936A" w14:textId="3B584675" w:rsidR="005A4503" w:rsidRDefault="001D4C75" w:rsidP="001D4C75">
      <w:pPr>
        <w:shd w:val="clear" w:color="auto" w:fill="FFFFFF"/>
        <w:spacing w:before="0" w:after="0" w:line="240" w:lineRule="auto"/>
        <w:jc w:val="left"/>
      </w:pPr>
      <w:r w:rsidRPr="001D4C75">
        <w:rPr>
          <w:rFonts w:asciiTheme="minorHAnsi" w:eastAsia="Times New Roman" w:hAnsiTheme="minorHAnsi" w:cstheme="minorHAnsi"/>
          <w:color w:val="000000"/>
          <w:bdr w:val="none" w:sz="0" w:space="0" w:color="auto" w:frame="1"/>
          <w:lang w:eastAsia="en-AU"/>
        </w:rPr>
        <w:t xml:space="preserve">Applications must be submitted </w:t>
      </w:r>
      <w:r w:rsidRPr="001D4C75">
        <w:rPr>
          <w:rFonts w:asciiTheme="minorHAnsi" w:eastAsia="Times New Roman" w:hAnsiTheme="minorHAnsi" w:cstheme="minorHAnsi"/>
          <w:b/>
          <w:bCs/>
          <w:color w:val="000000"/>
          <w:bdr w:val="none" w:sz="0" w:space="0" w:color="auto" w:frame="1"/>
          <w:lang w:eastAsia="en-AU"/>
        </w:rPr>
        <w:t>via email to (peri.tobias@sydney.edu.au)</w:t>
      </w:r>
      <w:r w:rsidRPr="001D4C75">
        <w:rPr>
          <w:rFonts w:asciiTheme="minorHAnsi" w:eastAsia="Times New Roman" w:hAnsiTheme="minorHAnsi" w:cstheme="minorHAnsi"/>
          <w:color w:val="000000"/>
          <w:bdr w:val="none" w:sz="0" w:space="0" w:color="auto" w:frame="1"/>
          <w:lang w:eastAsia="en-AU"/>
        </w:rPr>
        <w:t xml:space="preserve"> on the attached</w:t>
      </w:r>
      <w:r>
        <w:rPr>
          <w:rFonts w:asciiTheme="minorHAnsi" w:eastAsia="Times New Roman" w:hAnsiTheme="minorHAnsi" w:cstheme="minorHAnsi"/>
          <w:color w:val="000000"/>
          <w:bdr w:val="none" w:sz="0" w:space="0" w:color="auto" w:frame="1"/>
          <w:lang w:eastAsia="en-AU"/>
        </w:rPr>
        <w:t xml:space="preserve"> </w:t>
      </w:r>
      <w:r w:rsidRPr="001D4C75">
        <w:rPr>
          <w:rFonts w:asciiTheme="minorHAnsi" w:eastAsia="Times New Roman" w:hAnsiTheme="minorHAnsi" w:cstheme="minorHAnsi"/>
          <w:color w:val="000000"/>
          <w:bdr w:val="none" w:sz="0" w:space="0" w:color="auto" w:frame="1"/>
          <w:lang w:eastAsia="en-AU"/>
        </w:rPr>
        <w:t>application form by 12 May 2023, and applicants will be notified of their success (or not) no later than Friday 26 May 2023.</w:t>
      </w:r>
    </w:p>
    <w:sectPr w:rsidR="005A4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D03E8"/>
    <w:multiLevelType w:val="multilevel"/>
    <w:tmpl w:val="110A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586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E5"/>
    <w:rsid w:val="001D4C75"/>
    <w:rsid w:val="00382478"/>
    <w:rsid w:val="003E69A9"/>
    <w:rsid w:val="005A4503"/>
    <w:rsid w:val="005F20E5"/>
    <w:rsid w:val="00811197"/>
    <w:rsid w:val="008E6731"/>
    <w:rsid w:val="00914CA2"/>
    <w:rsid w:val="0099781F"/>
    <w:rsid w:val="00A67251"/>
    <w:rsid w:val="00DB140F"/>
    <w:rsid w:val="00DD1D79"/>
    <w:rsid w:val="00FC1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96E01"/>
  <w14:defaultImageDpi w14:val="32767"/>
  <w15:chartTrackingRefBased/>
  <w15:docId w15:val="{CD8FE36D-71DF-4A21-9F43-64F0BC21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before="24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A2"/>
  </w:style>
  <w:style w:type="paragraph" w:styleId="Heading1">
    <w:name w:val="heading 1"/>
    <w:basedOn w:val="Normal"/>
    <w:next w:val="Normal"/>
    <w:link w:val="Heading1Char"/>
    <w:uiPriority w:val="9"/>
    <w:qFormat/>
    <w:rsid w:val="00DD1D79"/>
    <w:pPr>
      <w:keepNext/>
      <w:keepLines/>
      <w:spacing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E69A9"/>
    <w:pPr>
      <w:spacing w:after="200" w:line="240" w:lineRule="auto"/>
    </w:pPr>
    <w:rPr>
      <w:b/>
      <w:iCs/>
      <w:sz w:val="18"/>
      <w:szCs w:val="18"/>
    </w:rPr>
  </w:style>
  <w:style w:type="character" w:customStyle="1" w:styleId="Heading1Char">
    <w:name w:val="Heading 1 Char"/>
    <w:basedOn w:val="DefaultParagraphFont"/>
    <w:link w:val="Heading1"/>
    <w:uiPriority w:val="9"/>
    <w:rsid w:val="00DD1D79"/>
    <w:rPr>
      <w:rFonts w:ascii="Times New Roman" w:eastAsiaTheme="majorEastAsia" w:hAnsi="Times New Roman" w:cstheme="majorBidi"/>
      <w:b/>
      <w:sz w:val="24"/>
      <w:szCs w:val="32"/>
    </w:rPr>
  </w:style>
  <w:style w:type="paragraph" w:styleId="NormalWeb">
    <w:name w:val="Normal (Web)"/>
    <w:basedOn w:val="Normal"/>
    <w:uiPriority w:val="99"/>
    <w:semiHidden/>
    <w:unhideWhenUsed/>
    <w:rsid w:val="005F20E5"/>
    <w:pPr>
      <w:spacing w:before="100" w:beforeAutospacing="1" w:after="100" w:afterAutospacing="1" w:line="240" w:lineRule="auto"/>
      <w:jc w:val="left"/>
    </w:pPr>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8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 Tobias</dc:creator>
  <cp:keywords/>
  <dc:description/>
  <cp:lastModifiedBy>Cameron Armstrong</cp:lastModifiedBy>
  <cp:revision>2</cp:revision>
  <dcterms:created xsi:type="dcterms:W3CDTF">2023-05-10T23:05:00Z</dcterms:created>
  <dcterms:modified xsi:type="dcterms:W3CDTF">2023-05-10T23:05:00Z</dcterms:modified>
</cp:coreProperties>
</file>