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3AEE7" w14:textId="77777777" w:rsidR="00E83EA6" w:rsidRPr="00CE2EAE" w:rsidRDefault="00E83EA6" w:rsidP="008262EC">
      <w:pPr>
        <w:rPr>
          <w:rFonts w:ascii="Arial" w:hAnsi="Arial" w:cs="Arial"/>
          <w:bCs/>
        </w:rPr>
      </w:pPr>
    </w:p>
    <w:p w14:paraId="643BB297" w14:textId="77777777" w:rsidR="00B42D17" w:rsidRPr="000109B4" w:rsidRDefault="00032401" w:rsidP="00B32CC1">
      <w:pPr>
        <w:rPr>
          <w:rFonts w:ascii="Arial" w:hAnsi="Arial" w:cs="Arial"/>
          <w:b/>
          <w:bCs/>
        </w:rPr>
      </w:pPr>
      <w:r w:rsidRPr="000109B4">
        <w:rPr>
          <w:rFonts w:ascii="Arial" w:hAnsi="Arial" w:cs="Arial"/>
          <w:b/>
          <w:bCs/>
        </w:rPr>
        <w:t>Pre-treatment HIV Drug Resistance in Infants and Children in Papua New Guinea: Implications for Triple Elimination of Vertical Transmission</w:t>
      </w:r>
    </w:p>
    <w:p w14:paraId="3F2C0AC2" w14:textId="77777777" w:rsidR="00B42D17" w:rsidRDefault="00B42D17" w:rsidP="00B32CC1">
      <w:pPr>
        <w:rPr>
          <w:rFonts w:ascii="Arial" w:hAnsi="Arial" w:cs="Arial"/>
        </w:rPr>
      </w:pPr>
    </w:p>
    <w:p w14:paraId="04A5D55B" w14:textId="70B3DCD7" w:rsidR="00B32CC1" w:rsidRPr="00CE2EAE" w:rsidRDefault="00B32CC1" w:rsidP="00B32CC1">
      <w:pPr>
        <w:rPr>
          <w:rFonts w:ascii="Arial" w:hAnsi="Arial" w:cs="Arial"/>
          <w:b/>
        </w:rPr>
      </w:pPr>
      <w:r w:rsidRPr="00CE2EAE">
        <w:rPr>
          <w:rFonts w:ascii="Arial" w:hAnsi="Arial" w:cs="Arial"/>
          <w:b/>
        </w:rPr>
        <w:t>Authors:</w:t>
      </w:r>
    </w:p>
    <w:p w14:paraId="0694504E" w14:textId="7A7E2A48" w:rsidR="00474C38" w:rsidRPr="00D5340D" w:rsidRDefault="009669BE" w:rsidP="00474C38">
      <w:pPr>
        <w:rPr>
          <w:rFonts w:ascii="Arial" w:hAnsi="Arial" w:cs="Arial"/>
          <w:vertAlign w:val="superscript"/>
        </w:rPr>
      </w:pPr>
      <w:r w:rsidRPr="00B42D17">
        <w:rPr>
          <w:rFonts w:ascii="Arial" w:hAnsi="Arial" w:cs="Arial"/>
          <w:u w:val="single"/>
        </w:rPr>
        <w:t>Gare J</w:t>
      </w:r>
      <w:r w:rsidRPr="00B42D17">
        <w:rPr>
          <w:rFonts w:ascii="Arial" w:hAnsi="Arial" w:cs="Arial"/>
          <w:u w:val="single"/>
          <w:vertAlign w:val="superscript"/>
        </w:rPr>
        <w:t>1</w:t>
      </w:r>
      <w:r w:rsidRPr="00CE2EAE">
        <w:rPr>
          <w:rFonts w:ascii="Arial" w:hAnsi="Arial" w:cs="Arial"/>
        </w:rPr>
        <w:t>,</w:t>
      </w:r>
      <w:r w:rsidR="00BD3EC6" w:rsidRPr="00CE2EAE">
        <w:rPr>
          <w:rStyle w:val="A3"/>
          <w:rFonts w:ascii="Arial" w:hAnsi="Arial" w:cs="Arial"/>
        </w:rPr>
        <w:t xml:space="preserve"> </w:t>
      </w:r>
      <w:r w:rsidR="00E05625" w:rsidRPr="00CE2EAE">
        <w:rPr>
          <w:rFonts w:ascii="Arial" w:hAnsi="Arial" w:cs="Arial"/>
        </w:rPr>
        <w:t>Silim S</w:t>
      </w:r>
      <w:r w:rsidR="00E05625" w:rsidRPr="00CE2EAE">
        <w:rPr>
          <w:rFonts w:ascii="Arial" w:hAnsi="Arial" w:cs="Arial"/>
          <w:vertAlign w:val="superscript"/>
        </w:rPr>
        <w:t>1</w:t>
      </w:r>
      <w:r w:rsidR="00E05625" w:rsidRPr="00CE2EAE">
        <w:rPr>
          <w:rFonts w:ascii="Arial" w:hAnsi="Arial" w:cs="Arial"/>
        </w:rPr>
        <w:t xml:space="preserve">, </w:t>
      </w:r>
      <w:r w:rsidR="000109B4" w:rsidRPr="00CE2EAE">
        <w:rPr>
          <w:rFonts w:ascii="Arial" w:hAnsi="Arial" w:cs="Arial"/>
        </w:rPr>
        <w:t>Wapling J</w:t>
      </w:r>
      <w:r w:rsidR="000109B4" w:rsidRPr="00CE2EAE">
        <w:rPr>
          <w:rFonts w:ascii="Arial" w:hAnsi="Arial" w:cs="Arial"/>
          <w:vertAlign w:val="superscript"/>
        </w:rPr>
        <w:t>2</w:t>
      </w:r>
      <w:r w:rsidR="000109B4" w:rsidRPr="00CE2EAE">
        <w:rPr>
          <w:rFonts w:ascii="Arial" w:hAnsi="Arial" w:cs="Arial"/>
        </w:rPr>
        <w:t xml:space="preserve">, </w:t>
      </w:r>
      <w:r w:rsidR="00045A69">
        <w:rPr>
          <w:rFonts w:ascii="Arial" w:hAnsi="Arial" w:cs="Arial"/>
        </w:rPr>
        <w:t>Pagasa J</w:t>
      </w:r>
      <w:r w:rsidR="00164B37" w:rsidRPr="00164B37">
        <w:rPr>
          <w:rFonts w:ascii="Arial" w:hAnsi="Arial" w:cs="Arial"/>
          <w:vertAlign w:val="superscript"/>
        </w:rPr>
        <w:t>1</w:t>
      </w:r>
      <w:r w:rsidR="00045A69">
        <w:rPr>
          <w:rFonts w:ascii="Arial" w:hAnsi="Arial" w:cs="Arial"/>
        </w:rPr>
        <w:t xml:space="preserve">, </w:t>
      </w:r>
      <w:r w:rsidR="00E05625" w:rsidRPr="00CE2EAE">
        <w:rPr>
          <w:rFonts w:ascii="Arial" w:hAnsi="Arial" w:cs="Arial"/>
        </w:rPr>
        <w:t>Teine B</w:t>
      </w:r>
      <w:r w:rsidR="00E05625" w:rsidRPr="00CE2EAE">
        <w:rPr>
          <w:rFonts w:ascii="Arial" w:hAnsi="Arial" w:cs="Arial"/>
          <w:vertAlign w:val="superscript"/>
        </w:rPr>
        <w:t>1</w:t>
      </w:r>
      <w:r w:rsidR="00E05625" w:rsidRPr="00CE2EAE">
        <w:rPr>
          <w:rFonts w:ascii="Arial" w:hAnsi="Arial" w:cs="Arial"/>
        </w:rPr>
        <w:t xml:space="preserve">, </w:t>
      </w:r>
      <w:r w:rsidR="00045A69">
        <w:rPr>
          <w:rFonts w:ascii="Arial" w:hAnsi="Arial" w:cs="Arial"/>
        </w:rPr>
        <w:t>David D</w:t>
      </w:r>
      <w:r w:rsidR="00164B37" w:rsidRPr="00164B37">
        <w:rPr>
          <w:rFonts w:ascii="Arial" w:hAnsi="Arial" w:cs="Arial"/>
          <w:vertAlign w:val="superscript"/>
        </w:rPr>
        <w:t>1</w:t>
      </w:r>
      <w:r w:rsidR="00894552">
        <w:rPr>
          <w:rFonts w:ascii="Arial" w:hAnsi="Arial" w:cs="Arial"/>
        </w:rPr>
        <w:t>,</w:t>
      </w:r>
      <w:r w:rsidR="00164B37">
        <w:rPr>
          <w:rFonts w:ascii="Arial" w:hAnsi="Arial" w:cs="Arial"/>
        </w:rPr>
        <w:t xml:space="preserve"> </w:t>
      </w:r>
      <w:r w:rsidR="00E05625" w:rsidRPr="00CE2EAE">
        <w:rPr>
          <w:rFonts w:ascii="Arial" w:hAnsi="Arial" w:cs="Arial"/>
        </w:rPr>
        <w:t>Schulz M</w:t>
      </w:r>
      <w:r w:rsidR="00E05625" w:rsidRPr="00CE2EAE">
        <w:rPr>
          <w:rFonts w:ascii="Arial" w:hAnsi="Arial" w:cs="Arial"/>
          <w:vertAlign w:val="superscript"/>
        </w:rPr>
        <w:t>2</w:t>
      </w:r>
      <w:r w:rsidR="00E05625" w:rsidRPr="00CE2EAE">
        <w:rPr>
          <w:rFonts w:ascii="Arial" w:hAnsi="Arial" w:cs="Arial"/>
        </w:rPr>
        <w:t>,</w:t>
      </w:r>
      <w:r w:rsidR="00E05625" w:rsidRPr="00CE2EAE">
        <w:rPr>
          <w:rFonts w:ascii="Arial" w:hAnsi="Arial" w:cs="Arial"/>
          <w:vertAlign w:val="superscript"/>
        </w:rPr>
        <w:t xml:space="preserve"> </w:t>
      </w:r>
      <w:r w:rsidR="00E05625" w:rsidRPr="00894552">
        <w:rPr>
          <w:rFonts w:ascii="Arial" w:hAnsi="Arial" w:cs="Arial"/>
        </w:rPr>
        <w:t>Scott GM</w:t>
      </w:r>
      <w:r w:rsidR="00E05625" w:rsidRPr="00CE2EAE">
        <w:rPr>
          <w:rFonts w:ascii="Arial" w:hAnsi="Arial" w:cs="Arial"/>
          <w:vertAlign w:val="superscript"/>
        </w:rPr>
        <w:t>2</w:t>
      </w:r>
      <w:r w:rsidR="00E05625" w:rsidRPr="00CE2EAE">
        <w:rPr>
          <w:rFonts w:ascii="Arial" w:hAnsi="Arial" w:cs="Arial"/>
        </w:rPr>
        <w:t>, Starr M</w:t>
      </w:r>
      <w:r w:rsidR="00E05625" w:rsidRPr="00CE2EAE">
        <w:rPr>
          <w:rFonts w:ascii="Arial" w:hAnsi="Arial" w:cs="Arial"/>
          <w:vertAlign w:val="superscript"/>
        </w:rPr>
        <w:t>3</w:t>
      </w:r>
      <w:r w:rsidR="00E05625" w:rsidRPr="00CE2EAE">
        <w:rPr>
          <w:rFonts w:ascii="Arial" w:hAnsi="Arial" w:cs="Arial"/>
        </w:rPr>
        <w:t>, Williams R</w:t>
      </w:r>
      <w:r w:rsidR="00AC5FA0">
        <w:rPr>
          <w:rFonts w:ascii="Arial" w:hAnsi="Arial" w:cs="Arial"/>
          <w:vertAlign w:val="superscript"/>
        </w:rPr>
        <w:t>4</w:t>
      </w:r>
      <w:r w:rsidR="00E05625" w:rsidRPr="00CE2EAE">
        <w:rPr>
          <w:rFonts w:ascii="Arial" w:hAnsi="Arial" w:cs="Arial"/>
        </w:rPr>
        <w:t>, Butterly S</w:t>
      </w:r>
      <w:r w:rsidR="00E05625" w:rsidRPr="00CE2EAE">
        <w:rPr>
          <w:rFonts w:ascii="Arial" w:hAnsi="Arial" w:cs="Arial"/>
          <w:vertAlign w:val="superscript"/>
        </w:rPr>
        <w:t>3</w:t>
      </w:r>
      <w:r w:rsidR="00BD3EC6" w:rsidRPr="00CE2EAE">
        <w:rPr>
          <w:rFonts w:ascii="Arial" w:hAnsi="Arial" w:cs="Arial"/>
        </w:rPr>
        <w:t>, Ripa</w:t>
      </w:r>
      <w:r w:rsidR="00E56B1D">
        <w:rPr>
          <w:rFonts w:ascii="Arial" w:hAnsi="Arial" w:cs="Arial"/>
        </w:rPr>
        <w:t xml:space="preserve"> P</w:t>
      </w:r>
      <w:r w:rsidR="00AC5FA0">
        <w:rPr>
          <w:rFonts w:ascii="Arial" w:hAnsi="Arial" w:cs="Arial"/>
          <w:vertAlign w:val="superscript"/>
        </w:rPr>
        <w:t>5</w:t>
      </w:r>
      <w:r w:rsidR="00BD3EC6" w:rsidRPr="00CE2EAE">
        <w:rPr>
          <w:rFonts w:ascii="Arial" w:hAnsi="Arial" w:cs="Arial"/>
        </w:rPr>
        <w:t>, Gideon</w:t>
      </w:r>
      <w:r w:rsidR="00E56B1D">
        <w:rPr>
          <w:rFonts w:ascii="Arial" w:hAnsi="Arial" w:cs="Arial"/>
        </w:rPr>
        <w:t xml:space="preserve"> N</w:t>
      </w:r>
      <w:r w:rsidR="00AC5FA0">
        <w:rPr>
          <w:rFonts w:ascii="Arial" w:hAnsi="Arial" w:cs="Arial"/>
          <w:vertAlign w:val="superscript"/>
        </w:rPr>
        <w:t>6</w:t>
      </w:r>
      <w:r w:rsidR="00BD3EC6" w:rsidRPr="00CE2EAE">
        <w:rPr>
          <w:rFonts w:ascii="Arial" w:hAnsi="Arial" w:cs="Arial"/>
          <w:vertAlign w:val="superscript"/>
        </w:rPr>
        <w:t>,</w:t>
      </w:r>
      <w:r w:rsidR="00BD3EC6" w:rsidRPr="00CE2EAE">
        <w:rPr>
          <w:rFonts w:ascii="Arial" w:hAnsi="Arial" w:cs="Arial"/>
        </w:rPr>
        <w:t xml:space="preserve">,Vali </w:t>
      </w:r>
      <w:r w:rsidR="007C4F8E">
        <w:rPr>
          <w:rFonts w:ascii="Arial" w:hAnsi="Arial" w:cs="Arial"/>
        </w:rPr>
        <w:t>G</w:t>
      </w:r>
      <w:r w:rsidR="005E44D3">
        <w:rPr>
          <w:rFonts w:ascii="Arial" w:hAnsi="Arial" w:cs="Arial"/>
          <w:vertAlign w:val="superscript"/>
        </w:rPr>
        <w:t>7</w:t>
      </w:r>
      <w:r w:rsidR="00BD3EC6" w:rsidRPr="00CE2EAE">
        <w:rPr>
          <w:rFonts w:ascii="Arial" w:hAnsi="Arial" w:cs="Arial"/>
        </w:rPr>
        <w:t>, Kombea</w:t>
      </w:r>
      <w:r w:rsidR="007C4F8E">
        <w:rPr>
          <w:rFonts w:ascii="Arial" w:hAnsi="Arial" w:cs="Arial"/>
        </w:rPr>
        <w:t xml:space="preserve"> P</w:t>
      </w:r>
      <w:r w:rsidR="005E44D3">
        <w:rPr>
          <w:rFonts w:ascii="Arial" w:hAnsi="Arial" w:cs="Arial"/>
          <w:vertAlign w:val="superscript"/>
        </w:rPr>
        <w:t>5</w:t>
      </w:r>
      <w:r w:rsidR="00BD3EC6" w:rsidRPr="00CE2EAE">
        <w:rPr>
          <w:rFonts w:ascii="Arial" w:hAnsi="Arial" w:cs="Arial"/>
        </w:rPr>
        <w:t>, Barlett</w:t>
      </w:r>
      <w:r w:rsidR="007C4F8E">
        <w:rPr>
          <w:rFonts w:ascii="Arial" w:hAnsi="Arial" w:cs="Arial"/>
        </w:rPr>
        <w:t xml:space="preserve"> A</w:t>
      </w:r>
      <w:r w:rsidR="00E158A7">
        <w:rPr>
          <w:rFonts w:ascii="Arial" w:hAnsi="Arial" w:cs="Arial"/>
          <w:vertAlign w:val="superscript"/>
        </w:rPr>
        <w:t>2</w:t>
      </w:r>
      <w:r w:rsidR="00BD3EC6" w:rsidRPr="00CE2EAE">
        <w:rPr>
          <w:rFonts w:ascii="Arial" w:hAnsi="Arial" w:cs="Arial"/>
          <w:vertAlign w:val="superscript"/>
        </w:rPr>
        <w:t>,</w:t>
      </w:r>
      <w:r w:rsidR="00E158A7">
        <w:rPr>
          <w:rFonts w:ascii="Arial" w:hAnsi="Arial" w:cs="Arial"/>
          <w:vertAlign w:val="superscript"/>
        </w:rPr>
        <w:t>8</w:t>
      </w:r>
      <w:r w:rsidR="00BD3EC6" w:rsidRPr="00CE2EAE">
        <w:rPr>
          <w:rFonts w:ascii="Arial" w:hAnsi="Arial" w:cs="Arial"/>
        </w:rPr>
        <w:t>, Kelleher</w:t>
      </w:r>
      <w:r w:rsidR="007C4F8E">
        <w:rPr>
          <w:rFonts w:ascii="Arial" w:hAnsi="Arial" w:cs="Arial"/>
        </w:rPr>
        <w:t xml:space="preserve"> A</w:t>
      </w:r>
      <w:r w:rsidR="004D5D53">
        <w:rPr>
          <w:rFonts w:ascii="Arial" w:hAnsi="Arial" w:cs="Arial"/>
          <w:vertAlign w:val="superscript"/>
        </w:rPr>
        <w:t>2</w:t>
      </w:r>
      <w:r w:rsidR="00BD3EC6" w:rsidRPr="00CE2EAE">
        <w:rPr>
          <w:rFonts w:ascii="Arial" w:hAnsi="Arial" w:cs="Arial"/>
          <w:vertAlign w:val="superscript"/>
        </w:rPr>
        <w:t>,</w:t>
      </w:r>
      <w:r w:rsidR="004D5D53">
        <w:rPr>
          <w:rFonts w:ascii="Arial" w:hAnsi="Arial" w:cs="Arial"/>
          <w:vertAlign w:val="superscript"/>
        </w:rPr>
        <w:t>3</w:t>
      </w:r>
      <w:r w:rsidR="00BD3EC6" w:rsidRPr="00CE2EAE">
        <w:rPr>
          <w:rFonts w:ascii="Arial" w:hAnsi="Arial" w:cs="Arial"/>
        </w:rPr>
        <w:t>,  Badman</w:t>
      </w:r>
      <w:r w:rsidR="007C4F8E">
        <w:rPr>
          <w:rFonts w:ascii="Arial" w:hAnsi="Arial" w:cs="Arial"/>
        </w:rPr>
        <w:t xml:space="preserve"> SG</w:t>
      </w:r>
      <w:r w:rsidR="004D5D53">
        <w:rPr>
          <w:rFonts w:ascii="Arial" w:hAnsi="Arial" w:cs="Arial"/>
          <w:vertAlign w:val="superscript"/>
        </w:rPr>
        <w:t>2</w:t>
      </w:r>
      <w:r w:rsidR="00BD3EC6" w:rsidRPr="00CE2EAE">
        <w:rPr>
          <w:rFonts w:ascii="Arial" w:hAnsi="Arial" w:cs="Arial"/>
        </w:rPr>
        <w:t>,  Jordan</w:t>
      </w:r>
      <w:r w:rsidR="00894552">
        <w:rPr>
          <w:rFonts w:ascii="Arial" w:hAnsi="Arial" w:cs="Arial"/>
        </w:rPr>
        <w:t xml:space="preserve"> M</w:t>
      </w:r>
      <w:r w:rsidR="00BD3EC6" w:rsidRPr="00CE2EAE">
        <w:rPr>
          <w:rFonts w:ascii="Arial" w:hAnsi="Arial" w:cs="Arial"/>
          <w:vertAlign w:val="superscript"/>
        </w:rPr>
        <w:t>9</w:t>
      </w:r>
      <w:r w:rsidR="00BB4D17">
        <w:rPr>
          <w:rFonts w:ascii="Arial" w:hAnsi="Arial" w:cs="Arial"/>
          <w:vertAlign w:val="superscript"/>
        </w:rPr>
        <w:t>,10</w:t>
      </w:r>
      <w:r w:rsidR="00BD3EC6" w:rsidRPr="00CE2EAE">
        <w:rPr>
          <w:rFonts w:ascii="Arial" w:hAnsi="Arial" w:cs="Arial"/>
        </w:rPr>
        <w:t xml:space="preserve">, </w:t>
      </w:r>
      <w:r w:rsidR="00390DB6">
        <w:rPr>
          <w:rFonts w:ascii="Arial" w:hAnsi="Arial" w:cs="Arial"/>
        </w:rPr>
        <w:t>Vallel</w:t>
      </w:r>
      <w:r w:rsidR="00B86769">
        <w:rPr>
          <w:rFonts w:ascii="Arial" w:hAnsi="Arial" w:cs="Arial"/>
        </w:rPr>
        <w:t>y A</w:t>
      </w:r>
      <w:r w:rsidR="00B86769" w:rsidRPr="00CE2EAE">
        <w:rPr>
          <w:rFonts w:ascii="Arial" w:hAnsi="Arial" w:cs="Arial"/>
          <w:vertAlign w:val="superscript"/>
        </w:rPr>
        <w:t>2</w:t>
      </w:r>
      <w:r w:rsidR="00B86769">
        <w:rPr>
          <w:rFonts w:ascii="Arial" w:hAnsi="Arial" w:cs="Arial"/>
          <w:vertAlign w:val="superscript"/>
        </w:rPr>
        <w:t>,1</w:t>
      </w:r>
      <w:r w:rsidR="006372B6">
        <w:rPr>
          <w:rFonts w:ascii="Arial" w:hAnsi="Arial" w:cs="Arial"/>
        </w:rPr>
        <w:t xml:space="preserve">, </w:t>
      </w:r>
      <w:r w:rsidR="00BD3EC6" w:rsidRPr="00CE2EAE">
        <w:rPr>
          <w:rFonts w:ascii="Arial" w:hAnsi="Arial" w:cs="Arial"/>
        </w:rPr>
        <w:t>Cunningham</w:t>
      </w:r>
      <w:r w:rsidR="00894552">
        <w:rPr>
          <w:rFonts w:ascii="Arial" w:hAnsi="Arial" w:cs="Arial"/>
        </w:rPr>
        <w:t xml:space="preserve"> P</w:t>
      </w:r>
      <w:r w:rsidR="00D47B49">
        <w:rPr>
          <w:rFonts w:ascii="Arial" w:hAnsi="Arial" w:cs="Arial"/>
          <w:vertAlign w:val="superscript"/>
        </w:rPr>
        <w:t>3,2</w:t>
      </w:r>
      <w:r w:rsidR="00BD3EC6" w:rsidRPr="00CE2EAE">
        <w:rPr>
          <w:rStyle w:val="A3"/>
          <w:rFonts w:ascii="Arial" w:hAnsi="Arial" w:cs="Arial"/>
        </w:rPr>
        <w:t>,</w:t>
      </w:r>
      <w:r w:rsidR="00474C38" w:rsidRPr="00CE2EAE">
        <w:rPr>
          <w:rStyle w:val="A3"/>
        </w:rPr>
        <w:t xml:space="preserve"> </w:t>
      </w:r>
      <w:r w:rsidR="00474C38" w:rsidRPr="00B42D17">
        <w:rPr>
          <w:rFonts w:ascii="Arial" w:hAnsi="Arial" w:cs="Arial"/>
        </w:rPr>
        <w:t>Kelly-Hanku A</w:t>
      </w:r>
      <w:r w:rsidR="00474C38" w:rsidRPr="00B42D17">
        <w:rPr>
          <w:rFonts w:ascii="Arial" w:hAnsi="Arial" w:cs="Arial"/>
          <w:vertAlign w:val="superscript"/>
        </w:rPr>
        <w:t>1,2</w:t>
      </w:r>
      <w:r w:rsidR="00B9101A">
        <w:rPr>
          <w:rFonts w:ascii="Arial" w:hAnsi="Arial" w:cs="Arial"/>
          <w:vertAlign w:val="superscript"/>
        </w:rPr>
        <w:t>,10</w:t>
      </w:r>
    </w:p>
    <w:p w14:paraId="0BAF21D2" w14:textId="77777777" w:rsidR="00474C38" w:rsidRPr="00CE2EAE" w:rsidRDefault="00474C38" w:rsidP="00BD3EC6">
      <w:pPr>
        <w:pStyle w:val="Pa0"/>
        <w:rPr>
          <w:rStyle w:val="A3"/>
          <w:lang w:val="en-AU"/>
        </w:rPr>
      </w:pPr>
    </w:p>
    <w:p w14:paraId="4F77DCC2" w14:textId="77777777" w:rsidR="00987C93" w:rsidRPr="00D076D6" w:rsidRDefault="00987C93" w:rsidP="00D076D6">
      <w:pPr>
        <w:rPr>
          <w:rFonts w:ascii="Arial" w:hAnsi="Arial" w:cs="Arial"/>
        </w:rPr>
      </w:pPr>
    </w:p>
    <w:p w14:paraId="3E60EF81" w14:textId="6A862A82" w:rsidR="008E1FA4" w:rsidRPr="00CE2EAE" w:rsidRDefault="00C81ACD" w:rsidP="00B32CC1">
      <w:pPr>
        <w:rPr>
          <w:rFonts w:ascii="Arial" w:hAnsi="Arial" w:cs="Arial"/>
        </w:rPr>
      </w:pPr>
      <w:r w:rsidRPr="00834274">
        <w:rPr>
          <w:rFonts w:ascii="Arial" w:hAnsi="Arial" w:cs="Arial"/>
          <w:vertAlign w:val="superscript"/>
        </w:rPr>
        <w:t>1</w:t>
      </w:r>
      <w:r w:rsidR="008E1FA4" w:rsidRPr="00CE2EAE">
        <w:rPr>
          <w:rFonts w:ascii="Arial" w:hAnsi="Arial" w:cs="Arial"/>
        </w:rPr>
        <w:t xml:space="preserve"> PNG Institute of Medical Research, Goroka, Eastern Highlands Province, Papua New Guinea</w:t>
      </w:r>
    </w:p>
    <w:p w14:paraId="09FC25D3" w14:textId="417C448E" w:rsidR="00C81ACD" w:rsidRPr="00CE2EAE" w:rsidRDefault="00C81ACD" w:rsidP="00B32CC1">
      <w:pPr>
        <w:rPr>
          <w:rFonts w:ascii="Arial" w:hAnsi="Arial" w:cs="Arial"/>
        </w:rPr>
      </w:pPr>
      <w:r w:rsidRPr="00834274">
        <w:rPr>
          <w:rFonts w:ascii="Arial" w:hAnsi="Arial" w:cs="Arial"/>
          <w:vertAlign w:val="superscript"/>
        </w:rPr>
        <w:t>2</w:t>
      </w:r>
      <w:r w:rsidRPr="00CE2EAE">
        <w:rPr>
          <w:rFonts w:ascii="Arial" w:hAnsi="Arial" w:cs="Arial"/>
        </w:rPr>
        <w:t xml:space="preserve"> </w:t>
      </w:r>
      <w:r w:rsidR="00D47B49">
        <w:rPr>
          <w:rFonts w:ascii="Arial" w:hAnsi="Arial" w:cs="Arial"/>
        </w:rPr>
        <w:t xml:space="preserve">The </w:t>
      </w:r>
      <w:r w:rsidRPr="00CE2EAE">
        <w:rPr>
          <w:rFonts w:ascii="Arial" w:hAnsi="Arial" w:cs="Arial"/>
        </w:rPr>
        <w:t>Kirby Institute, UNSW Sydney, N</w:t>
      </w:r>
      <w:r w:rsidR="00E644EB">
        <w:rPr>
          <w:rFonts w:ascii="Arial" w:hAnsi="Arial" w:cs="Arial"/>
        </w:rPr>
        <w:t xml:space="preserve">ew </w:t>
      </w:r>
      <w:r w:rsidRPr="00CE2EAE">
        <w:rPr>
          <w:rFonts w:ascii="Arial" w:hAnsi="Arial" w:cs="Arial"/>
        </w:rPr>
        <w:t>S</w:t>
      </w:r>
      <w:r w:rsidR="00E644EB">
        <w:rPr>
          <w:rFonts w:ascii="Arial" w:hAnsi="Arial" w:cs="Arial"/>
        </w:rPr>
        <w:t xml:space="preserve">outh </w:t>
      </w:r>
      <w:r w:rsidRPr="00CE2EAE">
        <w:rPr>
          <w:rFonts w:ascii="Arial" w:hAnsi="Arial" w:cs="Arial"/>
        </w:rPr>
        <w:t>W</w:t>
      </w:r>
      <w:r w:rsidR="00E644EB">
        <w:rPr>
          <w:rFonts w:ascii="Arial" w:hAnsi="Arial" w:cs="Arial"/>
        </w:rPr>
        <w:t>ales</w:t>
      </w:r>
      <w:r w:rsidRPr="00CE2EAE">
        <w:rPr>
          <w:rFonts w:ascii="Arial" w:hAnsi="Arial" w:cs="Arial"/>
        </w:rPr>
        <w:t xml:space="preserve">, Australia </w:t>
      </w:r>
    </w:p>
    <w:p w14:paraId="19A557C5" w14:textId="32AABC06" w:rsidR="008E1FA4" w:rsidRDefault="008E1FA4" w:rsidP="00B32CC1">
      <w:pPr>
        <w:rPr>
          <w:rFonts w:ascii="Arial" w:hAnsi="Arial" w:cs="Arial"/>
        </w:rPr>
      </w:pPr>
      <w:r w:rsidRPr="00834274">
        <w:rPr>
          <w:rFonts w:ascii="Arial" w:hAnsi="Arial" w:cs="Arial"/>
          <w:vertAlign w:val="superscript"/>
        </w:rPr>
        <w:t>3</w:t>
      </w:r>
      <w:r w:rsidRPr="00CE2EAE">
        <w:rPr>
          <w:rFonts w:ascii="Arial" w:hAnsi="Arial" w:cs="Arial"/>
        </w:rPr>
        <w:t xml:space="preserve"> St Vincent’s </w:t>
      </w:r>
      <w:r w:rsidR="00AB6CE8">
        <w:rPr>
          <w:rFonts w:ascii="Arial" w:hAnsi="Arial" w:cs="Arial"/>
        </w:rPr>
        <w:t>Ce</w:t>
      </w:r>
      <w:r w:rsidR="00410D8E">
        <w:rPr>
          <w:rFonts w:ascii="Arial" w:hAnsi="Arial" w:cs="Arial"/>
        </w:rPr>
        <w:t xml:space="preserve">ntre for Applied Medical Research, St Vincent </w:t>
      </w:r>
      <w:r w:rsidRPr="00CE2EAE">
        <w:rPr>
          <w:rFonts w:ascii="Arial" w:hAnsi="Arial" w:cs="Arial"/>
        </w:rPr>
        <w:t>Hospital, Sydney, N</w:t>
      </w:r>
      <w:r w:rsidR="00E644EB">
        <w:rPr>
          <w:rFonts w:ascii="Arial" w:hAnsi="Arial" w:cs="Arial"/>
        </w:rPr>
        <w:t xml:space="preserve">ew </w:t>
      </w:r>
      <w:r w:rsidRPr="00CE2EAE">
        <w:rPr>
          <w:rFonts w:ascii="Arial" w:hAnsi="Arial" w:cs="Arial"/>
        </w:rPr>
        <w:t>S</w:t>
      </w:r>
      <w:r w:rsidR="00E644EB">
        <w:rPr>
          <w:rFonts w:ascii="Arial" w:hAnsi="Arial" w:cs="Arial"/>
        </w:rPr>
        <w:t xml:space="preserve">outh </w:t>
      </w:r>
      <w:r w:rsidRPr="00CE2EAE">
        <w:rPr>
          <w:rFonts w:ascii="Arial" w:hAnsi="Arial" w:cs="Arial"/>
        </w:rPr>
        <w:t>W</w:t>
      </w:r>
      <w:r w:rsidR="00E644EB">
        <w:rPr>
          <w:rFonts w:ascii="Arial" w:hAnsi="Arial" w:cs="Arial"/>
        </w:rPr>
        <w:t>ales</w:t>
      </w:r>
      <w:r w:rsidRPr="00CE2EAE">
        <w:rPr>
          <w:rFonts w:ascii="Arial" w:hAnsi="Arial" w:cs="Arial"/>
        </w:rPr>
        <w:t>, Australia</w:t>
      </w:r>
    </w:p>
    <w:p w14:paraId="7C46337B" w14:textId="4D4E07B4" w:rsidR="00117DA7" w:rsidRPr="00CE2EAE" w:rsidRDefault="00117DA7" w:rsidP="00B32CC1">
      <w:pPr>
        <w:rPr>
          <w:rFonts w:ascii="Arial" w:hAnsi="Arial" w:cs="Arial"/>
        </w:rPr>
      </w:pPr>
      <w:r w:rsidRPr="003371D2">
        <w:rPr>
          <w:rFonts w:ascii="Arial" w:hAnsi="Arial" w:cs="Arial"/>
          <w:vertAlign w:val="superscript"/>
        </w:rPr>
        <w:t>4</w:t>
      </w:r>
      <w:r w:rsidR="0069329A">
        <w:rPr>
          <w:rFonts w:ascii="Arial" w:hAnsi="Arial" w:cs="Arial"/>
          <w:vertAlign w:val="superscript"/>
        </w:rPr>
        <w:t xml:space="preserve"> </w:t>
      </w:r>
      <w:r w:rsidR="00EB41F6">
        <w:rPr>
          <w:rFonts w:ascii="Arial" w:hAnsi="Arial" w:cs="Arial"/>
        </w:rPr>
        <w:t>NSW State Reference Laboratory</w:t>
      </w:r>
      <w:r w:rsidR="0069329A">
        <w:rPr>
          <w:rFonts w:ascii="Arial" w:hAnsi="Arial" w:cs="Arial"/>
        </w:rPr>
        <w:t>-HIV/AIDS</w:t>
      </w:r>
      <w:r w:rsidR="00EB41F6">
        <w:rPr>
          <w:rFonts w:ascii="Arial" w:hAnsi="Arial" w:cs="Arial"/>
        </w:rPr>
        <w:t xml:space="preserve">, St Vincent Hospital, Sydney, </w:t>
      </w:r>
      <w:r w:rsidR="00945B86">
        <w:rPr>
          <w:rFonts w:ascii="Arial" w:hAnsi="Arial" w:cs="Arial"/>
        </w:rPr>
        <w:t>N</w:t>
      </w:r>
      <w:r w:rsidR="00E644EB">
        <w:rPr>
          <w:rFonts w:ascii="Arial" w:hAnsi="Arial" w:cs="Arial"/>
        </w:rPr>
        <w:t xml:space="preserve">ew </w:t>
      </w:r>
      <w:r w:rsidR="00945B86">
        <w:rPr>
          <w:rFonts w:ascii="Arial" w:hAnsi="Arial" w:cs="Arial"/>
        </w:rPr>
        <w:t>S</w:t>
      </w:r>
      <w:r w:rsidR="00E644EB">
        <w:rPr>
          <w:rFonts w:ascii="Arial" w:hAnsi="Arial" w:cs="Arial"/>
        </w:rPr>
        <w:t xml:space="preserve">outh </w:t>
      </w:r>
      <w:r w:rsidR="00945B86">
        <w:rPr>
          <w:rFonts w:ascii="Arial" w:hAnsi="Arial" w:cs="Arial"/>
        </w:rPr>
        <w:t>W</w:t>
      </w:r>
      <w:r w:rsidR="00E644EB">
        <w:rPr>
          <w:rFonts w:ascii="Arial" w:hAnsi="Arial" w:cs="Arial"/>
        </w:rPr>
        <w:t>ales</w:t>
      </w:r>
      <w:r w:rsidR="00945B86">
        <w:rPr>
          <w:rFonts w:ascii="Arial" w:hAnsi="Arial" w:cs="Arial"/>
        </w:rPr>
        <w:t xml:space="preserve">, </w:t>
      </w:r>
      <w:r w:rsidR="00EB41F6">
        <w:rPr>
          <w:rFonts w:ascii="Arial" w:hAnsi="Arial" w:cs="Arial"/>
        </w:rPr>
        <w:t>Australia</w:t>
      </w:r>
    </w:p>
    <w:p w14:paraId="35CD6699" w14:textId="449601F9" w:rsidR="008E1FA4" w:rsidRPr="00CE2EAE" w:rsidRDefault="00117DA7" w:rsidP="00B32CC1">
      <w:pPr>
        <w:rPr>
          <w:rFonts w:ascii="Arial" w:hAnsi="Arial" w:cs="Arial"/>
        </w:rPr>
      </w:pPr>
      <w:r>
        <w:rPr>
          <w:rFonts w:ascii="Arial" w:hAnsi="Arial" w:cs="Arial"/>
          <w:vertAlign w:val="superscript"/>
        </w:rPr>
        <w:t>5</w:t>
      </w:r>
      <w:r w:rsidR="008E1FA4" w:rsidRPr="00CE2EAE">
        <w:rPr>
          <w:rFonts w:ascii="Arial" w:hAnsi="Arial" w:cs="Arial"/>
        </w:rPr>
        <w:t xml:space="preserve"> Western Highlands Provincial Health Authority, </w:t>
      </w:r>
      <w:r w:rsidR="00465ED1">
        <w:rPr>
          <w:rFonts w:ascii="Arial" w:hAnsi="Arial" w:cs="Arial"/>
        </w:rPr>
        <w:t xml:space="preserve">Mt Hagen, </w:t>
      </w:r>
      <w:r w:rsidR="008E1FA4" w:rsidRPr="00CE2EAE">
        <w:rPr>
          <w:rFonts w:ascii="Arial" w:hAnsi="Arial" w:cs="Arial"/>
        </w:rPr>
        <w:t>Western Highlands Province, Papua New Guinea</w:t>
      </w:r>
    </w:p>
    <w:p w14:paraId="43F159A1" w14:textId="02C364F8" w:rsidR="008E1FA4" w:rsidRPr="00CE2EAE" w:rsidRDefault="00117DA7" w:rsidP="00B32CC1">
      <w:pPr>
        <w:rPr>
          <w:rFonts w:ascii="Arial" w:hAnsi="Arial" w:cs="Arial"/>
        </w:rPr>
      </w:pPr>
      <w:r>
        <w:rPr>
          <w:rFonts w:ascii="Arial" w:hAnsi="Arial" w:cs="Arial"/>
          <w:vertAlign w:val="superscript"/>
        </w:rPr>
        <w:t>6</w:t>
      </w:r>
      <w:r w:rsidR="008E1FA4" w:rsidRPr="00834274">
        <w:rPr>
          <w:rFonts w:ascii="Arial" w:hAnsi="Arial" w:cs="Arial"/>
          <w:vertAlign w:val="superscript"/>
        </w:rPr>
        <w:t xml:space="preserve"> </w:t>
      </w:r>
      <w:r w:rsidR="008E1FA4" w:rsidRPr="00CE2EAE">
        <w:rPr>
          <w:rFonts w:ascii="Arial" w:hAnsi="Arial" w:cs="Arial"/>
        </w:rPr>
        <w:t xml:space="preserve">Papua New Guinea National Department of Health, </w:t>
      </w:r>
      <w:r w:rsidR="00465ED1">
        <w:rPr>
          <w:rFonts w:ascii="Arial" w:hAnsi="Arial" w:cs="Arial"/>
        </w:rPr>
        <w:t xml:space="preserve">Port Moresby, </w:t>
      </w:r>
      <w:r w:rsidR="008E1FA4" w:rsidRPr="00CE2EAE">
        <w:rPr>
          <w:rFonts w:ascii="Arial" w:hAnsi="Arial" w:cs="Arial"/>
        </w:rPr>
        <w:t xml:space="preserve">National Capital District, Papua New Guinea </w:t>
      </w:r>
    </w:p>
    <w:p w14:paraId="637ED3AF" w14:textId="429954A8" w:rsidR="008E1FA4" w:rsidRPr="00CE2EAE" w:rsidRDefault="00117DA7" w:rsidP="00B32CC1">
      <w:pPr>
        <w:rPr>
          <w:rFonts w:ascii="Arial" w:hAnsi="Arial" w:cs="Arial"/>
        </w:rPr>
      </w:pPr>
      <w:r>
        <w:rPr>
          <w:rFonts w:ascii="Arial" w:hAnsi="Arial" w:cs="Arial"/>
          <w:vertAlign w:val="superscript"/>
        </w:rPr>
        <w:t>7</w:t>
      </w:r>
      <w:r w:rsidR="008E1FA4" w:rsidRPr="00CE2EAE">
        <w:rPr>
          <w:rFonts w:ascii="Arial" w:hAnsi="Arial" w:cs="Arial"/>
        </w:rPr>
        <w:t xml:space="preserve"> Port Moresby General Hospital, National Capital District, </w:t>
      </w:r>
      <w:r w:rsidR="00465ED1">
        <w:rPr>
          <w:rFonts w:ascii="Arial" w:hAnsi="Arial" w:cs="Arial"/>
        </w:rPr>
        <w:t xml:space="preserve">Port Moresby, </w:t>
      </w:r>
      <w:r w:rsidR="0069329A" w:rsidRPr="00CE2EAE">
        <w:rPr>
          <w:rFonts w:ascii="Arial" w:hAnsi="Arial" w:cs="Arial"/>
        </w:rPr>
        <w:t>Papua New Guinea.</w:t>
      </w:r>
      <w:r w:rsidR="008E1FA4" w:rsidRPr="00CE2EAE">
        <w:rPr>
          <w:rFonts w:ascii="Arial" w:hAnsi="Arial" w:cs="Arial"/>
        </w:rPr>
        <w:t xml:space="preserve"> </w:t>
      </w:r>
    </w:p>
    <w:p w14:paraId="38ABF1DD" w14:textId="497D384B" w:rsidR="00B74E52" w:rsidRPr="00CE2EAE" w:rsidRDefault="00117DA7" w:rsidP="00B32CC1">
      <w:pPr>
        <w:rPr>
          <w:rFonts w:ascii="Arial" w:hAnsi="Arial" w:cs="Arial"/>
        </w:rPr>
      </w:pPr>
      <w:r>
        <w:rPr>
          <w:rFonts w:ascii="Arial" w:hAnsi="Arial" w:cs="Arial"/>
          <w:vertAlign w:val="superscript"/>
        </w:rPr>
        <w:t>8</w:t>
      </w:r>
      <w:r w:rsidR="00B74E52" w:rsidRPr="00CE2EAE">
        <w:rPr>
          <w:rFonts w:ascii="Arial" w:hAnsi="Arial" w:cs="Arial"/>
        </w:rPr>
        <w:t xml:space="preserve"> Sydney Children’s Hospital, Sydney, </w:t>
      </w:r>
      <w:r w:rsidR="00CD385E">
        <w:rPr>
          <w:rFonts w:ascii="Arial" w:hAnsi="Arial" w:cs="Arial"/>
        </w:rPr>
        <w:t xml:space="preserve">New South Wales, </w:t>
      </w:r>
      <w:r w:rsidR="00A41CDF" w:rsidRPr="00CE2EAE">
        <w:rPr>
          <w:rFonts w:ascii="Arial" w:hAnsi="Arial" w:cs="Arial"/>
        </w:rPr>
        <w:t>Australia</w:t>
      </w:r>
    </w:p>
    <w:p w14:paraId="76D69400" w14:textId="45B3B658" w:rsidR="008E1FA4" w:rsidRPr="00CE2EAE" w:rsidRDefault="00117DA7" w:rsidP="00B32CC1">
      <w:pPr>
        <w:rPr>
          <w:rFonts w:ascii="Arial" w:hAnsi="Arial" w:cs="Arial"/>
        </w:rPr>
      </w:pPr>
      <w:r>
        <w:rPr>
          <w:rFonts w:ascii="Arial" w:hAnsi="Arial" w:cs="Arial"/>
          <w:vertAlign w:val="superscript"/>
        </w:rPr>
        <w:t>9</w:t>
      </w:r>
      <w:r w:rsidR="008E1FA4" w:rsidRPr="00CE2EAE">
        <w:rPr>
          <w:rFonts w:ascii="Arial" w:hAnsi="Arial" w:cs="Arial"/>
        </w:rPr>
        <w:t xml:space="preserve"> Levy </w:t>
      </w:r>
      <w:proofErr w:type="spellStart"/>
      <w:r w:rsidR="008E1FA4" w:rsidRPr="00CE2EAE">
        <w:rPr>
          <w:rFonts w:ascii="Arial" w:hAnsi="Arial" w:cs="Arial"/>
        </w:rPr>
        <w:t>Center</w:t>
      </w:r>
      <w:proofErr w:type="spellEnd"/>
      <w:r w:rsidR="008E1FA4" w:rsidRPr="00CE2EAE">
        <w:rPr>
          <w:rFonts w:ascii="Arial" w:hAnsi="Arial" w:cs="Arial"/>
        </w:rPr>
        <w:t xml:space="preserve"> for Integrated Management of Antimicrobial Resistance, Tufts University School of Medicine, Boston, Massachusetts, USA; </w:t>
      </w:r>
    </w:p>
    <w:p w14:paraId="04A5D563" w14:textId="73057FC3" w:rsidR="00B32CC1" w:rsidRPr="00CE2EAE" w:rsidRDefault="00117DA7" w:rsidP="00B32CC1">
      <w:pPr>
        <w:rPr>
          <w:rFonts w:ascii="Arial" w:hAnsi="Arial" w:cs="Arial"/>
        </w:rPr>
      </w:pPr>
      <w:r>
        <w:rPr>
          <w:rFonts w:ascii="Arial" w:hAnsi="Arial" w:cs="Arial"/>
          <w:vertAlign w:val="superscript"/>
        </w:rPr>
        <w:t>10</w:t>
      </w:r>
      <w:r w:rsidR="008E1FA4" w:rsidRPr="00CE2EAE">
        <w:rPr>
          <w:rFonts w:ascii="Arial" w:hAnsi="Arial" w:cs="Arial"/>
        </w:rPr>
        <w:t xml:space="preserve"> Global Health and Tropical Medicine, GHTM, Instituto de </w:t>
      </w:r>
      <w:proofErr w:type="spellStart"/>
      <w:r w:rsidR="008E1FA4" w:rsidRPr="00CE2EAE">
        <w:rPr>
          <w:rFonts w:ascii="Arial" w:hAnsi="Arial" w:cs="Arial"/>
        </w:rPr>
        <w:t>Higiene</w:t>
      </w:r>
      <w:proofErr w:type="spellEnd"/>
      <w:r w:rsidR="008E1FA4" w:rsidRPr="00CE2EAE">
        <w:rPr>
          <w:rFonts w:ascii="Arial" w:hAnsi="Arial" w:cs="Arial"/>
        </w:rPr>
        <w:t xml:space="preserve"> e Medicina Tropical, </w:t>
      </w:r>
      <w:proofErr w:type="spellStart"/>
      <w:r w:rsidR="008E1FA4" w:rsidRPr="00CE2EAE">
        <w:rPr>
          <w:rFonts w:ascii="Arial" w:hAnsi="Arial" w:cs="Arial"/>
        </w:rPr>
        <w:t>Universidade</w:t>
      </w:r>
      <w:proofErr w:type="spellEnd"/>
      <w:r w:rsidR="008E1FA4" w:rsidRPr="00CE2EAE">
        <w:rPr>
          <w:rFonts w:ascii="Arial" w:hAnsi="Arial" w:cs="Arial"/>
        </w:rPr>
        <w:t xml:space="preserve"> NOVA de Lisboa, Lisbo</w:t>
      </w:r>
      <w:r w:rsidR="00F5450B">
        <w:rPr>
          <w:rFonts w:ascii="Arial" w:hAnsi="Arial" w:cs="Arial"/>
        </w:rPr>
        <w:t>n</w:t>
      </w:r>
      <w:r w:rsidR="008E1FA4" w:rsidRPr="00CE2EAE">
        <w:rPr>
          <w:rFonts w:ascii="Arial" w:hAnsi="Arial" w:cs="Arial"/>
        </w:rPr>
        <w:t xml:space="preserve">, </w:t>
      </w:r>
      <w:r w:rsidR="00786D1B">
        <w:rPr>
          <w:rFonts w:ascii="Arial" w:hAnsi="Arial" w:cs="Arial"/>
        </w:rPr>
        <w:t>Estr</w:t>
      </w:r>
      <w:r w:rsidR="004113B4">
        <w:rPr>
          <w:rFonts w:ascii="Arial" w:hAnsi="Arial" w:cs="Arial"/>
        </w:rPr>
        <w:t>e</w:t>
      </w:r>
      <w:r w:rsidR="00786D1B">
        <w:rPr>
          <w:rFonts w:ascii="Arial" w:hAnsi="Arial" w:cs="Arial"/>
        </w:rPr>
        <w:t xml:space="preserve">madura, </w:t>
      </w:r>
      <w:r w:rsidR="008E1FA4" w:rsidRPr="00CE2EAE">
        <w:rPr>
          <w:rFonts w:ascii="Arial" w:hAnsi="Arial" w:cs="Arial"/>
        </w:rPr>
        <w:t>Portugal.</w:t>
      </w:r>
    </w:p>
    <w:p w14:paraId="6328A302" w14:textId="452CDB4E" w:rsidR="00A41CDF" w:rsidRPr="00CE2EAE" w:rsidRDefault="006E29E4" w:rsidP="00A41CDF">
      <w:pPr>
        <w:rPr>
          <w:rFonts w:ascii="Arial" w:hAnsi="Arial" w:cs="Arial"/>
          <w:color w:val="201F1E"/>
          <w:bdr w:val="none" w:sz="0" w:space="0" w:color="auto" w:frame="1"/>
          <w:shd w:val="clear" w:color="auto" w:fill="FFFFFF"/>
        </w:rPr>
      </w:pPr>
      <w:r>
        <w:rPr>
          <w:rFonts w:ascii="Arial" w:hAnsi="Arial" w:cs="Arial"/>
          <w:color w:val="201F1E"/>
          <w:bdr w:val="none" w:sz="0" w:space="0" w:color="auto" w:frame="1"/>
          <w:shd w:val="clear" w:color="auto" w:fill="FFFFFF"/>
          <w:vertAlign w:val="superscript"/>
        </w:rPr>
        <w:t>11</w:t>
      </w:r>
      <w:r w:rsidR="00A41CDF" w:rsidRPr="00CE2EAE">
        <w:rPr>
          <w:rFonts w:ascii="Arial" w:hAnsi="Arial" w:cs="Arial"/>
          <w:color w:val="201F1E"/>
          <w:bdr w:val="none" w:sz="0" w:space="0" w:color="auto" w:frame="1"/>
          <w:shd w:val="clear" w:color="auto" w:fill="FFFFFF"/>
        </w:rPr>
        <w:t xml:space="preserve">Fiji Pacific Health Research Unit, Fiji National University, </w:t>
      </w:r>
      <w:r w:rsidR="00CD385E">
        <w:rPr>
          <w:rFonts w:ascii="Arial" w:hAnsi="Arial" w:cs="Arial"/>
          <w:color w:val="201F1E"/>
          <w:bdr w:val="none" w:sz="0" w:space="0" w:color="auto" w:frame="1"/>
          <w:shd w:val="clear" w:color="auto" w:fill="FFFFFF"/>
        </w:rPr>
        <w:t xml:space="preserve">Suva, </w:t>
      </w:r>
      <w:r w:rsidR="00A41CDF" w:rsidRPr="00CE2EAE">
        <w:rPr>
          <w:rFonts w:ascii="Arial" w:hAnsi="Arial" w:cs="Arial"/>
          <w:color w:val="201F1E"/>
          <w:bdr w:val="none" w:sz="0" w:space="0" w:color="auto" w:frame="1"/>
          <w:shd w:val="clear" w:color="auto" w:fill="FFFFFF"/>
        </w:rPr>
        <w:t>Fiji</w:t>
      </w:r>
    </w:p>
    <w:p w14:paraId="26B11601" w14:textId="29026177" w:rsidR="00B74E52" w:rsidRPr="00CE2EAE" w:rsidRDefault="00B74E52" w:rsidP="00B32CC1">
      <w:pPr>
        <w:rPr>
          <w:rFonts w:ascii="Arial" w:hAnsi="Arial" w:cs="Arial"/>
        </w:rPr>
      </w:pPr>
    </w:p>
    <w:p w14:paraId="04A5D567" w14:textId="77777777" w:rsidR="0004301C" w:rsidRPr="00CE2EAE" w:rsidRDefault="0004301C">
      <w:pPr>
        <w:rPr>
          <w:rFonts w:ascii="Arial" w:hAnsi="Arial" w:cs="Arial"/>
        </w:rPr>
      </w:pPr>
    </w:p>
    <w:p w14:paraId="04A5D568" w14:textId="77777777" w:rsidR="00435EA5" w:rsidRPr="00CE2EAE" w:rsidRDefault="00435EA5">
      <w:pPr>
        <w:rPr>
          <w:rFonts w:ascii="Arial" w:hAnsi="Arial" w:cs="Arial"/>
        </w:rPr>
      </w:pPr>
    </w:p>
    <w:p w14:paraId="2B19193E" w14:textId="77777777" w:rsidR="00DA79D7" w:rsidRDefault="00DA79D7">
      <w:pPr>
        <w:rPr>
          <w:rFonts w:ascii="Arial" w:hAnsi="Arial" w:cs="Arial"/>
          <w:b/>
        </w:rPr>
      </w:pPr>
      <w:r>
        <w:rPr>
          <w:rFonts w:ascii="Arial" w:hAnsi="Arial" w:cs="Arial"/>
          <w:b/>
        </w:rPr>
        <w:br w:type="page"/>
      </w:r>
    </w:p>
    <w:p w14:paraId="66E2776F" w14:textId="4C5E7DE4" w:rsidR="003B6E2E" w:rsidRPr="00CE2EAE" w:rsidRDefault="00627147">
      <w:pPr>
        <w:rPr>
          <w:rFonts w:ascii="Arial" w:hAnsi="Arial" w:cs="Arial"/>
        </w:rPr>
      </w:pPr>
      <w:r w:rsidRPr="00CE2EAE">
        <w:rPr>
          <w:rFonts w:ascii="Arial" w:hAnsi="Arial" w:cs="Arial"/>
          <w:b/>
        </w:rPr>
        <w:lastRenderedPageBreak/>
        <w:t>Background</w:t>
      </w:r>
      <w:r w:rsidR="00435EA5" w:rsidRPr="00CE2EAE">
        <w:rPr>
          <w:rFonts w:ascii="Arial" w:hAnsi="Arial" w:cs="Arial"/>
          <w:b/>
        </w:rPr>
        <w:t>:</w:t>
      </w:r>
      <w:r w:rsidR="00C10C9C" w:rsidRPr="00CE2EAE">
        <w:rPr>
          <w:rFonts w:ascii="Arial" w:hAnsi="Arial" w:cs="Arial"/>
          <w:b/>
        </w:rPr>
        <w:t xml:space="preserve"> </w:t>
      </w:r>
    </w:p>
    <w:p w14:paraId="48E9A92C" w14:textId="6EC62096" w:rsidR="003B6E2E" w:rsidRPr="00CE2EAE" w:rsidRDefault="003B6E2E">
      <w:pPr>
        <w:rPr>
          <w:rFonts w:ascii="Arial" w:hAnsi="Arial" w:cs="Arial"/>
        </w:rPr>
      </w:pPr>
      <w:r w:rsidRPr="00CE2EAE">
        <w:rPr>
          <w:rFonts w:ascii="Arial" w:hAnsi="Arial" w:cs="Arial"/>
        </w:rPr>
        <w:t>Papua New Guinea (PNG) has an ongoing paediatric HIV epidemic with an estimated vertical transmission rate of 32</w:t>
      </w:r>
      <w:r w:rsidR="00486C96" w:rsidRPr="00CE2EAE">
        <w:rPr>
          <w:rFonts w:ascii="Arial" w:hAnsi="Arial" w:cs="Arial"/>
        </w:rPr>
        <w:t xml:space="preserve">%. Infant prophylaxis regimens consist of nevirapine (NVP) and </w:t>
      </w:r>
      <w:r w:rsidR="00220A06">
        <w:rPr>
          <w:rFonts w:ascii="Arial" w:hAnsi="Arial" w:cs="Arial"/>
        </w:rPr>
        <w:t>zidovu</w:t>
      </w:r>
      <w:r w:rsidR="00F6202E">
        <w:rPr>
          <w:rFonts w:ascii="Arial" w:hAnsi="Arial" w:cs="Arial"/>
        </w:rPr>
        <w:t>dine</w:t>
      </w:r>
      <w:r w:rsidR="00486C96" w:rsidRPr="00CE2EAE">
        <w:rPr>
          <w:rFonts w:ascii="Arial" w:hAnsi="Arial" w:cs="Arial"/>
        </w:rPr>
        <w:t xml:space="preserve"> (AZT) despite no data on levels of pretreatment drug resistance (PRD) in this population. </w:t>
      </w:r>
      <w:r w:rsidR="005B430B" w:rsidRPr="00CE2EAE">
        <w:rPr>
          <w:rFonts w:ascii="Arial" w:hAnsi="Arial" w:cs="Arial"/>
        </w:rPr>
        <w:t xml:space="preserve">ACTUP-PNG has provided POC testing for infant diagnosis in two high burden provinces since 2021, </w:t>
      </w:r>
      <w:r w:rsidR="00CE71D0" w:rsidRPr="00CE2EAE">
        <w:rPr>
          <w:rFonts w:ascii="Arial" w:hAnsi="Arial" w:cs="Arial"/>
        </w:rPr>
        <w:t xml:space="preserve">as well as </w:t>
      </w:r>
      <w:r w:rsidR="00DA79D7" w:rsidRPr="00CE2EAE">
        <w:rPr>
          <w:rFonts w:ascii="Arial" w:hAnsi="Arial" w:cs="Arial"/>
        </w:rPr>
        <w:t>clinic</w:t>
      </w:r>
      <w:r w:rsidR="00CE71D0" w:rsidRPr="00CE2EAE">
        <w:rPr>
          <w:rFonts w:ascii="Arial" w:hAnsi="Arial" w:cs="Arial"/>
        </w:rPr>
        <w:t>-based</w:t>
      </w:r>
      <w:r w:rsidR="005B430B" w:rsidRPr="00CE2EAE">
        <w:rPr>
          <w:rFonts w:ascii="Arial" w:hAnsi="Arial" w:cs="Arial"/>
        </w:rPr>
        <w:t xml:space="preserve"> HIV</w:t>
      </w:r>
      <w:r w:rsidR="00CE71D0" w:rsidRPr="00CE2EAE">
        <w:rPr>
          <w:rFonts w:ascii="Arial" w:hAnsi="Arial" w:cs="Arial"/>
        </w:rPr>
        <w:t>-</w:t>
      </w:r>
      <w:r w:rsidR="00C40458" w:rsidRPr="00CE2EAE">
        <w:rPr>
          <w:rFonts w:ascii="Arial" w:hAnsi="Arial" w:cs="Arial"/>
        </w:rPr>
        <w:t>1</w:t>
      </w:r>
      <w:r w:rsidR="005B430B" w:rsidRPr="00CE2EAE">
        <w:rPr>
          <w:rFonts w:ascii="Arial" w:hAnsi="Arial" w:cs="Arial"/>
        </w:rPr>
        <w:t xml:space="preserve"> drug resistance (</w:t>
      </w:r>
      <w:r w:rsidR="006F4672">
        <w:rPr>
          <w:rFonts w:ascii="Arial" w:hAnsi="Arial" w:cs="Arial"/>
        </w:rPr>
        <w:t>HIV</w:t>
      </w:r>
      <w:r w:rsidR="005B430B" w:rsidRPr="00CE2EAE">
        <w:rPr>
          <w:rFonts w:ascii="Arial" w:hAnsi="Arial" w:cs="Arial"/>
        </w:rPr>
        <w:t>DR) testing.</w:t>
      </w:r>
    </w:p>
    <w:p w14:paraId="73DE3D32" w14:textId="77777777" w:rsidR="00B56478" w:rsidRPr="00CE2EAE" w:rsidRDefault="00B56478">
      <w:pPr>
        <w:rPr>
          <w:rFonts w:ascii="Arial" w:hAnsi="Arial" w:cs="Arial"/>
        </w:rPr>
      </w:pPr>
    </w:p>
    <w:p w14:paraId="04A5D56C" w14:textId="744930AD" w:rsidR="00435EA5" w:rsidRPr="00CE2EAE" w:rsidRDefault="00435EA5">
      <w:pPr>
        <w:rPr>
          <w:rFonts w:ascii="Arial" w:hAnsi="Arial" w:cs="Arial"/>
          <w:b/>
        </w:rPr>
      </w:pPr>
      <w:r w:rsidRPr="00CE2EAE">
        <w:rPr>
          <w:rFonts w:ascii="Arial" w:hAnsi="Arial" w:cs="Arial"/>
          <w:b/>
        </w:rPr>
        <w:t>Methods:</w:t>
      </w:r>
      <w:r w:rsidR="008A063E" w:rsidRPr="00CE2EAE">
        <w:rPr>
          <w:rFonts w:ascii="Arial" w:hAnsi="Arial" w:cs="Arial"/>
          <w:b/>
        </w:rPr>
        <w:t xml:space="preserve"> </w:t>
      </w:r>
    </w:p>
    <w:p w14:paraId="04A5D56E" w14:textId="59D09CBF" w:rsidR="00435EA5" w:rsidRPr="00CE2EAE" w:rsidRDefault="00D9111D" w:rsidP="00435EA5">
      <w:pPr>
        <w:rPr>
          <w:rFonts w:ascii="Arial" w:hAnsi="Arial" w:cs="Arial"/>
        </w:rPr>
      </w:pPr>
      <w:r w:rsidRPr="00CE2EAE">
        <w:rPr>
          <w:rFonts w:ascii="Arial" w:hAnsi="Arial" w:cs="Arial"/>
        </w:rPr>
        <w:t xml:space="preserve">Infants and children were tested according to the </w:t>
      </w:r>
      <w:r w:rsidR="00CD1FE8">
        <w:rPr>
          <w:rFonts w:ascii="Arial" w:hAnsi="Arial" w:cs="Arial"/>
        </w:rPr>
        <w:t xml:space="preserve">PNG </w:t>
      </w:r>
      <w:r w:rsidRPr="00CE2EAE">
        <w:rPr>
          <w:rFonts w:ascii="Arial" w:hAnsi="Arial" w:cs="Arial"/>
        </w:rPr>
        <w:t xml:space="preserve">national protocol using the </w:t>
      </w:r>
      <w:r w:rsidR="00776DB5" w:rsidRPr="00CE2EAE">
        <w:rPr>
          <w:rFonts w:ascii="Arial" w:hAnsi="Arial" w:cs="Arial"/>
        </w:rPr>
        <w:t>X</w:t>
      </w:r>
      <w:r w:rsidRPr="00CE2EAE">
        <w:rPr>
          <w:rFonts w:ascii="Arial" w:hAnsi="Arial" w:cs="Arial"/>
        </w:rPr>
        <w:t>pert® HIV</w:t>
      </w:r>
      <w:r w:rsidR="00FD6F1F" w:rsidRPr="00CE2EAE">
        <w:rPr>
          <w:rFonts w:ascii="Arial" w:hAnsi="Arial" w:cs="Arial"/>
        </w:rPr>
        <w:t xml:space="preserve">-1 </w:t>
      </w:r>
      <w:r w:rsidR="00707E9C" w:rsidRPr="00CE2EAE">
        <w:rPr>
          <w:rFonts w:ascii="Arial" w:hAnsi="Arial" w:cs="Arial"/>
        </w:rPr>
        <w:t>Qual</w:t>
      </w:r>
      <w:r w:rsidR="00CB51CC" w:rsidRPr="00CE2EAE">
        <w:rPr>
          <w:rFonts w:ascii="Arial" w:hAnsi="Arial" w:cs="Arial"/>
        </w:rPr>
        <w:t>/</w:t>
      </w:r>
      <w:r w:rsidR="00707E9C" w:rsidRPr="00CE2EAE">
        <w:rPr>
          <w:rFonts w:ascii="Arial" w:hAnsi="Arial" w:cs="Arial"/>
        </w:rPr>
        <w:t>XC.</w:t>
      </w:r>
      <w:r w:rsidR="00075EF4" w:rsidRPr="00CE2EAE">
        <w:rPr>
          <w:rFonts w:ascii="Arial" w:hAnsi="Arial" w:cs="Arial"/>
        </w:rPr>
        <w:t xml:space="preserve"> </w:t>
      </w:r>
      <w:r w:rsidR="00923132" w:rsidRPr="00CE2EAE">
        <w:rPr>
          <w:rFonts w:ascii="Arial" w:hAnsi="Arial" w:cs="Arial"/>
        </w:rPr>
        <w:t xml:space="preserve">Dried </w:t>
      </w:r>
      <w:r w:rsidR="008A063E" w:rsidRPr="00CE2EAE">
        <w:rPr>
          <w:rFonts w:ascii="Arial" w:hAnsi="Arial" w:cs="Arial"/>
        </w:rPr>
        <w:t xml:space="preserve">blood spot (DBS) samples were collected </w:t>
      </w:r>
      <w:r w:rsidR="005D683D" w:rsidRPr="00CE2EAE">
        <w:rPr>
          <w:rFonts w:ascii="Arial" w:hAnsi="Arial" w:cs="Arial"/>
        </w:rPr>
        <w:t>with</w:t>
      </w:r>
      <w:r w:rsidR="00923132" w:rsidRPr="00CE2EAE">
        <w:rPr>
          <w:rFonts w:ascii="Arial" w:hAnsi="Arial" w:cs="Arial"/>
        </w:rPr>
        <w:t xml:space="preserve"> </w:t>
      </w:r>
      <w:r w:rsidR="005D683D" w:rsidRPr="00CE2EAE">
        <w:rPr>
          <w:rFonts w:ascii="Arial" w:hAnsi="Arial" w:cs="Arial"/>
        </w:rPr>
        <w:t>par</w:t>
      </w:r>
      <w:r w:rsidR="0071295E" w:rsidRPr="00CE2EAE">
        <w:rPr>
          <w:rFonts w:ascii="Arial" w:hAnsi="Arial" w:cs="Arial"/>
        </w:rPr>
        <w:t xml:space="preserve">ental/guardian </w:t>
      </w:r>
      <w:r w:rsidR="00923132" w:rsidRPr="00CE2EAE">
        <w:rPr>
          <w:rFonts w:ascii="Arial" w:hAnsi="Arial" w:cs="Arial"/>
        </w:rPr>
        <w:t>consent</w:t>
      </w:r>
      <w:r w:rsidR="005D683D" w:rsidRPr="00CE2EAE">
        <w:rPr>
          <w:rFonts w:ascii="Arial" w:hAnsi="Arial" w:cs="Arial"/>
        </w:rPr>
        <w:t xml:space="preserve"> </w:t>
      </w:r>
      <w:r w:rsidR="00B15B33" w:rsidRPr="00CE2EAE">
        <w:rPr>
          <w:rFonts w:ascii="Arial" w:hAnsi="Arial" w:cs="Arial"/>
        </w:rPr>
        <w:t xml:space="preserve">from </w:t>
      </w:r>
      <w:r w:rsidR="00CD1FE8">
        <w:rPr>
          <w:rFonts w:ascii="Arial" w:hAnsi="Arial" w:cs="Arial"/>
        </w:rPr>
        <w:t xml:space="preserve">newly diagnosed </w:t>
      </w:r>
      <w:r w:rsidR="008A063E" w:rsidRPr="00CE2EAE">
        <w:rPr>
          <w:rFonts w:ascii="Arial" w:hAnsi="Arial" w:cs="Arial"/>
        </w:rPr>
        <w:t xml:space="preserve">infants and children </w:t>
      </w:r>
      <w:r w:rsidR="00923132" w:rsidRPr="00CE2EAE">
        <w:rPr>
          <w:rFonts w:ascii="Arial" w:hAnsi="Arial" w:cs="Arial"/>
        </w:rPr>
        <w:t>under</w:t>
      </w:r>
      <w:r w:rsidR="00F43E95" w:rsidRPr="00CE2EAE">
        <w:rPr>
          <w:rFonts w:ascii="Arial" w:hAnsi="Arial" w:cs="Arial"/>
        </w:rPr>
        <w:t xml:space="preserve"> </w:t>
      </w:r>
      <w:r w:rsidR="008A063E" w:rsidRPr="00CE2EAE">
        <w:rPr>
          <w:rFonts w:ascii="Arial" w:hAnsi="Arial" w:cs="Arial"/>
        </w:rPr>
        <w:t>3 years.</w:t>
      </w:r>
      <w:r w:rsidR="00666586" w:rsidRPr="00CE2EAE">
        <w:rPr>
          <w:rFonts w:ascii="Arial" w:hAnsi="Arial" w:cs="Arial"/>
        </w:rPr>
        <w:t xml:space="preserve"> Samples were </w:t>
      </w:r>
      <w:r w:rsidR="0071295E" w:rsidRPr="00CE2EAE">
        <w:rPr>
          <w:rFonts w:ascii="Arial" w:hAnsi="Arial" w:cs="Arial"/>
        </w:rPr>
        <w:t>tested</w:t>
      </w:r>
      <w:r w:rsidR="005F564D">
        <w:rPr>
          <w:rFonts w:ascii="Arial" w:hAnsi="Arial" w:cs="Arial"/>
        </w:rPr>
        <w:t xml:space="preserve"> at the</w:t>
      </w:r>
      <w:r w:rsidR="00666586" w:rsidRPr="00CE2EAE">
        <w:rPr>
          <w:rFonts w:ascii="Arial" w:hAnsi="Arial" w:cs="Arial"/>
        </w:rPr>
        <w:t xml:space="preserve"> WHO accredited</w:t>
      </w:r>
      <w:r w:rsidR="00C65562" w:rsidRPr="00CE2EAE">
        <w:rPr>
          <w:rFonts w:ascii="Arial" w:hAnsi="Arial" w:cs="Arial"/>
        </w:rPr>
        <w:t xml:space="preserve"> </w:t>
      </w:r>
      <w:r w:rsidR="0034327A">
        <w:rPr>
          <w:rFonts w:ascii="Arial" w:hAnsi="Arial" w:cs="Arial"/>
        </w:rPr>
        <w:t xml:space="preserve">HIV </w:t>
      </w:r>
      <w:r w:rsidR="00DD7F41">
        <w:rPr>
          <w:rFonts w:ascii="Arial" w:hAnsi="Arial" w:cs="Arial"/>
        </w:rPr>
        <w:t>HIV</w:t>
      </w:r>
      <w:r w:rsidR="0034327A">
        <w:rPr>
          <w:rFonts w:ascii="Arial" w:hAnsi="Arial" w:cs="Arial"/>
        </w:rPr>
        <w:t xml:space="preserve">DR </w:t>
      </w:r>
      <w:r w:rsidR="00F662E8" w:rsidRPr="00CE2EAE">
        <w:rPr>
          <w:rFonts w:ascii="Arial" w:hAnsi="Arial" w:cs="Arial"/>
        </w:rPr>
        <w:t xml:space="preserve">laboratory in </w:t>
      </w:r>
      <w:r w:rsidR="001528ED" w:rsidRPr="00CE2EAE">
        <w:rPr>
          <w:rFonts w:ascii="Arial" w:hAnsi="Arial" w:cs="Arial"/>
        </w:rPr>
        <w:t>Australia and</w:t>
      </w:r>
      <w:r w:rsidR="00DA1ADA" w:rsidRPr="00CE2EAE">
        <w:rPr>
          <w:rFonts w:ascii="Arial" w:hAnsi="Arial" w:cs="Arial"/>
        </w:rPr>
        <w:t xml:space="preserve"> </w:t>
      </w:r>
      <w:r w:rsidR="008A063E" w:rsidRPr="00CE2EAE">
        <w:rPr>
          <w:rFonts w:ascii="Arial" w:hAnsi="Arial" w:cs="Arial"/>
        </w:rPr>
        <w:t>analysed for DR mutations</w:t>
      </w:r>
      <w:r w:rsidR="00DA1ADA" w:rsidRPr="00CE2EAE">
        <w:rPr>
          <w:rFonts w:ascii="Arial" w:hAnsi="Arial" w:cs="Arial"/>
        </w:rPr>
        <w:t xml:space="preserve"> (D</w:t>
      </w:r>
      <w:r w:rsidR="00CB51CC" w:rsidRPr="00CE2EAE">
        <w:rPr>
          <w:rFonts w:ascii="Arial" w:hAnsi="Arial" w:cs="Arial"/>
        </w:rPr>
        <w:t>RMs</w:t>
      </w:r>
      <w:r w:rsidR="00DA1ADA" w:rsidRPr="00CE2EAE">
        <w:rPr>
          <w:rFonts w:ascii="Arial" w:hAnsi="Arial" w:cs="Arial"/>
        </w:rPr>
        <w:t>)</w:t>
      </w:r>
      <w:r w:rsidR="00075EF4" w:rsidRPr="00CE2EAE">
        <w:rPr>
          <w:rFonts w:ascii="Arial" w:hAnsi="Arial" w:cs="Arial"/>
        </w:rPr>
        <w:t xml:space="preserve"> </w:t>
      </w:r>
      <w:r w:rsidR="00F20E07" w:rsidRPr="00CE2EAE">
        <w:rPr>
          <w:rFonts w:ascii="Arial" w:hAnsi="Arial" w:cs="Arial"/>
        </w:rPr>
        <w:t xml:space="preserve">in the protease-reverse transcriptase (PR-RT) and integrase (INT) regions </w:t>
      </w:r>
      <w:r w:rsidR="00075EF4" w:rsidRPr="00CE2EAE">
        <w:rPr>
          <w:rFonts w:ascii="Arial" w:hAnsi="Arial" w:cs="Arial"/>
        </w:rPr>
        <w:t>according to the Stanford HIV database.</w:t>
      </w:r>
    </w:p>
    <w:p w14:paraId="3E3A0585" w14:textId="77777777" w:rsidR="008A063E" w:rsidRPr="00CE2EAE" w:rsidRDefault="008A063E" w:rsidP="00435EA5">
      <w:pPr>
        <w:rPr>
          <w:rFonts w:ascii="Arial" w:hAnsi="Arial" w:cs="Arial"/>
          <w:b/>
        </w:rPr>
      </w:pPr>
    </w:p>
    <w:p w14:paraId="04A5D56F" w14:textId="1BF377D1" w:rsidR="00435EA5" w:rsidRPr="00CE2EAE" w:rsidRDefault="00435EA5" w:rsidP="00435EA5">
      <w:pPr>
        <w:rPr>
          <w:rFonts w:ascii="Arial" w:hAnsi="Arial" w:cs="Arial"/>
          <w:b/>
        </w:rPr>
      </w:pPr>
      <w:r w:rsidRPr="00CE2EAE">
        <w:rPr>
          <w:rFonts w:ascii="Arial" w:hAnsi="Arial" w:cs="Arial"/>
          <w:b/>
        </w:rPr>
        <w:t>Results:</w:t>
      </w:r>
    </w:p>
    <w:p w14:paraId="468136D0" w14:textId="4AF0CDA6" w:rsidR="00FB2C6F" w:rsidRPr="00CE2EAE" w:rsidRDefault="00075EF4" w:rsidP="000645F6">
      <w:pPr>
        <w:rPr>
          <w:rFonts w:ascii="Arial" w:hAnsi="Arial" w:cs="Arial"/>
        </w:rPr>
      </w:pPr>
      <w:r w:rsidRPr="00CE2EAE">
        <w:rPr>
          <w:rFonts w:ascii="Arial" w:hAnsi="Arial" w:cs="Arial"/>
        </w:rPr>
        <w:t>Since</w:t>
      </w:r>
      <w:r w:rsidR="003E54E3" w:rsidRPr="00CE2EAE">
        <w:rPr>
          <w:rFonts w:ascii="Arial" w:hAnsi="Arial" w:cs="Arial"/>
        </w:rPr>
        <w:t xml:space="preserve"> May</w:t>
      </w:r>
      <w:r w:rsidR="003074A1" w:rsidRPr="00CE2EAE">
        <w:rPr>
          <w:rFonts w:ascii="Arial" w:hAnsi="Arial" w:cs="Arial"/>
        </w:rPr>
        <w:t xml:space="preserve"> </w:t>
      </w:r>
      <w:r w:rsidR="003E54E3" w:rsidRPr="00CE2EAE">
        <w:rPr>
          <w:rFonts w:ascii="Arial" w:hAnsi="Arial" w:cs="Arial"/>
        </w:rPr>
        <w:t>2021</w:t>
      </w:r>
      <w:r w:rsidR="00AE27CB" w:rsidRPr="00CE2EAE">
        <w:rPr>
          <w:rFonts w:ascii="Arial" w:hAnsi="Arial" w:cs="Arial"/>
        </w:rPr>
        <w:t>,</w:t>
      </w:r>
      <w:r w:rsidR="003E54E3" w:rsidRPr="00CE2EAE">
        <w:rPr>
          <w:rFonts w:ascii="Arial" w:hAnsi="Arial" w:cs="Arial"/>
        </w:rPr>
        <w:t xml:space="preserve"> </w:t>
      </w:r>
      <w:r w:rsidR="00C820F9" w:rsidRPr="00CE2EAE">
        <w:rPr>
          <w:rFonts w:ascii="Arial" w:hAnsi="Arial" w:cs="Arial"/>
        </w:rPr>
        <w:t>ACTUP</w:t>
      </w:r>
      <w:r w:rsidR="00AE27CB" w:rsidRPr="00CE2EAE">
        <w:rPr>
          <w:rFonts w:ascii="Arial" w:hAnsi="Arial" w:cs="Arial"/>
        </w:rPr>
        <w:t>-PNG</w:t>
      </w:r>
      <w:r w:rsidR="00C820F9" w:rsidRPr="00CE2EAE">
        <w:rPr>
          <w:rFonts w:ascii="Arial" w:hAnsi="Arial" w:cs="Arial"/>
        </w:rPr>
        <w:t xml:space="preserve"> has </w:t>
      </w:r>
      <w:r w:rsidR="00AE27CB" w:rsidRPr="00CE2EAE">
        <w:rPr>
          <w:rFonts w:ascii="Arial" w:hAnsi="Arial" w:cs="Arial"/>
        </w:rPr>
        <w:t>performed</w:t>
      </w:r>
      <w:r w:rsidR="00C820F9" w:rsidRPr="00CE2EAE">
        <w:rPr>
          <w:rFonts w:ascii="Arial" w:hAnsi="Arial" w:cs="Arial"/>
        </w:rPr>
        <w:t xml:space="preserve"> </w:t>
      </w:r>
      <w:r w:rsidR="003C1F10" w:rsidRPr="00CE2EAE">
        <w:rPr>
          <w:rFonts w:ascii="Arial" w:hAnsi="Arial" w:cs="Arial"/>
        </w:rPr>
        <w:t xml:space="preserve">3675 </w:t>
      </w:r>
      <w:r w:rsidR="0054577B" w:rsidRPr="00CE2EAE">
        <w:rPr>
          <w:rFonts w:ascii="Arial" w:hAnsi="Arial" w:cs="Arial"/>
        </w:rPr>
        <w:t xml:space="preserve">tests </w:t>
      </w:r>
      <w:r w:rsidR="00AE27CB" w:rsidRPr="00CE2EAE">
        <w:rPr>
          <w:rFonts w:ascii="Arial" w:hAnsi="Arial" w:cs="Arial"/>
        </w:rPr>
        <w:t>for</w:t>
      </w:r>
      <w:r w:rsidR="0054577B" w:rsidRPr="00CE2EAE">
        <w:rPr>
          <w:rFonts w:ascii="Arial" w:hAnsi="Arial" w:cs="Arial"/>
        </w:rPr>
        <w:t xml:space="preserve"> </w:t>
      </w:r>
      <w:r w:rsidR="00933891" w:rsidRPr="00CE2EAE">
        <w:rPr>
          <w:rFonts w:ascii="Arial" w:hAnsi="Arial" w:cs="Arial"/>
        </w:rPr>
        <w:t>2884 infants and children</w:t>
      </w:r>
      <w:r w:rsidR="00CF076E" w:rsidRPr="00CE2EAE">
        <w:rPr>
          <w:rFonts w:ascii="Arial" w:hAnsi="Arial" w:cs="Arial"/>
        </w:rPr>
        <w:t xml:space="preserve">, </w:t>
      </w:r>
      <w:r w:rsidR="00A7022D" w:rsidRPr="00CE2EAE">
        <w:rPr>
          <w:rFonts w:ascii="Arial" w:hAnsi="Arial" w:cs="Arial"/>
        </w:rPr>
        <w:t xml:space="preserve">with </w:t>
      </w:r>
      <w:r w:rsidR="00A87A85" w:rsidRPr="00CE2EAE">
        <w:rPr>
          <w:rFonts w:ascii="Arial" w:hAnsi="Arial" w:cs="Arial"/>
        </w:rPr>
        <w:t>287</w:t>
      </w:r>
      <w:r w:rsidR="00A7022D" w:rsidRPr="00CE2EAE">
        <w:rPr>
          <w:rFonts w:ascii="Arial" w:hAnsi="Arial" w:cs="Arial"/>
        </w:rPr>
        <w:t xml:space="preserve"> (9.95%) </w:t>
      </w:r>
      <w:r w:rsidR="00A87A85" w:rsidRPr="00CE2EAE">
        <w:rPr>
          <w:rFonts w:ascii="Arial" w:hAnsi="Arial" w:cs="Arial"/>
        </w:rPr>
        <w:t>diagnosed with HIV</w:t>
      </w:r>
      <w:r w:rsidR="00A7022D" w:rsidRPr="00CE2EAE">
        <w:rPr>
          <w:rFonts w:ascii="Arial" w:hAnsi="Arial" w:cs="Arial"/>
        </w:rPr>
        <w:t>.</w:t>
      </w:r>
      <w:r w:rsidR="00537F25" w:rsidRPr="00CE2EAE">
        <w:rPr>
          <w:rFonts w:ascii="Arial" w:hAnsi="Arial" w:cs="Arial"/>
        </w:rPr>
        <w:t xml:space="preserve"> Of</w:t>
      </w:r>
      <w:r w:rsidR="00A7022D" w:rsidRPr="00CE2EAE">
        <w:rPr>
          <w:rFonts w:ascii="Arial" w:hAnsi="Arial" w:cs="Arial"/>
        </w:rPr>
        <w:t xml:space="preserve"> </w:t>
      </w:r>
      <w:r w:rsidR="000270D6" w:rsidRPr="00CE2EAE">
        <w:rPr>
          <w:rFonts w:ascii="Arial" w:hAnsi="Arial" w:cs="Arial"/>
        </w:rPr>
        <w:t xml:space="preserve">138 DBS </w:t>
      </w:r>
      <w:r w:rsidR="00776B18" w:rsidRPr="00CE2EAE">
        <w:rPr>
          <w:rFonts w:ascii="Arial" w:hAnsi="Arial" w:cs="Arial"/>
        </w:rPr>
        <w:t>collected</w:t>
      </w:r>
      <w:r w:rsidR="00537F25" w:rsidRPr="00CE2EAE">
        <w:rPr>
          <w:rFonts w:ascii="Arial" w:hAnsi="Arial" w:cs="Arial"/>
        </w:rPr>
        <w:t>, 88 generated</w:t>
      </w:r>
      <w:r w:rsidR="00AE6D5A" w:rsidRPr="00CE2EAE">
        <w:rPr>
          <w:rFonts w:ascii="Arial" w:hAnsi="Arial" w:cs="Arial"/>
        </w:rPr>
        <w:t xml:space="preserve"> </w:t>
      </w:r>
      <w:r w:rsidR="005B24F7">
        <w:rPr>
          <w:rFonts w:ascii="Arial" w:hAnsi="Arial" w:cs="Arial"/>
        </w:rPr>
        <w:t>suitable data</w:t>
      </w:r>
      <w:r w:rsidR="000270D6" w:rsidRPr="00CE2EAE">
        <w:rPr>
          <w:rFonts w:ascii="Arial" w:hAnsi="Arial" w:cs="Arial"/>
        </w:rPr>
        <w:t xml:space="preserve"> </w:t>
      </w:r>
      <w:r w:rsidR="003B0F7B" w:rsidRPr="00CE2EAE">
        <w:rPr>
          <w:rFonts w:ascii="Arial" w:hAnsi="Arial" w:cs="Arial"/>
        </w:rPr>
        <w:t>for DR analysis.</w:t>
      </w:r>
      <w:r w:rsidR="000645F6" w:rsidRPr="00CE2EAE">
        <w:rPr>
          <w:rFonts w:ascii="Arial" w:hAnsi="Arial" w:cs="Arial"/>
        </w:rPr>
        <w:t xml:space="preserve"> </w:t>
      </w:r>
      <w:r w:rsidR="001D02D6" w:rsidRPr="00CE2EAE">
        <w:rPr>
          <w:rFonts w:ascii="Arial" w:hAnsi="Arial" w:cs="Arial"/>
        </w:rPr>
        <w:t>Overall,</w:t>
      </w:r>
      <w:r w:rsidR="000645F6" w:rsidRPr="00CE2EAE">
        <w:rPr>
          <w:rFonts w:ascii="Arial" w:hAnsi="Arial" w:cs="Arial"/>
        </w:rPr>
        <w:t xml:space="preserve"> </w:t>
      </w:r>
      <w:r w:rsidR="009D0861" w:rsidRPr="00CE2EAE">
        <w:rPr>
          <w:rFonts w:ascii="Arial" w:hAnsi="Arial" w:cs="Arial"/>
        </w:rPr>
        <w:t>36.4%</w:t>
      </w:r>
      <w:r w:rsidR="000645F6" w:rsidRPr="00CE2EAE">
        <w:rPr>
          <w:rFonts w:ascii="Arial" w:hAnsi="Arial" w:cs="Arial"/>
        </w:rPr>
        <w:t xml:space="preserve"> had any </w:t>
      </w:r>
      <w:r w:rsidR="00A4513A" w:rsidRPr="00CE2EAE">
        <w:rPr>
          <w:rFonts w:ascii="Arial" w:hAnsi="Arial" w:cs="Arial"/>
        </w:rPr>
        <w:t>DRM</w:t>
      </w:r>
      <w:r w:rsidR="002339E5" w:rsidRPr="00CE2EAE">
        <w:rPr>
          <w:rFonts w:ascii="Arial" w:hAnsi="Arial" w:cs="Arial"/>
        </w:rPr>
        <w:t>. R</w:t>
      </w:r>
      <w:r w:rsidR="00C93ACA" w:rsidRPr="00CE2EAE">
        <w:rPr>
          <w:rFonts w:ascii="Arial" w:hAnsi="Arial" w:cs="Arial"/>
        </w:rPr>
        <w:t>esistance to</w:t>
      </w:r>
      <w:r w:rsidR="00613DB2" w:rsidRPr="00CE2EAE">
        <w:rPr>
          <w:rFonts w:ascii="Arial" w:hAnsi="Arial" w:cs="Arial"/>
        </w:rPr>
        <w:t xml:space="preserve"> </w:t>
      </w:r>
      <w:r w:rsidR="0075343E" w:rsidRPr="00CE2EAE">
        <w:rPr>
          <w:rFonts w:ascii="Arial" w:hAnsi="Arial" w:cs="Arial"/>
        </w:rPr>
        <w:t>NVP</w:t>
      </w:r>
      <w:r w:rsidR="00C93ACA" w:rsidRPr="00CE2EAE">
        <w:rPr>
          <w:rFonts w:ascii="Arial" w:hAnsi="Arial" w:cs="Arial"/>
        </w:rPr>
        <w:t xml:space="preserve"> </w:t>
      </w:r>
      <w:r w:rsidR="00716034" w:rsidRPr="00CE2EAE">
        <w:rPr>
          <w:rFonts w:ascii="Arial" w:hAnsi="Arial" w:cs="Arial"/>
        </w:rPr>
        <w:t>(</w:t>
      </w:r>
      <w:r w:rsidR="00C93ACA" w:rsidRPr="00CE2EAE">
        <w:rPr>
          <w:rFonts w:ascii="Arial" w:hAnsi="Arial" w:cs="Arial"/>
        </w:rPr>
        <w:t>23.9%</w:t>
      </w:r>
      <w:r w:rsidR="00716034" w:rsidRPr="00CE2EAE">
        <w:rPr>
          <w:rFonts w:ascii="Arial" w:hAnsi="Arial" w:cs="Arial"/>
        </w:rPr>
        <w:t xml:space="preserve">) and </w:t>
      </w:r>
      <w:r w:rsidR="00C93ACA" w:rsidRPr="00CE2EAE">
        <w:rPr>
          <w:rFonts w:ascii="Arial" w:hAnsi="Arial" w:cs="Arial"/>
        </w:rPr>
        <w:t>AZT</w:t>
      </w:r>
      <w:r w:rsidR="00613DB2" w:rsidRPr="00CE2EAE">
        <w:rPr>
          <w:rFonts w:ascii="Arial" w:hAnsi="Arial" w:cs="Arial"/>
        </w:rPr>
        <w:t xml:space="preserve"> </w:t>
      </w:r>
      <w:r w:rsidR="00716034" w:rsidRPr="00CE2EAE">
        <w:rPr>
          <w:rFonts w:ascii="Arial" w:hAnsi="Arial" w:cs="Arial"/>
        </w:rPr>
        <w:t>(</w:t>
      </w:r>
      <w:r w:rsidR="002F7224" w:rsidRPr="00CE2EAE">
        <w:rPr>
          <w:rFonts w:ascii="Arial" w:hAnsi="Arial" w:cs="Arial"/>
        </w:rPr>
        <w:t>2.3%)</w:t>
      </w:r>
      <w:r w:rsidR="00FB6652" w:rsidRPr="00CE2EAE">
        <w:rPr>
          <w:rFonts w:ascii="Arial" w:hAnsi="Arial" w:cs="Arial"/>
        </w:rPr>
        <w:t xml:space="preserve"> was observed</w:t>
      </w:r>
      <w:r w:rsidR="0075343E" w:rsidRPr="00CE2EAE">
        <w:rPr>
          <w:rFonts w:ascii="Arial" w:hAnsi="Arial" w:cs="Arial"/>
        </w:rPr>
        <w:t xml:space="preserve">, as well </w:t>
      </w:r>
      <w:r w:rsidR="005737D4" w:rsidRPr="00CE2EAE">
        <w:rPr>
          <w:rFonts w:ascii="Arial" w:hAnsi="Arial" w:cs="Arial"/>
        </w:rPr>
        <w:t>abacavir (</w:t>
      </w:r>
      <w:r w:rsidR="0004131C" w:rsidRPr="00CE2EAE">
        <w:rPr>
          <w:rFonts w:ascii="Arial" w:hAnsi="Arial" w:cs="Arial"/>
        </w:rPr>
        <w:t>14.8%</w:t>
      </w:r>
      <w:r w:rsidR="005737D4" w:rsidRPr="00CE2EAE">
        <w:rPr>
          <w:rFonts w:ascii="Arial" w:hAnsi="Arial" w:cs="Arial"/>
        </w:rPr>
        <w:t>), lamivudine (</w:t>
      </w:r>
      <w:r w:rsidR="009D0861" w:rsidRPr="00CE2EAE">
        <w:rPr>
          <w:rFonts w:ascii="Arial" w:hAnsi="Arial" w:cs="Arial"/>
        </w:rPr>
        <w:t>5.7%</w:t>
      </w:r>
      <w:r w:rsidR="005737D4" w:rsidRPr="00CE2EAE">
        <w:rPr>
          <w:rFonts w:ascii="Arial" w:hAnsi="Arial" w:cs="Arial"/>
        </w:rPr>
        <w:t>) and tenofovir (</w:t>
      </w:r>
      <w:r w:rsidR="00E62938" w:rsidRPr="00CE2EAE">
        <w:rPr>
          <w:rFonts w:ascii="Arial" w:hAnsi="Arial" w:cs="Arial"/>
        </w:rPr>
        <w:t>11.4%</w:t>
      </w:r>
      <w:r w:rsidR="00585B58" w:rsidRPr="00CE2EAE">
        <w:rPr>
          <w:rFonts w:ascii="Arial" w:hAnsi="Arial" w:cs="Arial"/>
        </w:rPr>
        <w:t>)</w:t>
      </w:r>
      <w:r w:rsidR="002339E5" w:rsidRPr="00CE2EAE">
        <w:rPr>
          <w:rFonts w:ascii="Arial" w:hAnsi="Arial" w:cs="Arial"/>
        </w:rPr>
        <w:t>. O</w:t>
      </w:r>
      <w:r w:rsidR="00585B58" w:rsidRPr="00CE2EAE">
        <w:rPr>
          <w:rFonts w:ascii="Arial" w:hAnsi="Arial" w:cs="Arial"/>
        </w:rPr>
        <w:t xml:space="preserve">ne infant </w:t>
      </w:r>
      <w:r w:rsidR="005E7DA3" w:rsidRPr="00CE2EAE">
        <w:rPr>
          <w:rFonts w:ascii="Arial" w:hAnsi="Arial" w:cs="Arial"/>
        </w:rPr>
        <w:t xml:space="preserve">had </w:t>
      </w:r>
      <w:r w:rsidR="00585B58" w:rsidRPr="00CE2EAE">
        <w:rPr>
          <w:rFonts w:ascii="Arial" w:hAnsi="Arial" w:cs="Arial"/>
        </w:rPr>
        <w:t>resistance to dolutegravir</w:t>
      </w:r>
      <w:r w:rsidR="00FB2C6F" w:rsidRPr="00CE2EAE">
        <w:rPr>
          <w:rFonts w:ascii="Arial" w:hAnsi="Arial" w:cs="Arial"/>
        </w:rPr>
        <w:t xml:space="preserve"> (1.1%</w:t>
      </w:r>
      <w:r w:rsidR="002B7193">
        <w:rPr>
          <w:rFonts w:ascii="Arial" w:hAnsi="Arial" w:cs="Arial"/>
        </w:rPr>
        <w:t>, R</w:t>
      </w:r>
      <w:r w:rsidR="00F53816">
        <w:rPr>
          <w:rFonts w:ascii="Arial" w:hAnsi="Arial" w:cs="Arial"/>
        </w:rPr>
        <w:t>263K</w:t>
      </w:r>
      <w:r w:rsidR="00FB2C6F" w:rsidRPr="00CE2EAE">
        <w:rPr>
          <w:rFonts w:ascii="Arial" w:hAnsi="Arial" w:cs="Arial"/>
        </w:rPr>
        <w:t xml:space="preserve">). </w:t>
      </w:r>
    </w:p>
    <w:p w14:paraId="37379CE1" w14:textId="77777777" w:rsidR="00633765" w:rsidRPr="00CE2EAE" w:rsidRDefault="00633765" w:rsidP="000645F6">
      <w:pPr>
        <w:rPr>
          <w:rFonts w:ascii="Arial" w:hAnsi="Arial" w:cs="Arial"/>
        </w:rPr>
      </w:pPr>
    </w:p>
    <w:p w14:paraId="04A5D572" w14:textId="74A2E18A" w:rsidR="00435EA5" w:rsidRPr="00CE2EAE" w:rsidRDefault="00435EA5" w:rsidP="00435EA5">
      <w:pPr>
        <w:rPr>
          <w:rFonts w:ascii="Arial" w:hAnsi="Arial" w:cs="Arial"/>
          <w:b/>
        </w:rPr>
      </w:pPr>
      <w:r w:rsidRPr="00CE2EAE">
        <w:rPr>
          <w:rFonts w:ascii="Arial" w:hAnsi="Arial" w:cs="Arial"/>
          <w:b/>
        </w:rPr>
        <w:t>Conclusion</w:t>
      </w:r>
    </w:p>
    <w:p w14:paraId="37B8FB2C" w14:textId="130E334C" w:rsidR="00F33EB8" w:rsidRPr="00CE2EAE" w:rsidRDefault="00E94CB5" w:rsidP="00226436">
      <w:pPr>
        <w:rPr>
          <w:rFonts w:ascii="Arial" w:hAnsi="Arial" w:cs="Arial"/>
        </w:rPr>
      </w:pPr>
      <w:r>
        <w:rPr>
          <w:rFonts w:ascii="Arial" w:hAnsi="Arial" w:cs="Arial"/>
        </w:rPr>
        <w:t>The levels of PDR</w:t>
      </w:r>
      <w:r w:rsidR="009A024E">
        <w:rPr>
          <w:rFonts w:ascii="Arial" w:hAnsi="Arial" w:cs="Arial"/>
        </w:rPr>
        <w:t xml:space="preserve"> </w:t>
      </w:r>
      <w:r w:rsidR="008A766D">
        <w:rPr>
          <w:rFonts w:ascii="Arial" w:hAnsi="Arial" w:cs="Arial"/>
        </w:rPr>
        <w:t xml:space="preserve">to </w:t>
      </w:r>
      <w:r w:rsidR="007E4320">
        <w:rPr>
          <w:rFonts w:ascii="Arial" w:hAnsi="Arial" w:cs="Arial"/>
        </w:rPr>
        <w:t xml:space="preserve">first-line </w:t>
      </w:r>
      <w:r w:rsidR="00A12CB9">
        <w:rPr>
          <w:rFonts w:ascii="Arial" w:hAnsi="Arial" w:cs="Arial"/>
        </w:rPr>
        <w:t>antiretrovirals</w:t>
      </w:r>
      <w:r w:rsidR="00997973">
        <w:rPr>
          <w:rFonts w:ascii="Arial" w:hAnsi="Arial" w:cs="Arial"/>
        </w:rPr>
        <w:t xml:space="preserve"> (ARVs)</w:t>
      </w:r>
      <w:r w:rsidR="008A766D">
        <w:rPr>
          <w:rFonts w:ascii="Arial" w:hAnsi="Arial" w:cs="Arial"/>
        </w:rPr>
        <w:t xml:space="preserve"> is concerning</w:t>
      </w:r>
      <w:r w:rsidR="0038290A">
        <w:rPr>
          <w:rFonts w:ascii="Arial" w:hAnsi="Arial" w:cs="Arial"/>
        </w:rPr>
        <w:t>. R</w:t>
      </w:r>
      <w:r w:rsidR="00D93916">
        <w:rPr>
          <w:rFonts w:ascii="Arial" w:hAnsi="Arial" w:cs="Arial"/>
        </w:rPr>
        <w:t>esistance</w:t>
      </w:r>
      <w:r w:rsidR="00F95E6D">
        <w:rPr>
          <w:rFonts w:ascii="Arial" w:hAnsi="Arial" w:cs="Arial"/>
        </w:rPr>
        <w:t xml:space="preserve"> to </w:t>
      </w:r>
      <w:r w:rsidR="00B42D17">
        <w:rPr>
          <w:rFonts w:ascii="Arial" w:hAnsi="Arial" w:cs="Arial"/>
        </w:rPr>
        <w:t>tenofovir is</w:t>
      </w:r>
      <w:r w:rsidR="00F95E6D">
        <w:rPr>
          <w:rFonts w:ascii="Arial" w:hAnsi="Arial" w:cs="Arial"/>
        </w:rPr>
        <w:t xml:space="preserve"> </w:t>
      </w:r>
      <w:r w:rsidR="00515D24" w:rsidRPr="00CE2EAE">
        <w:rPr>
          <w:rFonts w:ascii="Arial" w:hAnsi="Arial" w:cs="Arial"/>
        </w:rPr>
        <w:t>higher than observed in other studies</w:t>
      </w:r>
      <w:r w:rsidR="0038290A">
        <w:rPr>
          <w:rFonts w:ascii="Arial" w:hAnsi="Arial" w:cs="Arial"/>
        </w:rPr>
        <w:t>, and</w:t>
      </w:r>
      <w:r w:rsidR="0010181D">
        <w:rPr>
          <w:rFonts w:ascii="Arial" w:hAnsi="Arial" w:cs="Arial"/>
        </w:rPr>
        <w:t xml:space="preserve"> </w:t>
      </w:r>
      <w:r w:rsidR="00550793">
        <w:rPr>
          <w:rFonts w:ascii="Arial" w:hAnsi="Arial" w:cs="Arial"/>
        </w:rPr>
        <w:t xml:space="preserve">this is the first known </w:t>
      </w:r>
      <w:r w:rsidR="00DE6AEA" w:rsidRPr="00CE2EAE">
        <w:rPr>
          <w:rFonts w:ascii="Arial" w:hAnsi="Arial" w:cs="Arial"/>
        </w:rPr>
        <w:t xml:space="preserve">description of </w:t>
      </w:r>
      <w:r w:rsidR="00B42D17">
        <w:rPr>
          <w:rFonts w:ascii="Arial" w:hAnsi="Arial" w:cs="Arial"/>
        </w:rPr>
        <w:t>dolutegravir</w:t>
      </w:r>
      <w:r w:rsidR="00DE6AEA" w:rsidRPr="00CE2EAE">
        <w:rPr>
          <w:rFonts w:ascii="Arial" w:hAnsi="Arial" w:cs="Arial"/>
        </w:rPr>
        <w:t xml:space="preserve"> resistance in this population</w:t>
      </w:r>
      <w:r w:rsidR="00FE0794" w:rsidRPr="00CE2EAE">
        <w:rPr>
          <w:rFonts w:ascii="Arial" w:hAnsi="Arial" w:cs="Arial"/>
        </w:rPr>
        <w:t xml:space="preserve"> </w:t>
      </w:r>
      <w:r w:rsidR="004F0E7F">
        <w:rPr>
          <w:rFonts w:ascii="Arial" w:hAnsi="Arial" w:cs="Arial"/>
        </w:rPr>
        <w:t xml:space="preserve">in </w:t>
      </w:r>
      <w:r w:rsidR="00DE3F6A">
        <w:rPr>
          <w:rFonts w:ascii="Arial" w:hAnsi="Arial" w:cs="Arial"/>
        </w:rPr>
        <w:t xml:space="preserve">PNG and the </w:t>
      </w:r>
      <w:r w:rsidR="004F0E7F">
        <w:rPr>
          <w:rFonts w:ascii="Arial" w:hAnsi="Arial" w:cs="Arial"/>
        </w:rPr>
        <w:t>Asia-Pacific region</w:t>
      </w:r>
      <w:r w:rsidR="005A119F">
        <w:rPr>
          <w:rFonts w:ascii="Arial" w:hAnsi="Arial" w:cs="Arial"/>
        </w:rPr>
        <w:t xml:space="preserve">. </w:t>
      </w:r>
      <w:r w:rsidR="00FE0794" w:rsidRPr="00CE2EAE">
        <w:rPr>
          <w:rFonts w:ascii="Arial" w:hAnsi="Arial" w:cs="Arial"/>
        </w:rPr>
        <w:t xml:space="preserve">Further investigation and continued monitoring </w:t>
      </w:r>
      <w:r w:rsidR="00111CD0" w:rsidRPr="00CE2EAE">
        <w:rPr>
          <w:rFonts w:ascii="Arial" w:hAnsi="Arial" w:cs="Arial"/>
        </w:rPr>
        <w:t>are</w:t>
      </w:r>
      <w:r w:rsidR="00FE0794" w:rsidRPr="00CE2EAE">
        <w:rPr>
          <w:rFonts w:ascii="Arial" w:hAnsi="Arial" w:cs="Arial"/>
        </w:rPr>
        <w:t xml:space="preserve"> warranted. </w:t>
      </w:r>
      <w:r w:rsidR="00C005AB">
        <w:rPr>
          <w:rFonts w:ascii="Arial" w:hAnsi="Arial" w:cs="Arial"/>
        </w:rPr>
        <w:t xml:space="preserve">These </w:t>
      </w:r>
      <w:r w:rsidR="0067355C">
        <w:rPr>
          <w:rFonts w:ascii="Arial" w:hAnsi="Arial" w:cs="Arial"/>
        </w:rPr>
        <w:t>data have been used to inform public health responses for the prevention of vertical transmission, including the removal of NVP from infant prophylaxis.</w:t>
      </w:r>
      <w:r w:rsidR="0034327A">
        <w:rPr>
          <w:rFonts w:ascii="Arial" w:hAnsi="Arial" w:cs="Arial"/>
        </w:rPr>
        <w:t xml:space="preserve"> I</w:t>
      </w:r>
      <w:r w:rsidR="00245E02" w:rsidRPr="00CE2EAE">
        <w:rPr>
          <w:rFonts w:ascii="Arial" w:hAnsi="Arial" w:cs="Arial"/>
        </w:rPr>
        <w:t xml:space="preserve">t is essential PNG </w:t>
      </w:r>
      <w:r w:rsidR="00284E22">
        <w:rPr>
          <w:rFonts w:ascii="Arial" w:hAnsi="Arial" w:cs="Arial"/>
        </w:rPr>
        <w:t>fast-track</w:t>
      </w:r>
      <w:r w:rsidR="00332AB5">
        <w:rPr>
          <w:rFonts w:ascii="Arial" w:hAnsi="Arial" w:cs="Arial"/>
        </w:rPr>
        <w:t xml:space="preserve"> </w:t>
      </w:r>
      <w:r w:rsidR="00284E22">
        <w:rPr>
          <w:rFonts w:ascii="Arial" w:hAnsi="Arial" w:cs="Arial"/>
        </w:rPr>
        <w:t>transition to triple</w:t>
      </w:r>
      <w:r w:rsidR="00EA77A0">
        <w:rPr>
          <w:rFonts w:ascii="Arial" w:hAnsi="Arial" w:cs="Arial"/>
        </w:rPr>
        <w:t xml:space="preserve"> ARV </w:t>
      </w:r>
      <w:r w:rsidR="00477B27">
        <w:rPr>
          <w:rFonts w:ascii="Arial" w:hAnsi="Arial" w:cs="Arial"/>
        </w:rPr>
        <w:t>prophyla</w:t>
      </w:r>
      <w:r w:rsidR="00EA77A0">
        <w:rPr>
          <w:rFonts w:ascii="Arial" w:hAnsi="Arial" w:cs="Arial"/>
        </w:rPr>
        <w:t>xis</w:t>
      </w:r>
      <w:r w:rsidR="0034327A">
        <w:rPr>
          <w:rFonts w:ascii="Arial" w:hAnsi="Arial" w:cs="Arial"/>
        </w:rPr>
        <w:t xml:space="preserve">, as well as continue to </w:t>
      </w:r>
      <w:r w:rsidR="000C4E3B" w:rsidRPr="00CE2EAE">
        <w:rPr>
          <w:rFonts w:ascii="Arial" w:hAnsi="Arial" w:cs="Arial"/>
        </w:rPr>
        <w:t>improve</w:t>
      </w:r>
      <w:r w:rsidR="00065376" w:rsidRPr="00CE2EAE">
        <w:rPr>
          <w:rFonts w:ascii="Arial" w:hAnsi="Arial" w:cs="Arial"/>
        </w:rPr>
        <w:t xml:space="preserve"> ART coverage</w:t>
      </w:r>
      <w:r w:rsidR="000C4E3B" w:rsidRPr="00CE2EAE">
        <w:rPr>
          <w:rFonts w:ascii="Arial" w:hAnsi="Arial" w:cs="Arial"/>
        </w:rPr>
        <w:t xml:space="preserve">, </w:t>
      </w:r>
      <w:r w:rsidR="00702190" w:rsidRPr="00CE2EAE">
        <w:rPr>
          <w:rFonts w:ascii="Arial" w:hAnsi="Arial" w:cs="Arial"/>
        </w:rPr>
        <w:t xml:space="preserve">viral load monitoring and support </w:t>
      </w:r>
      <w:r w:rsidR="00FE0794" w:rsidRPr="00CE2EAE">
        <w:rPr>
          <w:rFonts w:ascii="Arial" w:hAnsi="Arial" w:cs="Arial"/>
        </w:rPr>
        <w:t>of</w:t>
      </w:r>
      <w:r w:rsidR="006F3FB4" w:rsidRPr="00CE2EAE">
        <w:rPr>
          <w:rFonts w:ascii="Arial" w:hAnsi="Arial" w:cs="Arial"/>
        </w:rPr>
        <w:t xml:space="preserve"> pregnant</w:t>
      </w:r>
      <w:r w:rsidR="00065376" w:rsidRPr="00CE2EAE">
        <w:rPr>
          <w:rFonts w:ascii="Arial" w:hAnsi="Arial" w:cs="Arial"/>
        </w:rPr>
        <w:t xml:space="preserve"> women</w:t>
      </w:r>
      <w:r w:rsidR="006F3FB4" w:rsidRPr="00CE2EAE">
        <w:rPr>
          <w:rFonts w:ascii="Arial" w:hAnsi="Arial" w:cs="Arial"/>
        </w:rPr>
        <w:t xml:space="preserve"> living with HI</w:t>
      </w:r>
      <w:r w:rsidR="00F11FC0">
        <w:rPr>
          <w:rFonts w:ascii="Arial" w:hAnsi="Arial" w:cs="Arial"/>
        </w:rPr>
        <w:t>V</w:t>
      </w:r>
    </w:p>
    <w:p w14:paraId="6697DDF9" w14:textId="77777777" w:rsidR="00F33EB8" w:rsidRPr="00CE2EAE" w:rsidRDefault="00F33EB8" w:rsidP="00435EA5">
      <w:pPr>
        <w:rPr>
          <w:rFonts w:ascii="Arial" w:hAnsi="Arial" w:cs="Arial"/>
        </w:rPr>
      </w:pPr>
    </w:p>
    <w:p w14:paraId="79E428DC" w14:textId="0640CAED" w:rsidR="009403A1" w:rsidRPr="00CE2EAE" w:rsidRDefault="00F0556B" w:rsidP="00435EA5">
      <w:pPr>
        <w:rPr>
          <w:rFonts w:ascii="Arial" w:hAnsi="Arial" w:cs="Arial"/>
        </w:rPr>
      </w:pPr>
      <w:r w:rsidRPr="00CE2EAE">
        <w:rPr>
          <w:rFonts w:ascii="Arial" w:hAnsi="Arial" w:cs="Arial"/>
        </w:rPr>
        <w:t>Word count: 29</w:t>
      </w:r>
      <w:r w:rsidR="001528ED">
        <w:rPr>
          <w:rFonts w:ascii="Arial" w:hAnsi="Arial" w:cs="Arial"/>
        </w:rPr>
        <w:t>3</w:t>
      </w:r>
    </w:p>
    <w:p w14:paraId="04A5D575" w14:textId="77777777" w:rsidR="00D755F5" w:rsidRPr="00CE2EAE" w:rsidRDefault="00D755F5" w:rsidP="00D755F5">
      <w:pPr>
        <w:autoSpaceDE w:val="0"/>
        <w:autoSpaceDN w:val="0"/>
        <w:adjustRightInd w:val="0"/>
        <w:rPr>
          <w:rFonts w:ascii="Arial" w:hAnsi="Arial" w:cs="Arial"/>
          <w:b/>
          <w:bCs/>
          <w:color w:val="000000"/>
        </w:rPr>
      </w:pPr>
      <w:r w:rsidRPr="00CE2EAE">
        <w:rPr>
          <w:rFonts w:ascii="Arial" w:hAnsi="Arial" w:cs="Arial"/>
          <w:b/>
          <w:color w:val="000000"/>
        </w:rPr>
        <w:t>Disclosure of Interest Statement:</w:t>
      </w:r>
    </w:p>
    <w:p w14:paraId="441BF121" w14:textId="77777777" w:rsidR="00AC4955" w:rsidRPr="00CE2EAE" w:rsidRDefault="00AC4955" w:rsidP="00AC4955">
      <w:pPr>
        <w:spacing w:after="240"/>
        <w:rPr>
          <w:rStyle w:val="bodytext"/>
          <w:rFonts w:ascii="Arial" w:hAnsi="Arial" w:cs="Arial"/>
        </w:rPr>
      </w:pPr>
      <w:r w:rsidRPr="00CE2EAE">
        <w:rPr>
          <w:rStyle w:val="bodytext"/>
          <w:rFonts w:ascii="Arial" w:hAnsi="Arial" w:cs="Arial"/>
          <w:color w:val="000000"/>
        </w:rPr>
        <w:t xml:space="preserve">ACTUP-PNG </w:t>
      </w:r>
      <w:r w:rsidRPr="00CE2EAE">
        <w:rPr>
          <w:rStyle w:val="bodytext"/>
          <w:rFonts w:ascii="Arial" w:hAnsi="Arial" w:cs="Arial"/>
        </w:rPr>
        <w:t>recognises the considerable contribution that partners at PNG NDOH, PMGM, WHPPHA make running the clinics where we work and implementing our programs together.</w:t>
      </w:r>
    </w:p>
    <w:p w14:paraId="7EFE5BBF" w14:textId="77777777" w:rsidR="00AC4955" w:rsidRPr="00CE2EAE" w:rsidRDefault="00AC4955" w:rsidP="00AC4955">
      <w:pPr>
        <w:spacing w:after="240"/>
        <w:rPr>
          <w:rStyle w:val="bodytext"/>
          <w:rFonts w:ascii="Arial" w:hAnsi="Arial" w:cs="Arial"/>
        </w:rPr>
      </w:pPr>
      <w:r w:rsidRPr="00CE2EAE">
        <w:rPr>
          <w:rStyle w:val="bodytext"/>
          <w:rFonts w:ascii="Arial" w:hAnsi="Arial" w:cs="Arial"/>
        </w:rPr>
        <w:t>ACTUP-PNG is funded by Australian Government Department of Foreign Affairs and Trade Indo-Pacific Centre for Health Security.</w:t>
      </w:r>
    </w:p>
    <w:p w14:paraId="148544B0" w14:textId="77777777" w:rsidR="00372029" w:rsidRPr="00CE2EAE" w:rsidRDefault="00372029" w:rsidP="0084686F">
      <w:pPr>
        <w:spacing w:after="240"/>
        <w:rPr>
          <w:rStyle w:val="bodytext"/>
          <w:rFonts w:ascii="Arial" w:hAnsi="Arial" w:cs="Arial"/>
        </w:rPr>
      </w:pPr>
    </w:p>
    <w:p w14:paraId="3B23793F" w14:textId="433DD73F" w:rsidR="00917B4D" w:rsidRPr="00CF0DA3" w:rsidRDefault="00917B4D" w:rsidP="00CF0DA3">
      <w:pPr>
        <w:spacing w:after="240"/>
        <w:rPr>
          <w:rFonts w:cstheme="minorHAnsi"/>
          <w:sz w:val="22"/>
          <w:szCs w:val="22"/>
        </w:rPr>
      </w:pPr>
    </w:p>
    <w:sectPr w:rsidR="00917B4D" w:rsidRPr="00CF0DA3" w:rsidSect="00B4567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83B98" w14:textId="77777777" w:rsidR="00C80CD4" w:rsidRPr="00CE2EAE" w:rsidRDefault="00C80CD4" w:rsidP="006303EA">
      <w:r w:rsidRPr="00CE2EAE">
        <w:separator/>
      </w:r>
    </w:p>
  </w:endnote>
  <w:endnote w:type="continuationSeparator" w:id="0">
    <w:p w14:paraId="42AC1D2F" w14:textId="77777777" w:rsidR="00C80CD4" w:rsidRPr="00CE2EAE" w:rsidRDefault="00C80CD4" w:rsidP="006303EA">
      <w:r w:rsidRPr="00CE2E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397C2" w14:textId="77777777" w:rsidR="00C80CD4" w:rsidRPr="00CE2EAE" w:rsidRDefault="00C80CD4" w:rsidP="006303EA">
      <w:r w:rsidRPr="00CE2EAE">
        <w:separator/>
      </w:r>
    </w:p>
  </w:footnote>
  <w:footnote w:type="continuationSeparator" w:id="0">
    <w:p w14:paraId="0442F256" w14:textId="77777777" w:rsidR="00C80CD4" w:rsidRPr="00CE2EAE" w:rsidRDefault="00C80CD4" w:rsidP="006303EA">
      <w:r w:rsidRPr="00CE2E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D57F" w14:textId="77777777" w:rsidR="00902537" w:rsidRPr="00CE2EAE" w:rsidRDefault="00902537" w:rsidP="006303EA">
    <w:pPr>
      <w:ind w:right="-164"/>
      <w:rPr>
        <w:rFonts w:ascii="Arial" w:hAnsi="Arial" w:cs="Arial"/>
        <w:bCs/>
        <w:color w:val="BFBFBF"/>
        <w:sz w:val="22"/>
        <w:szCs w:val="22"/>
      </w:rPr>
    </w:pPr>
    <w:r w:rsidRPr="00CE2EAE">
      <w:rPr>
        <w:rFonts w:ascii="Arial" w:hAnsi="Arial" w:cs="Arial"/>
        <w:bCs/>
        <w:color w:val="BFBFBF"/>
        <w:sz w:val="22"/>
        <w:szCs w:val="22"/>
      </w:rPr>
      <w:t>RESEARCH BASED TEMPLATE</w:t>
    </w:r>
  </w:p>
  <w:p w14:paraId="04A5D580" w14:textId="77777777" w:rsidR="006303EA" w:rsidRPr="00CE2EAE" w:rsidRDefault="00032DD3" w:rsidP="006303EA">
    <w:pPr>
      <w:ind w:right="-164"/>
    </w:pPr>
    <w:r w:rsidRPr="00CE2EAE">
      <w:rPr>
        <w:rFonts w:ascii="Arial" w:hAnsi="Arial" w:cs="Arial"/>
        <w:bCs/>
        <w:color w:val="BFBFBF"/>
        <w:sz w:val="22"/>
        <w:szCs w:val="22"/>
      </w:rPr>
      <w:t>Submissions must not exceed 30</w:t>
    </w:r>
    <w:r w:rsidR="006303EA" w:rsidRPr="00CE2EAE">
      <w:rPr>
        <w:rFonts w:ascii="Arial" w:hAnsi="Arial" w:cs="Arial"/>
        <w:bCs/>
        <w:color w:val="BFBFBF"/>
        <w:sz w:val="22"/>
        <w:szCs w:val="22"/>
      </w:rPr>
      <w:t xml:space="preserve">0 words (excluding title &amp; authors). </w:t>
    </w:r>
    <w:r w:rsidR="006303EA" w:rsidRPr="00CE2EAE">
      <w:rPr>
        <w:rFonts w:ascii="Arial" w:hAnsi="Arial" w:cs="Arial"/>
        <w:color w:val="BFBFBF"/>
        <w:sz w:val="22"/>
        <w:szCs w:val="22"/>
      </w:rPr>
      <w:t xml:space="preserve">The document </w:t>
    </w:r>
    <w:r w:rsidR="006303EA" w:rsidRPr="00CE2EAE">
      <w:rPr>
        <w:rStyle w:val="Strong"/>
        <w:rFonts w:ascii="Arial" w:hAnsi="Arial" w:cs="Arial"/>
        <w:color w:val="BFBFBF"/>
        <w:sz w:val="22"/>
        <w:szCs w:val="22"/>
      </w:rPr>
      <w:t>must not</w:t>
    </w:r>
    <w:r w:rsidR="006303EA" w:rsidRPr="00CE2EAE">
      <w:rPr>
        <w:rFonts w:ascii="Arial" w:hAnsi="Arial" w:cs="Arial"/>
        <w:color w:val="BFBFBF"/>
        <w:sz w:val="22"/>
        <w:szCs w:val="22"/>
      </w:rPr>
      <w:t xml:space="preserve"> be password protected or saved as read only as this may result in your abstract failing to upload successfully. </w:t>
    </w:r>
    <w:r w:rsidR="006303EA" w:rsidRPr="00CE2EAE">
      <w:rPr>
        <w:rFonts w:ascii="Arial" w:hAnsi="Arial" w:cs="Arial"/>
        <w:bCs/>
        <w:color w:val="BFBFBF"/>
        <w:sz w:val="22"/>
        <w:szCs w:val="22"/>
      </w:rPr>
      <w:t xml:space="preserve">Use </w:t>
    </w:r>
    <w:r w:rsidR="00C30437" w:rsidRPr="00CE2EAE">
      <w:rPr>
        <w:rFonts w:ascii="Arial" w:hAnsi="Arial" w:cs="Arial"/>
        <w:color w:val="BFBFBF"/>
        <w:sz w:val="22"/>
        <w:szCs w:val="22"/>
      </w:rPr>
      <w:t>Arial 12</w:t>
    </w:r>
    <w:r w:rsidR="006303EA" w:rsidRPr="00CE2EAE">
      <w:rPr>
        <w:rFonts w:ascii="Arial" w:hAnsi="Arial" w:cs="Arial"/>
        <w:color w:val="BFBFBF"/>
        <w:sz w:val="22"/>
        <w:szCs w:val="22"/>
      </w:rPr>
      <w:t xml:space="preserve"> point type only. 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406915"/>
    <w:multiLevelType w:val="hybridMultilevel"/>
    <w:tmpl w:val="18048F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73525209"/>
    <w:multiLevelType w:val="hybridMultilevel"/>
    <w:tmpl w:val="B4721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4E305CE"/>
    <w:multiLevelType w:val="hybridMultilevel"/>
    <w:tmpl w:val="C542F0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4032223">
    <w:abstractNumId w:val="0"/>
  </w:num>
  <w:num w:numId="2" w16cid:durableId="560865074">
    <w:abstractNumId w:val="3"/>
  </w:num>
  <w:num w:numId="3" w16cid:durableId="1695495237">
    <w:abstractNumId w:val="1"/>
  </w:num>
  <w:num w:numId="4" w16cid:durableId="1368871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49"/>
    <w:rsid w:val="00003AA2"/>
    <w:rsid w:val="000109B4"/>
    <w:rsid w:val="00026FE1"/>
    <w:rsid w:val="000270D6"/>
    <w:rsid w:val="00032401"/>
    <w:rsid w:val="00032DD3"/>
    <w:rsid w:val="0004131C"/>
    <w:rsid w:val="0004301C"/>
    <w:rsid w:val="00045A69"/>
    <w:rsid w:val="00053EF5"/>
    <w:rsid w:val="000645F6"/>
    <w:rsid w:val="00065376"/>
    <w:rsid w:val="00075EF4"/>
    <w:rsid w:val="00096BE5"/>
    <w:rsid w:val="000C4E3B"/>
    <w:rsid w:val="000D0EA7"/>
    <w:rsid w:val="000D2076"/>
    <w:rsid w:val="000E3364"/>
    <w:rsid w:val="000E4A74"/>
    <w:rsid w:val="000E78E1"/>
    <w:rsid w:val="00100278"/>
    <w:rsid w:val="0010181D"/>
    <w:rsid w:val="00102E77"/>
    <w:rsid w:val="00111CD0"/>
    <w:rsid w:val="00116D89"/>
    <w:rsid w:val="00117DA7"/>
    <w:rsid w:val="00125D02"/>
    <w:rsid w:val="001314BB"/>
    <w:rsid w:val="00131A87"/>
    <w:rsid w:val="001528ED"/>
    <w:rsid w:val="00164B37"/>
    <w:rsid w:val="001A2051"/>
    <w:rsid w:val="001D02D6"/>
    <w:rsid w:val="001E4F2B"/>
    <w:rsid w:val="001F0D6E"/>
    <w:rsid w:val="001F6662"/>
    <w:rsid w:val="001F70BF"/>
    <w:rsid w:val="001F7CA2"/>
    <w:rsid w:val="002000CB"/>
    <w:rsid w:val="00201CA6"/>
    <w:rsid w:val="00214C1D"/>
    <w:rsid w:val="00216717"/>
    <w:rsid w:val="00216D03"/>
    <w:rsid w:val="00220A06"/>
    <w:rsid w:val="00226436"/>
    <w:rsid w:val="0023118A"/>
    <w:rsid w:val="002339E5"/>
    <w:rsid w:val="002356D7"/>
    <w:rsid w:val="00245E02"/>
    <w:rsid w:val="00254C5A"/>
    <w:rsid w:val="002646FC"/>
    <w:rsid w:val="002725DB"/>
    <w:rsid w:val="00284E22"/>
    <w:rsid w:val="0029770E"/>
    <w:rsid w:val="002A5910"/>
    <w:rsid w:val="002B7193"/>
    <w:rsid w:val="002F3CFF"/>
    <w:rsid w:val="002F4886"/>
    <w:rsid w:val="002F7224"/>
    <w:rsid w:val="00302A70"/>
    <w:rsid w:val="00305B13"/>
    <w:rsid w:val="003072B8"/>
    <w:rsid w:val="003074A1"/>
    <w:rsid w:val="00332AB5"/>
    <w:rsid w:val="003371D2"/>
    <w:rsid w:val="0034327A"/>
    <w:rsid w:val="00346A00"/>
    <w:rsid w:val="00372029"/>
    <w:rsid w:val="0037598F"/>
    <w:rsid w:val="0038290A"/>
    <w:rsid w:val="00390DB6"/>
    <w:rsid w:val="00392009"/>
    <w:rsid w:val="003B0F7B"/>
    <w:rsid w:val="003B6E2E"/>
    <w:rsid w:val="003C1F10"/>
    <w:rsid w:val="003C7848"/>
    <w:rsid w:val="003D0B89"/>
    <w:rsid w:val="003D4B20"/>
    <w:rsid w:val="003E1496"/>
    <w:rsid w:val="003E54E3"/>
    <w:rsid w:val="003E61A1"/>
    <w:rsid w:val="004011EA"/>
    <w:rsid w:val="00410D8E"/>
    <w:rsid w:val="004113B4"/>
    <w:rsid w:val="00417CBE"/>
    <w:rsid w:val="00435EA5"/>
    <w:rsid w:val="0044093F"/>
    <w:rsid w:val="00444360"/>
    <w:rsid w:val="00462529"/>
    <w:rsid w:val="00465ED1"/>
    <w:rsid w:val="00471EBE"/>
    <w:rsid w:val="00474C38"/>
    <w:rsid w:val="00477B27"/>
    <w:rsid w:val="00480F61"/>
    <w:rsid w:val="00486C96"/>
    <w:rsid w:val="00492984"/>
    <w:rsid w:val="004930A9"/>
    <w:rsid w:val="004A2A53"/>
    <w:rsid w:val="004B0C92"/>
    <w:rsid w:val="004B6876"/>
    <w:rsid w:val="004C1774"/>
    <w:rsid w:val="004D5D53"/>
    <w:rsid w:val="004E3D64"/>
    <w:rsid w:val="004F0E7F"/>
    <w:rsid w:val="004F195C"/>
    <w:rsid w:val="004F1DFF"/>
    <w:rsid w:val="004F57DD"/>
    <w:rsid w:val="00500734"/>
    <w:rsid w:val="005009AD"/>
    <w:rsid w:val="00515D24"/>
    <w:rsid w:val="005267A3"/>
    <w:rsid w:val="00537F25"/>
    <w:rsid w:val="0054577B"/>
    <w:rsid w:val="00547B70"/>
    <w:rsid w:val="00550793"/>
    <w:rsid w:val="00567EF2"/>
    <w:rsid w:val="005737D4"/>
    <w:rsid w:val="00585B58"/>
    <w:rsid w:val="005A119F"/>
    <w:rsid w:val="005B154D"/>
    <w:rsid w:val="005B24F7"/>
    <w:rsid w:val="005B430B"/>
    <w:rsid w:val="005D46BA"/>
    <w:rsid w:val="005D683D"/>
    <w:rsid w:val="005E135F"/>
    <w:rsid w:val="005E44D3"/>
    <w:rsid w:val="005E7DA3"/>
    <w:rsid w:val="005F0CDB"/>
    <w:rsid w:val="005F2C8C"/>
    <w:rsid w:val="005F564D"/>
    <w:rsid w:val="0060062D"/>
    <w:rsid w:val="00613DB2"/>
    <w:rsid w:val="00627147"/>
    <w:rsid w:val="006303EA"/>
    <w:rsid w:val="00633765"/>
    <w:rsid w:val="006372B6"/>
    <w:rsid w:val="00664FAD"/>
    <w:rsid w:val="00666586"/>
    <w:rsid w:val="0067355C"/>
    <w:rsid w:val="006745FE"/>
    <w:rsid w:val="00687DE2"/>
    <w:rsid w:val="0069329A"/>
    <w:rsid w:val="006954EC"/>
    <w:rsid w:val="006B560B"/>
    <w:rsid w:val="006C580B"/>
    <w:rsid w:val="006D4409"/>
    <w:rsid w:val="006E29E4"/>
    <w:rsid w:val="006E526A"/>
    <w:rsid w:val="006F3FB4"/>
    <w:rsid w:val="006F4672"/>
    <w:rsid w:val="00702190"/>
    <w:rsid w:val="00707E9C"/>
    <w:rsid w:val="0071295E"/>
    <w:rsid w:val="00715BE0"/>
    <w:rsid w:val="00716034"/>
    <w:rsid w:val="00721DB4"/>
    <w:rsid w:val="0072470C"/>
    <w:rsid w:val="00727CE0"/>
    <w:rsid w:val="00737A87"/>
    <w:rsid w:val="00740397"/>
    <w:rsid w:val="0075343E"/>
    <w:rsid w:val="00753449"/>
    <w:rsid w:val="00776B18"/>
    <w:rsid w:val="00776DB5"/>
    <w:rsid w:val="00782200"/>
    <w:rsid w:val="00786D1B"/>
    <w:rsid w:val="00787C69"/>
    <w:rsid w:val="007A064B"/>
    <w:rsid w:val="007A1356"/>
    <w:rsid w:val="007A54D7"/>
    <w:rsid w:val="007C4F8E"/>
    <w:rsid w:val="007C7673"/>
    <w:rsid w:val="007D53F9"/>
    <w:rsid w:val="007E4320"/>
    <w:rsid w:val="00806C7A"/>
    <w:rsid w:val="008262EC"/>
    <w:rsid w:val="00833153"/>
    <w:rsid w:val="00833B1E"/>
    <w:rsid w:val="00834274"/>
    <w:rsid w:val="00834E2D"/>
    <w:rsid w:val="0084686F"/>
    <w:rsid w:val="00856CCB"/>
    <w:rsid w:val="00860B6C"/>
    <w:rsid w:val="00873A35"/>
    <w:rsid w:val="00884253"/>
    <w:rsid w:val="00894552"/>
    <w:rsid w:val="008A063E"/>
    <w:rsid w:val="008A2916"/>
    <w:rsid w:val="008A766D"/>
    <w:rsid w:val="008B04E1"/>
    <w:rsid w:val="008C47B2"/>
    <w:rsid w:val="008C713F"/>
    <w:rsid w:val="008E1FA4"/>
    <w:rsid w:val="008F3A00"/>
    <w:rsid w:val="00902537"/>
    <w:rsid w:val="00917B4D"/>
    <w:rsid w:val="00923132"/>
    <w:rsid w:val="00933891"/>
    <w:rsid w:val="009403A1"/>
    <w:rsid w:val="00944A5B"/>
    <w:rsid w:val="00945B86"/>
    <w:rsid w:val="009669BE"/>
    <w:rsid w:val="00967ABA"/>
    <w:rsid w:val="00987C93"/>
    <w:rsid w:val="00997973"/>
    <w:rsid w:val="009A024E"/>
    <w:rsid w:val="009A3620"/>
    <w:rsid w:val="009D0861"/>
    <w:rsid w:val="009E7621"/>
    <w:rsid w:val="00A12CB9"/>
    <w:rsid w:val="00A25EFF"/>
    <w:rsid w:val="00A26B39"/>
    <w:rsid w:val="00A41CDF"/>
    <w:rsid w:val="00A4513A"/>
    <w:rsid w:val="00A615CC"/>
    <w:rsid w:val="00A7022D"/>
    <w:rsid w:val="00A76F66"/>
    <w:rsid w:val="00A84DC3"/>
    <w:rsid w:val="00A87A85"/>
    <w:rsid w:val="00A978DF"/>
    <w:rsid w:val="00AA15EA"/>
    <w:rsid w:val="00AB6CE8"/>
    <w:rsid w:val="00AC1236"/>
    <w:rsid w:val="00AC4955"/>
    <w:rsid w:val="00AC5FA0"/>
    <w:rsid w:val="00AE27CB"/>
    <w:rsid w:val="00AE6D5A"/>
    <w:rsid w:val="00B15B33"/>
    <w:rsid w:val="00B32CC1"/>
    <w:rsid w:val="00B352B5"/>
    <w:rsid w:val="00B42D17"/>
    <w:rsid w:val="00B45670"/>
    <w:rsid w:val="00B56478"/>
    <w:rsid w:val="00B6068D"/>
    <w:rsid w:val="00B74E52"/>
    <w:rsid w:val="00B8389B"/>
    <w:rsid w:val="00B86769"/>
    <w:rsid w:val="00B9101A"/>
    <w:rsid w:val="00B911D8"/>
    <w:rsid w:val="00BA0CAE"/>
    <w:rsid w:val="00BA1FA6"/>
    <w:rsid w:val="00BA2521"/>
    <w:rsid w:val="00BB0105"/>
    <w:rsid w:val="00BB4D17"/>
    <w:rsid w:val="00BC4902"/>
    <w:rsid w:val="00BD3EC6"/>
    <w:rsid w:val="00BD4094"/>
    <w:rsid w:val="00BE189E"/>
    <w:rsid w:val="00C005AB"/>
    <w:rsid w:val="00C10C9C"/>
    <w:rsid w:val="00C11DCC"/>
    <w:rsid w:val="00C13BFC"/>
    <w:rsid w:val="00C2298F"/>
    <w:rsid w:val="00C30437"/>
    <w:rsid w:val="00C3546A"/>
    <w:rsid w:val="00C40458"/>
    <w:rsid w:val="00C53098"/>
    <w:rsid w:val="00C60CB2"/>
    <w:rsid w:val="00C65562"/>
    <w:rsid w:val="00C80CD4"/>
    <w:rsid w:val="00C81ACD"/>
    <w:rsid w:val="00C820F9"/>
    <w:rsid w:val="00C93ACA"/>
    <w:rsid w:val="00CB3D51"/>
    <w:rsid w:val="00CB51CC"/>
    <w:rsid w:val="00CC0F05"/>
    <w:rsid w:val="00CC240E"/>
    <w:rsid w:val="00CC602F"/>
    <w:rsid w:val="00CD1FE8"/>
    <w:rsid w:val="00CD385E"/>
    <w:rsid w:val="00CD4A05"/>
    <w:rsid w:val="00CD6415"/>
    <w:rsid w:val="00CE0257"/>
    <w:rsid w:val="00CE2EAE"/>
    <w:rsid w:val="00CE3905"/>
    <w:rsid w:val="00CE71D0"/>
    <w:rsid w:val="00CF076E"/>
    <w:rsid w:val="00CF0DA3"/>
    <w:rsid w:val="00CF1E99"/>
    <w:rsid w:val="00D03A28"/>
    <w:rsid w:val="00D04103"/>
    <w:rsid w:val="00D076D6"/>
    <w:rsid w:val="00D102A5"/>
    <w:rsid w:val="00D34A06"/>
    <w:rsid w:val="00D36769"/>
    <w:rsid w:val="00D374FC"/>
    <w:rsid w:val="00D37A65"/>
    <w:rsid w:val="00D47B49"/>
    <w:rsid w:val="00D5340D"/>
    <w:rsid w:val="00D70101"/>
    <w:rsid w:val="00D755F5"/>
    <w:rsid w:val="00D80763"/>
    <w:rsid w:val="00D90A80"/>
    <w:rsid w:val="00D9111D"/>
    <w:rsid w:val="00D93916"/>
    <w:rsid w:val="00DA1ADA"/>
    <w:rsid w:val="00DA79D7"/>
    <w:rsid w:val="00DB6C68"/>
    <w:rsid w:val="00DD3AA3"/>
    <w:rsid w:val="00DD7F41"/>
    <w:rsid w:val="00DE2A75"/>
    <w:rsid w:val="00DE3F6A"/>
    <w:rsid w:val="00DE6AEA"/>
    <w:rsid w:val="00E05625"/>
    <w:rsid w:val="00E158A7"/>
    <w:rsid w:val="00E230FB"/>
    <w:rsid w:val="00E56A84"/>
    <w:rsid w:val="00E56B1D"/>
    <w:rsid w:val="00E61C25"/>
    <w:rsid w:val="00E62938"/>
    <w:rsid w:val="00E644EB"/>
    <w:rsid w:val="00E723E1"/>
    <w:rsid w:val="00E83541"/>
    <w:rsid w:val="00E83EA6"/>
    <w:rsid w:val="00E86EE0"/>
    <w:rsid w:val="00E937DF"/>
    <w:rsid w:val="00E94CB5"/>
    <w:rsid w:val="00EA77A0"/>
    <w:rsid w:val="00EB2140"/>
    <w:rsid w:val="00EB41F6"/>
    <w:rsid w:val="00EC2B31"/>
    <w:rsid w:val="00EC389F"/>
    <w:rsid w:val="00ED425A"/>
    <w:rsid w:val="00EE09E8"/>
    <w:rsid w:val="00EF77E1"/>
    <w:rsid w:val="00F0359C"/>
    <w:rsid w:val="00F04EC5"/>
    <w:rsid w:val="00F0556B"/>
    <w:rsid w:val="00F11FC0"/>
    <w:rsid w:val="00F20E07"/>
    <w:rsid w:val="00F254FB"/>
    <w:rsid w:val="00F33EB8"/>
    <w:rsid w:val="00F43E95"/>
    <w:rsid w:val="00F53816"/>
    <w:rsid w:val="00F5450B"/>
    <w:rsid w:val="00F6202E"/>
    <w:rsid w:val="00F662E8"/>
    <w:rsid w:val="00F8231A"/>
    <w:rsid w:val="00F951A6"/>
    <w:rsid w:val="00F95E6D"/>
    <w:rsid w:val="00FA2D39"/>
    <w:rsid w:val="00FA408B"/>
    <w:rsid w:val="00FB2C6F"/>
    <w:rsid w:val="00FB6652"/>
    <w:rsid w:val="00FB76A0"/>
    <w:rsid w:val="00FC7817"/>
    <w:rsid w:val="00FD6F1F"/>
    <w:rsid w:val="00FE0794"/>
    <w:rsid w:val="00FF3E62"/>
    <w:rsid w:val="00FF6C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D557"/>
  <w15:docId w15:val="{A8166855-2AE3-418E-AE11-9EA8CCBF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A5"/>
    <w:pPr>
      <w:spacing w:after="0" w:line="240" w:lineRule="auto"/>
    </w:pPr>
    <w:rPr>
      <w:sz w:val="24"/>
      <w:szCs w:val="24"/>
      <w:lang w:val="en-AU"/>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customStyle="1" w:styleId="bodytext">
    <w:name w:val="bodytext"/>
    <w:basedOn w:val="DefaultParagraphFont"/>
    <w:uiPriority w:val="99"/>
    <w:rsid w:val="00D755F5"/>
    <w:rPr>
      <w:rFonts w:cs="Times New Roman"/>
    </w:rPr>
  </w:style>
  <w:style w:type="paragraph" w:customStyle="1" w:styleId="Pa0">
    <w:name w:val="Pa0"/>
    <w:basedOn w:val="Normal"/>
    <w:next w:val="Normal"/>
    <w:uiPriority w:val="99"/>
    <w:rsid w:val="00BD3EC6"/>
    <w:pPr>
      <w:autoSpaceDE w:val="0"/>
      <w:autoSpaceDN w:val="0"/>
      <w:adjustRightInd w:val="0"/>
      <w:spacing w:line="241" w:lineRule="atLeast"/>
    </w:pPr>
    <w:rPr>
      <w:rFonts w:ascii="Arial" w:eastAsiaTheme="minorHAnsi" w:hAnsi="Arial" w:cs="Arial"/>
      <w:lang w:val="en-GB" w:bidi="ar-SA"/>
      <w14:ligatures w14:val="standardContextual"/>
    </w:rPr>
  </w:style>
  <w:style w:type="character" w:customStyle="1" w:styleId="A3">
    <w:name w:val="A3"/>
    <w:uiPriority w:val="99"/>
    <w:rsid w:val="00BD3EC6"/>
    <w:rPr>
      <w:color w:val="221E1F"/>
      <w:sz w:val="22"/>
      <w:szCs w:val="22"/>
    </w:rPr>
  </w:style>
  <w:style w:type="paragraph" w:styleId="Revision">
    <w:name w:val="Revision"/>
    <w:hidden/>
    <w:uiPriority w:val="99"/>
    <w:semiHidden/>
    <w:rsid w:val="002356D7"/>
    <w:pPr>
      <w:spacing w:after="0" w:line="240" w:lineRule="auto"/>
    </w:pPr>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D3386D5F17D14E964C711E7460A44B" ma:contentTypeVersion="41" ma:contentTypeDescription="Create a new document." ma:contentTypeScope="" ma:versionID="f3e317df58adc2d63a4cff4f91bf74a0">
  <xsd:schema xmlns:xsd="http://www.w3.org/2001/XMLSchema" xmlns:xs="http://www.w3.org/2001/XMLSchema" xmlns:p="http://schemas.microsoft.com/office/2006/metadata/properties" xmlns:ns2="96c9b0d8-f125-47d8-af15-b31a7da29850" xmlns:ns3="8edd1cff-8426-422d-83d3-7b0d54be566a" targetNamespace="http://schemas.microsoft.com/office/2006/metadata/properties" ma:root="true" ma:fieldsID="a53055d3b7e4490ecf9d5880cbd6d0a7" ns2:_="" ns3:_="">
    <xsd:import namespace="96c9b0d8-f125-47d8-af15-b31a7da29850"/>
    <xsd:import namespace="8edd1cff-8426-422d-83d3-7b0d54be56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9b0d8-f125-47d8-af15-b31a7da29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bookType" ma:index="26" nillable="true" ma:displayName="Notebook Type" ma:internalName="NotebookType">
      <xsd:simpleType>
        <xsd:restriction base="dms:Text"/>
      </xsd:simpleType>
    </xsd:element>
    <xsd:element name="FolderType" ma:index="27" nillable="true" ma:displayName="Folder Type" ma:internalName="FolderType">
      <xsd:simpleType>
        <xsd:restriction base="dms:Text"/>
      </xsd:simpleType>
    </xsd:element>
    <xsd:element name="CultureName" ma:index="28" nillable="true" ma:displayName="Culture Name" ma:internalName="CultureName">
      <xsd:simpleType>
        <xsd:restriction base="dms:Text"/>
      </xsd:simpleType>
    </xsd:element>
    <xsd:element name="AppVersion" ma:index="29" nillable="true" ma:displayName="App Version" ma:internalName="AppVersion">
      <xsd:simpleType>
        <xsd:restriction base="dms:Text"/>
      </xsd:simpleType>
    </xsd:element>
    <xsd:element name="TeamsChannelId" ma:index="30" nillable="true" ma:displayName="Teams Channel Id" ma:internalName="TeamsChannelId">
      <xsd:simpleType>
        <xsd:restriction base="dms:Text"/>
      </xsd:simpleType>
    </xsd:element>
    <xsd:element name="Owner" ma:index="3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32" nillable="true" ma:displayName="Math Settings" ma:internalName="Math_Settings">
      <xsd:simpleType>
        <xsd:restriction base="dms:Text"/>
      </xsd:simpleType>
    </xsd:element>
    <xsd:element name="DefaultSectionNames" ma:index="33" nillable="true" ma:displayName="Default Section Names" ma:internalName="DefaultSectionNames">
      <xsd:simpleType>
        <xsd:restriction base="dms:Note">
          <xsd:maxLength value="255"/>
        </xsd:restriction>
      </xsd:simpleType>
    </xsd:element>
    <xsd:element name="Templates" ma:index="34" nillable="true" ma:displayName="Templates" ma:internalName="Templates">
      <xsd:simpleType>
        <xsd:restriction base="dms:Note">
          <xsd:maxLength value="255"/>
        </xsd:restriction>
      </xsd:simpleType>
    </xsd:element>
    <xsd:element name="Leaders" ma:index="35"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6"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7"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8" nillable="true" ma:displayName="Distribution Groups" ma:internalName="Distribution_Groups">
      <xsd:simpleType>
        <xsd:restriction base="dms:Note">
          <xsd:maxLength value="255"/>
        </xsd:restriction>
      </xsd:simpleType>
    </xsd:element>
    <xsd:element name="LMS_Mappings" ma:index="39" nillable="true" ma:displayName="LMS Mappings" ma:internalName="LMS_Mappings">
      <xsd:simpleType>
        <xsd:restriction base="dms:Note">
          <xsd:maxLength value="255"/>
        </xsd:restriction>
      </xsd:simpleType>
    </xsd:element>
    <xsd:element name="Invited_Leaders" ma:index="40" nillable="true" ma:displayName="Invited Leaders" ma:internalName="Invited_Leaders">
      <xsd:simpleType>
        <xsd:restriction base="dms:Note">
          <xsd:maxLength value="255"/>
        </xsd:restriction>
      </xsd:simpleType>
    </xsd:element>
    <xsd:element name="Invited_Members" ma:index="41" nillable="true" ma:displayName="Invited Members" ma:internalName="Invited_Members">
      <xsd:simpleType>
        <xsd:restriction base="dms:Note">
          <xsd:maxLength value="255"/>
        </xsd:restriction>
      </xsd:simpleType>
    </xsd:element>
    <xsd:element name="Self_Registration_Enabled" ma:index="42" nillable="true" ma:displayName="Self Registration Enabled" ma:internalName="Self_Registration_Enabled">
      <xsd:simpleType>
        <xsd:restriction base="dms:Boolean"/>
      </xsd:simpleType>
    </xsd:element>
    <xsd:element name="Has_Leaders_Only_SectionGroup" ma:index="43" nillable="true" ma:displayName="Has Leaders Only SectionGroup" ma:internalName="Has_Leaders_Only_SectionGroup">
      <xsd:simpleType>
        <xsd:restriction base="dms:Boolean"/>
      </xsd:simpleType>
    </xsd:element>
    <xsd:element name="Is_Collaboration_Space_Locked" ma:index="44" nillable="true" ma:displayName="Is Collaboration Space Locked" ma:internalName="Is_Collaboration_Space_Locked">
      <xsd:simpleType>
        <xsd:restriction base="dms:Boolean"/>
      </xsd:simpleType>
    </xsd:element>
    <xsd:element name="IsNotebookLocked" ma:index="45" nillable="true" ma:displayName="Is Notebook Locked" ma:internalName="IsNotebookLocked">
      <xsd:simpleType>
        <xsd:restriction base="dms:Boolean"/>
      </xsd:simpleType>
    </xsd:element>
    <xsd:element name="Teams_Channel_Section_Location" ma:index="46" nillable="true" ma:displayName="Teams Channel Section Location" ma:internalName="Teams_Channel_Section_Location">
      <xsd:simpleType>
        <xsd:restriction base="dms:Text"/>
      </xsd:simpleType>
    </xsd:element>
    <xsd:element name="MediaServiceBillingMetadata" ma:index="4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dd1cff-8426-422d-83d3-7b0d54be566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6f3ff7-1b74-4b20-8a66-651c0e501d5d}" ma:internalName="TaxCatchAll" ma:showField="CatchAllData" ma:web="8edd1cff-8426-422d-83d3-7b0d54be5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c9b0d8-f125-47d8-af15-b31a7da29850">
      <Terms xmlns="http://schemas.microsoft.com/office/infopath/2007/PartnerControls"/>
    </lcf76f155ced4ddcb4097134ff3c332f>
    <TaxCatchAll xmlns="8edd1cff-8426-422d-83d3-7b0d54be566a" xsi:nil="true"/>
    <TeamsChannelId xmlns="96c9b0d8-f125-47d8-af15-b31a7da29850" xsi:nil="true"/>
    <IsNotebookLocked xmlns="96c9b0d8-f125-47d8-af15-b31a7da29850" xsi:nil="true"/>
    <Self_Registration_Enabled xmlns="96c9b0d8-f125-47d8-af15-b31a7da29850" xsi:nil="true"/>
    <Distribution_Groups xmlns="96c9b0d8-f125-47d8-af15-b31a7da29850" xsi:nil="true"/>
    <Invited_Leaders xmlns="96c9b0d8-f125-47d8-af15-b31a7da29850" xsi:nil="true"/>
    <DefaultSectionNames xmlns="96c9b0d8-f125-47d8-af15-b31a7da29850" xsi:nil="true"/>
    <Is_Collaboration_Space_Locked xmlns="96c9b0d8-f125-47d8-af15-b31a7da29850" xsi:nil="true"/>
    <Teams_Channel_Section_Location xmlns="96c9b0d8-f125-47d8-af15-b31a7da29850" xsi:nil="true"/>
    <NotebookType xmlns="96c9b0d8-f125-47d8-af15-b31a7da29850" xsi:nil="true"/>
    <Leaders xmlns="96c9b0d8-f125-47d8-af15-b31a7da29850">
      <UserInfo>
        <DisplayName/>
        <AccountId xsi:nil="true"/>
        <AccountType/>
      </UserInfo>
    </Leaders>
    <LMS_Mappings xmlns="96c9b0d8-f125-47d8-af15-b31a7da29850" xsi:nil="true"/>
    <Member_Groups xmlns="96c9b0d8-f125-47d8-af15-b31a7da29850">
      <UserInfo>
        <DisplayName/>
        <AccountId xsi:nil="true"/>
        <AccountType/>
      </UserInfo>
    </Member_Groups>
    <FolderType xmlns="96c9b0d8-f125-47d8-af15-b31a7da29850" xsi:nil="true"/>
    <CultureName xmlns="96c9b0d8-f125-47d8-af15-b31a7da29850" xsi:nil="true"/>
    <Owner xmlns="96c9b0d8-f125-47d8-af15-b31a7da29850">
      <UserInfo>
        <DisplayName/>
        <AccountId xsi:nil="true"/>
        <AccountType/>
      </UserInfo>
    </Owner>
    <AppVersion xmlns="96c9b0d8-f125-47d8-af15-b31a7da29850" xsi:nil="true"/>
    <Invited_Members xmlns="96c9b0d8-f125-47d8-af15-b31a7da29850" xsi:nil="true"/>
    <Math_Settings xmlns="96c9b0d8-f125-47d8-af15-b31a7da29850" xsi:nil="true"/>
    <Templates xmlns="96c9b0d8-f125-47d8-af15-b31a7da29850" xsi:nil="true"/>
    <Members xmlns="96c9b0d8-f125-47d8-af15-b31a7da29850">
      <UserInfo>
        <DisplayName/>
        <AccountId xsi:nil="true"/>
        <AccountType/>
      </UserInfo>
    </Members>
    <Has_Leaders_Only_SectionGroup xmlns="96c9b0d8-f125-47d8-af15-b31a7da29850" xsi:nil="true"/>
  </documentManagement>
</p:properties>
</file>

<file path=customXml/itemProps1.xml><?xml version="1.0" encoding="utf-8"?>
<ds:datastoreItem xmlns:ds="http://schemas.openxmlformats.org/officeDocument/2006/customXml" ds:itemID="{AC1467B4-3A3B-4057-A283-D36E3B28A7AB}">
  <ds:schemaRefs>
    <ds:schemaRef ds:uri="http://schemas.openxmlformats.org/officeDocument/2006/bibliography"/>
  </ds:schemaRefs>
</ds:datastoreItem>
</file>

<file path=customXml/itemProps2.xml><?xml version="1.0" encoding="utf-8"?>
<ds:datastoreItem xmlns:ds="http://schemas.openxmlformats.org/officeDocument/2006/customXml" ds:itemID="{13D36413-79C7-4B9B-ACF3-5CFFD8D1A04B}">
  <ds:schemaRefs>
    <ds:schemaRef ds:uri="http://schemas.microsoft.com/sharepoint/v3/contenttype/forms"/>
  </ds:schemaRefs>
</ds:datastoreItem>
</file>

<file path=customXml/itemProps3.xml><?xml version="1.0" encoding="utf-8"?>
<ds:datastoreItem xmlns:ds="http://schemas.openxmlformats.org/officeDocument/2006/customXml" ds:itemID="{D3E0578A-0A61-410E-A933-D6020F472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9b0d8-f125-47d8-af15-b31a7da29850"/>
    <ds:schemaRef ds:uri="8edd1cff-8426-422d-83d3-7b0d54be5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07DCE3-ED55-488E-A726-D12A3B6DA7AD}">
  <ds:schemaRefs>
    <ds:schemaRef ds:uri="http://schemas.microsoft.com/office/2006/metadata/properties"/>
    <ds:schemaRef ds:uri="http://schemas.microsoft.com/office/infopath/2007/PartnerControls"/>
    <ds:schemaRef ds:uri="96c9b0d8-f125-47d8-af15-b31a7da29850"/>
    <ds:schemaRef ds:uri="8edd1cff-8426-422d-83d3-7b0d54be566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563</Words>
  <Characters>3302</Characters>
  <Application>Microsoft Office Word</Application>
  <DocSecurity>0</DocSecurity>
  <Lines>76</Lines>
  <Paragraphs>30</Paragraphs>
  <ScaleCrop>false</ScaleCrop>
  <HeadingPairs>
    <vt:vector size="2" baseType="variant">
      <vt:variant>
        <vt:lpstr>Title</vt:lpstr>
      </vt:variant>
      <vt:variant>
        <vt:i4>1</vt:i4>
      </vt:variant>
    </vt:vector>
  </HeadingPairs>
  <TitlesOfParts>
    <vt:vector size="1" baseType="lpstr">
      <vt:lpstr/>
    </vt:vector>
  </TitlesOfParts>
  <Company>ASHM</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steven.thorne</dc:creator>
  <cp:lastModifiedBy>Janet Gare</cp:lastModifiedBy>
  <cp:revision>43</cp:revision>
  <dcterms:created xsi:type="dcterms:W3CDTF">2026-05-01T23:58:00Z</dcterms:created>
  <dcterms:modified xsi:type="dcterms:W3CDTF">2026-05-02T04:27:00Z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0x01010071D3386D5F17D14E964C711E7460A44B</vt:lpwstr>
  </property>
  <property fmtid="{D5CDD505-2E9C-101B-9397-08002B2CF9AE}" pid="3" name="MediaServiceImageTags">
    <vt:lpwstr/>
  </property>
</Properties>
</file>