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75C7" w14:textId="572EF9AA" w:rsidR="001F0DD5" w:rsidRPr="001F0DD5" w:rsidRDefault="001F0DD5" w:rsidP="001F0DD5">
      <w:pPr>
        <w:rPr>
          <w:b/>
          <w:bCs/>
        </w:rPr>
      </w:pPr>
      <w:r w:rsidRPr="001F0DD5">
        <w:rPr>
          <w:b/>
          <w:bCs/>
        </w:rPr>
        <w:t>Strengthening Community-Led HIV Response in Fiji: Peer Outreach as a Model for Trust, Linkage to Care, and Cross-Sector Partnerships</w:t>
      </w:r>
    </w:p>
    <w:p w14:paraId="749A2E2E" w14:textId="21E25F38" w:rsidR="001F0DD5" w:rsidRPr="001F0DD5" w:rsidRDefault="001F0DD5" w:rsidP="001F0DD5">
      <w:r w:rsidRPr="001F0DD5">
        <w:rPr>
          <w:b/>
          <w:bCs/>
        </w:rPr>
        <w:t>Authors</w:t>
      </w:r>
      <w:r w:rsidRPr="001F0DD5">
        <w:br/>
      </w:r>
      <w:r w:rsidRPr="001F0DD5">
        <w:rPr>
          <w:u w:val="single"/>
        </w:rPr>
        <w:t>Dokonivalu A</w:t>
      </w:r>
      <w:r w:rsidRPr="001F0DD5">
        <w:t>¹,</w:t>
      </w:r>
      <w:r>
        <w:t xml:space="preserve"> </w:t>
      </w:r>
      <w:r w:rsidRPr="001F0DD5">
        <w:t>Seniyasi R¹,</w:t>
      </w:r>
      <w:r>
        <w:t xml:space="preserve"> </w:t>
      </w:r>
      <w:r w:rsidRPr="001F0DD5">
        <w:t xml:space="preserve">Zahif M¹, </w:t>
      </w:r>
      <w:r>
        <w:t>C</w:t>
      </w:r>
      <w:r w:rsidRPr="001F0DD5">
        <w:t xml:space="preserve">akaunitabua I¹, Tukula J¹, </w:t>
      </w:r>
      <w:proofErr w:type="spellStart"/>
      <w:r w:rsidRPr="001F0DD5">
        <w:t>Waqanivavalagi</w:t>
      </w:r>
      <w:proofErr w:type="spellEnd"/>
      <w:r w:rsidRPr="001F0DD5">
        <w:t xml:space="preserve"> S</w:t>
      </w:r>
      <w:r w:rsidR="00852348" w:rsidRPr="001F0DD5">
        <w:t>¹</w:t>
      </w:r>
      <w:r w:rsidRPr="001F0DD5">
        <w:t xml:space="preserve">, </w:t>
      </w:r>
      <w:proofErr w:type="spellStart"/>
      <w:r w:rsidRPr="001F0DD5">
        <w:t>Katonivere</w:t>
      </w:r>
      <w:proofErr w:type="spellEnd"/>
      <w:r w:rsidRPr="001F0DD5">
        <w:t xml:space="preserve"> P</w:t>
      </w:r>
      <w:r w:rsidR="00852348" w:rsidRPr="001F0DD5">
        <w:t>¹</w:t>
      </w:r>
      <w:r w:rsidRPr="001F0DD5">
        <w:br/>
        <w:t>¹Rainbow Pride Foundation, Fiji</w:t>
      </w:r>
      <w:r w:rsidRPr="001F0DD5">
        <w:br/>
      </w:r>
    </w:p>
    <w:p w14:paraId="146BE10B" w14:textId="77777777" w:rsidR="001F0DD5" w:rsidRPr="001F0DD5" w:rsidRDefault="001F0DD5" w:rsidP="001F0DD5">
      <w:r w:rsidRPr="001F0DD5">
        <w:rPr>
          <w:b/>
          <w:bCs/>
        </w:rPr>
        <w:t>Background/Purpose</w:t>
      </w:r>
      <w:r w:rsidRPr="001F0DD5">
        <w:br/>
        <w:t>Fiji continues to experience increasing HIV infections, particularly among key populations, including people of diverse sexual orientation, gender identity and expression, and sex characteristics (SOGIESC), sex workers, and people who use drugs. These communities face stigma, discrimination, and limited access to healthcare, resulting in low engagement with facility-based HIV services. This abstract examines how Rainbow Pride Foundation’s peer outreach model has evolved to address these barriers through community-led engagement, improved linkage to care, and cross-sector partnerships.</w:t>
      </w:r>
    </w:p>
    <w:p w14:paraId="09A5101B" w14:textId="77777777" w:rsidR="001F0DD5" w:rsidRPr="001F0DD5" w:rsidRDefault="001F0DD5" w:rsidP="001F0DD5">
      <w:r w:rsidRPr="001F0DD5">
        <w:rPr>
          <w:b/>
          <w:bCs/>
        </w:rPr>
        <w:t>Approach</w:t>
      </w:r>
      <w:r w:rsidRPr="001F0DD5">
        <w:br/>
        <w:t>Peer Outreach Workers (POWs), drawn from affected communities, deliver HIV literacy, risk reduction education, condom and lubricant distribution, HIV self-testing support, and referrals for confirmatory testing and treatment. Their lived experience and trusted community presence support early engagement and ongoing linkage to care. The model has expanded beyond traditional outreach to include active partnership-building with health facilities, community policing teams, workplaces, and academic institutions. These partnerships strengthen referral pathways, support case navigation and follow-up, and create safer, more accessible environments for key populations.</w:t>
      </w:r>
    </w:p>
    <w:p w14:paraId="1C679CA0" w14:textId="77777777" w:rsidR="001F0DD5" w:rsidRPr="001F0DD5" w:rsidRDefault="001F0DD5" w:rsidP="001F0DD5">
      <w:r w:rsidRPr="001F0DD5">
        <w:rPr>
          <w:b/>
          <w:bCs/>
        </w:rPr>
        <w:t>Outcomes/Impact</w:t>
      </w:r>
      <w:r w:rsidRPr="001F0DD5">
        <w:br/>
        <w:t>The model has improved engagement with HIV services among key populations, including increased uptake of testing and stronger linkage to care. Enhanced partnerships with subdivision hospitals and health facilities have improved referral systems and treatment adherence support. Collaboration with policing teams has contributed to safer outreach environments and improved support for individuals experiencing violence or criminalisation. Engagement with workplaces, corporate partners, and universities has expanded HIV awareness and stigma reduction beyond traditional health settings.</w:t>
      </w:r>
    </w:p>
    <w:p w14:paraId="4DF05E2C" w14:textId="77777777" w:rsidR="001F0DD5" w:rsidRPr="001F0DD5" w:rsidRDefault="001F0DD5" w:rsidP="001F0DD5">
      <w:r w:rsidRPr="001F0DD5">
        <w:rPr>
          <w:b/>
          <w:bCs/>
        </w:rPr>
        <w:t>Innovation and Significance</w:t>
      </w:r>
      <w:r w:rsidRPr="001F0DD5">
        <w:br/>
        <w:t>This experience demonstrates that peer outreach can function as a systems-strengthening intervention, building trust between communities and institutions while improving service delivery outcomes. By integrating community leadership with cross-</w:t>
      </w:r>
      <w:r w:rsidRPr="001F0DD5">
        <w:lastRenderedPageBreak/>
        <w:t>sector partnerships, the model strengthens referral systems, expands reach, and supports more inclusive HIV responses. The Fiji experience provides a practical and transferable model for embedding community-led approaches within national HIV programs across the Pacific.</w:t>
      </w:r>
    </w:p>
    <w:p w14:paraId="1C5ED41F" w14:textId="77777777" w:rsidR="001F0DD5" w:rsidRPr="001F0DD5" w:rsidRDefault="001F0DD5" w:rsidP="001F0DD5">
      <w:r w:rsidRPr="001F0DD5">
        <w:rPr>
          <w:b/>
          <w:bCs/>
        </w:rPr>
        <w:t>Disclosure of Interest Statement</w:t>
      </w:r>
      <w:r w:rsidRPr="001F0DD5">
        <w:br/>
        <w:t>The authors are affiliated with Rainbow Pride Foundation and partner organisations involved in the implementation of peer-led outreach in Fiji. The presenting author has received financial support via a scholarship to attend the symposium. The program described is supported by the Australian Government through Health Equity Matters.</w:t>
      </w:r>
    </w:p>
    <w:p w14:paraId="2100855F" w14:textId="77777777" w:rsidR="00B93514" w:rsidRPr="00B93514" w:rsidRDefault="00B93514" w:rsidP="00B93514">
      <w:r w:rsidRPr="00B93514">
        <w:rPr>
          <w:b/>
          <w:bCs/>
          <w:lang w:val="en-US"/>
        </w:rPr>
        <w:t>AI Declaration:</w:t>
      </w:r>
      <w:r w:rsidRPr="00B93514">
        <w:rPr>
          <w:lang w:val="en-US"/>
        </w:rPr>
        <w:t> AI was used for language editing and refinement of abstracts written by the author. All content; data, findings, and intellectual framing are the original work of the authors.</w:t>
      </w:r>
      <w:r w:rsidRPr="00B93514">
        <w:t> </w:t>
      </w:r>
    </w:p>
    <w:p w14:paraId="3FE29F89" w14:textId="77777777" w:rsidR="001F0DD5" w:rsidRDefault="001F0DD5"/>
    <w:sectPr w:rsidR="001F0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D5"/>
    <w:rsid w:val="00087413"/>
    <w:rsid w:val="001F0DD5"/>
    <w:rsid w:val="004739EC"/>
    <w:rsid w:val="00852348"/>
    <w:rsid w:val="008F62A1"/>
    <w:rsid w:val="00B708B3"/>
    <w:rsid w:val="00B93514"/>
    <w:rsid w:val="00F06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0110"/>
  <w15:chartTrackingRefBased/>
  <w15:docId w15:val="{A9B15DEE-27F3-4310-970B-DB7BFD22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DD5"/>
    <w:rPr>
      <w:rFonts w:eastAsiaTheme="majorEastAsia" w:cstheme="majorBidi"/>
      <w:color w:val="272727" w:themeColor="text1" w:themeTint="D8"/>
    </w:rPr>
  </w:style>
  <w:style w:type="paragraph" w:styleId="Title">
    <w:name w:val="Title"/>
    <w:basedOn w:val="Normal"/>
    <w:next w:val="Normal"/>
    <w:link w:val="TitleChar"/>
    <w:uiPriority w:val="10"/>
    <w:qFormat/>
    <w:rsid w:val="001F0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DD5"/>
    <w:pPr>
      <w:spacing w:before="160"/>
      <w:jc w:val="center"/>
    </w:pPr>
    <w:rPr>
      <w:i/>
      <w:iCs/>
      <w:color w:val="404040" w:themeColor="text1" w:themeTint="BF"/>
    </w:rPr>
  </w:style>
  <w:style w:type="character" w:customStyle="1" w:styleId="QuoteChar">
    <w:name w:val="Quote Char"/>
    <w:basedOn w:val="DefaultParagraphFont"/>
    <w:link w:val="Quote"/>
    <w:uiPriority w:val="29"/>
    <w:rsid w:val="001F0DD5"/>
    <w:rPr>
      <w:i/>
      <w:iCs/>
      <w:color w:val="404040" w:themeColor="text1" w:themeTint="BF"/>
    </w:rPr>
  </w:style>
  <w:style w:type="paragraph" w:styleId="ListParagraph">
    <w:name w:val="List Paragraph"/>
    <w:basedOn w:val="Normal"/>
    <w:uiPriority w:val="34"/>
    <w:qFormat/>
    <w:rsid w:val="001F0DD5"/>
    <w:pPr>
      <w:ind w:left="720"/>
      <w:contextualSpacing/>
    </w:pPr>
  </w:style>
  <w:style w:type="character" w:styleId="IntenseEmphasis">
    <w:name w:val="Intense Emphasis"/>
    <w:basedOn w:val="DefaultParagraphFont"/>
    <w:uiPriority w:val="21"/>
    <w:qFormat/>
    <w:rsid w:val="001F0DD5"/>
    <w:rPr>
      <w:i/>
      <w:iCs/>
      <w:color w:val="0F4761" w:themeColor="accent1" w:themeShade="BF"/>
    </w:rPr>
  </w:style>
  <w:style w:type="paragraph" w:styleId="IntenseQuote">
    <w:name w:val="Intense Quote"/>
    <w:basedOn w:val="Normal"/>
    <w:next w:val="Normal"/>
    <w:link w:val="IntenseQuoteChar"/>
    <w:uiPriority w:val="30"/>
    <w:qFormat/>
    <w:rsid w:val="001F0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DD5"/>
    <w:rPr>
      <w:i/>
      <w:iCs/>
      <w:color w:val="0F4761" w:themeColor="accent1" w:themeShade="BF"/>
    </w:rPr>
  </w:style>
  <w:style w:type="character" w:styleId="IntenseReference">
    <w:name w:val="Intense Reference"/>
    <w:basedOn w:val="DefaultParagraphFont"/>
    <w:uiPriority w:val="32"/>
    <w:qFormat/>
    <w:rsid w:val="001F0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4</cp:revision>
  <dcterms:created xsi:type="dcterms:W3CDTF">2026-04-28T11:17:00Z</dcterms:created>
  <dcterms:modified xsi:type="dcterms:W3CDTF">2026-05-01T03:20:00Z</dcterms:modified>
</cp:coreProperties>
</file>