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F5A6" w14:textId="08612552" w:rsidR="00AB0E73" w:rsidRPr="008C1840" w:rsidRDefault="001F06EB" w:rsidP="005E3AD4">
      <w:pPr>
        <w:rPr>
          <w:rFonts w:ascii="Arial" w:hAnsi="Arial" w:cs="Arial"/>
          <w:b/>
          <w:bCs/>
        </w:rPr>
      </w:pPr>
      <w:r w:rsidRPr="008C1840">
        <w:rPr>
          <w:rFonts w:ascii="Arial" w:hAnsi="Arial" w:cs="Arial"/>
          <w:b/>
          <w:bCs/>
        </w:rPr>
        <w:t>Redefining the Role of Peer Outreach in Fiji’s HIV Response</w:t>
      </w:r>
      <w:r w:rsidR="005E3AD4" w:rsidRPr="008C1840">
        <w:rPr>
          <w:rFonts w:ascii="Arial" w:hAnsi="Arial" w:cs="Arial"/>
          <w:b/>
          <w:bCs/>
        </w:rPr>
        <w:t xml:space="preserve">: </w:t>
      </w:r>
      <w:r w:rsidR="0A926130" w:rsidRPr="008C1840">
        <w:rPr>
          <w:rFonts w:ascii="Arial" w:hAnsi="Arial" w:cs="Arial"/>
          <w:b/>
          <w:bCs/>
        </w:rPr>
        <w:t>Develo</w:t>
      </w:r>
      <w:r w:rsidR="240EB028" w:rsidRPr="008C1840">
        <w:rPr>
          <w:rFonts w:ascii="Arial" w:hAnsi="Arial" w:cs="Arial"/>
          <w:b/>
          <w:bCs/>
        </w:rPr>
        <w:t>pment</w:t>
      </w:r>
      <w:r w:rsidRPr="008C1840">
        <w:rPr>
          <w:rFonts w:ascii="Arial" w:hAnsi="Arial" w:cs="Arial"/>
          <w:b/>
          <w:bCs/>
        </w:rPr>
        <w:t xml:space="preserve"> of</w:t>
      </w:r>
      <w:r w:rsidR="005E3AD4" w:rsidRPr="008C1840">
        <w:rPr>
          <w:rFonts w:ascii="Arial" w:hAnsi="Arial" w:cs="Arial"/>
          <w:b/>
          <w:bCs/>
        </w:rPr>
        <w:t xml:space="preserve"> Peer-Led HIV Outreach Guidelines </w:t>
      </w:r>
    </w:p>
    <w:p w14:paraId="4979ABA6" w14:textId="5EF7897F" w:rsidR="005E3AD4" w:rsidRPr="008C1840" w:rsidRDefault="005E3AD4" w:rsidP="005E3AD4">
      <w:pPr>
        <w:rPr>
          <w:rFonts w:ascii="Arial" w:hAnsi="Arial" w:cs="Arial"/>
        </w:rPr>
      </w:pPr>
      <w:r w:rsidRPr="008C1840">
        <w:rPr>
          <w:rFonts w:ascii="Arial" w:hAnsi="Arial" w:cs="Arial"/>
          <w:b/>
          <w:bCs/>
        </w:rPr>
        <w:t>Authors</w:t>
      </w:r>
      <w:r w:rsidRPr="008C1840">
        <w:rPr>
          <w:rFonts w:ascii="Arial" w:hAnsi="Arial" w:cs="Arial"/>
        </w:rPr>
        <w:br/>
      </w:r>
      <w:r w:rsidR="00585784" w:rsidRPr="008C1840">
        <w:rPr>
          <w:rFonts w:ascii="Arial" w:hAnsi="Arial" w:cs="Arial"/>
          <w:u w:val="single"/>
        </w:rPr>
        <w:t xml:space="preserve">Asaeli </w:t>
      </w:r>
      <w:r w:rsidRPr="008C1840">
        <w:rPr>
          <w:rFonts w:ascii="Arial" w:hAnsi="Arial" w:cs="Arial"/>
          <w:u w:val="single"/>
        </w:rPr>
        <w:t>Sinusetaki</w:t>
      </w:r>
      <w:r w:rsidRPr="008C1840">
        <w:rPr>
          <w:rFonts w:ascii="Arial" w:hAnsi="Arial" w:cs="Arial"/>
        </w:rPr>
        <w:t>¹,</w:t>
      </w:r>
      <w:r w:rsidR="00585784" w:rsidRPr="008C1840">
        <w:rPr>
          <w:rFonts w:ascii="Arial" w:hAnsi="Arial" w:cs="Arial"/>
        </w:rPr>
        <w:t xml:space="preserve"> Jessica </w:t>
      </w:r>
      <w:r w:rsidR="001C293D" w:rsidRPr="008C1840">
        <w:rPr>
          <w:rFonts w:ascii="Arial" w:hAnsi="Arial" w:cs="Arial"/>
        </w:rPr>
        <w:t>Hill²,</w:t>
      </w:r>
      <w:r w:rsidR="00585784" w:rsidRPr="008C1840">
        <w:rPr>
          <w:rFonts w:ascii="Arial" w:hAnsi="Arial" w:cs="Arial"/>
        </w:rPr>
        <w:t xml:space="preserve"> Philips Loh</w:t>
      </w:r>
      <w:r w:rsidR="6030ED6D" w:rsidRPr="008C1840">
        <w:rPr>
          <w:rFonts w:ascii="Arial" w:hAnsi="Arial" w:cs="Arial"/>
        </w:rPr>
        <w:t>²,</w:t>
      </w:r>
      <w:r w:rsidR="00585784" w:rsidRPr="008C1840">
        <w:rPr>
          <w:rFonts w:ascii="Arial" w:hAnsi="Arial" w:cs="Arial"/>
        </w:rPr>
        <w:t xml:space="preserve"> Lou</w:t>
      </w:r>
      <w:r w:rsidRPr="008C1840">
        <w:rPr>
          <w:rFonts w:ascii="Arial" w:hAnsi="Arial" w:cs="Arial"/>
        </w:rPr>
        <w:t xml:space="preserve"> McCallum</w:t>
      </w:r>
      <w:r w:rsidR="00DC2973" w:rsidRPr="008C1840">
        <w:rPr>
          <w:rFonts w:ascii="Arial" w:hAnsi="Arial" w:cs="Arial"/>
        </w:rPr>
        <w:t>²</w:t>
      </w:r>
      <w:r w:rsidR="00DC2973">
        <w:rPr>
          <w:rFonts w:ascii="Arial" w:hAnsi="Arial" w:cs="Arial"/>
        </w:rPr>
        <w:t>, Felicity Young</w:t>
      </w:r>
      <w:r w:rsidR="00DC2973" w:rsidRPr="008C1840">
        <w:rPr>
          <w:rFonts w:ascii="Arial" w:hAnsi="Arial" w:cs="Arial"/>
        </w:rPr>
        <w:t>²</w:t>
      </w:r>
      <w:r w:rsidRPr="008C1840">
        <w:rPr>
          <w:rFonts w:ascii="Arial" w:hAnsi="Arial" w:cs="Arial"/>
        </w:rPr>
        <w:br/>
        <w:t>¹Rainbow Pride Foundation, Fiji</w:t>
      </w:r>
      <w:r w:rsidRPr="008C1840">
        <w:rPr>
          <w:rFonts w:ascii="Arial" w:hAnsi="Arial" w:cs="Arial"/>
        </w:rPr>
        <w:br/>
        <w:t>²Health Equity Matters, Australia</w:t>
      </w:r>
    </w:p>
    <w:p w14:paraId="293D7CB8" w14:textId="04E1BF66" w:rsidR="005E3AD4" w:rsidRPr="008C1840" w:rsidRDefault="005E3AD4" w:rsidP="005E3AD4">
      <w:pPr>
        <w:rPr>
          <w:rFonts w:ascii="Arial" w:hAnsi="Arial" w:cs="Arial"/>
        </w:rPr>
      </w:pPr>
      <w:r w:rsidRPr="008C1840">
        <w:rPr>
          <w:rFonts w:ascii="Arial" w:hAnsi="Arial" w:cs="Arial"/>
          <w:b/>
          <w:bCs/>
        </w:rPr>
        <w:t>Background/Purpose</w:t>
      </w:r>
      <w:r w:rsidR="00B46F88">
        <w:rPr>
          <w:rFonts w:ascii="Arial" w:hAnsi="Arial" w:cs="Arial"/>
          <w:b/>
          <w:bCs/>
        </w:rPr>
        <w:t>:</w:t>
      </w:r>
      <w:r w:rsidRPr="008C1840">
        <w:rPr>
          <w:rFonts w:ascii="Arial" w:hAnsi="Arial" w:cs="Arial"/>
        </w:rPr>
        <w:br/>
      </w:r>
      <w:r w:rsidR="004C17B6" w:rsidRPr="008C1840">
        <w:rPr>
          <w:rFonts w:ascii="Arial" w:hAnsi="Arial" w:cs="Arial"/>
        </w:rPr>
        <w:t>Fiji is experiencing a rapidly evolving HIV epidemic, marked by rising infections, late diagnoses, and persistent gaps across the prevention-to-treatment continuum. While peer-led outreach has long been used to reach key populations, it has largely focused on prevention activities and has been implemented inconsistently across organisations. As the response increasingly requires earlier diagnosis, PrEP uptake, linkage to treatment, and sustained care, existing outreach models were no longer sufficient. This prompted the development of national peer outreach guidelines to redefine the role of peers within the HIV response.</w:t>
      </w:r>
    </w:p>
    <w:p w14:paraId="66DA1F9F" w14:textId="4119CC50" w:rsidR="00AC7C8B" w:rsidRPr="008C1840" w:rsidRDefault="005E3AD4" w:rsidP="00AC7C8B">
      <w:pPr>
        <w:rPr>
          <w:rFonts w:ascii="Arial" w:hAnsi="Arial" w:cs="Arial"/>
        </w:rPr>
      </w:pPr>
      <w:r w:rsidRPr="008C1840">
        <w:rPr>
          <w:rFonts w:ascii="Arial" w:hAnsi="Arial" w:cs="Arial"/>
          <w:b/>
          <w:bCs/>
        </w:rPr>
        <w:t>Approach</w:t>
      </w:r>
      <w:r w:rsidR="007363B7">
        <w:rPr>
          <w:rFonts w:ascii="Arial" w:hAnsi="Arial" w:cs="Arial"/>
          <w:b/>
          <w:bCs/>
        </w:rPr>
        <w:t>:</w:t>
      </w:r>
      <w:r w:rsidRPr="008C1840">
        <w:rPr>
          <w:rFonts w:ascii="Arial" w:hAnsi="Arial" w:cs="Arial"/>
        </w:rPr>
        <w:br/>
      </w:r>
      <w:r w:rsidR="00AC7C8B" w:rsidRPr="008C1840">
        <w:rPr>
          <w:rFonts w:ascii="Arial" w:hAnsi="Arial" w:cs="Arial"/>
        </w:rPr>
        <w:t>A national guideline development process was undertaken through iterative consultations with community-led organisations, peer outreach workers, government stakeholders, and technical partners. The process considered recent changes in HIV peer outreach across Asia and the Pacific and examined how peer roles could respond to Fiji’s changing epidemic context. It also took account of new tools and technologies, including rapid HIV testing, PrEP, and strengthened referral systems.</w:t>
      </w:r>
    </w:p>
    <w:p w14:paraId="58FC0907" w14:textId="77777777" w:rsidR="00AC7C8B" w:rsidRPr="008C1840" w:rsidRDefault="00AC7C8B" w:rsidP="00AC7C8B">
      <w:pPr>
        <w:rPr>
          <w:rFonts w:ascii="Arial" w:hAnsi="Arial" w:cs="Arial"/>
        </w:rPr>
      </w:pPr>
      <w:r w:rsidRPr="008C1840">
        <w:rPr>
          <w:rFonts w:ascii="Arial" w:hAnsi="Arial" w:cs="Arial"/>
        </w:rPr>
        <w:t>The resulting guidelines articulate a model that positions peers as part of the broader service delivery ecosystem, with defined roles across the prevention-to-treatment continuum. This model integrates community leadership, harm reduction, and rights-based service delivery with operational standards for workforce management, safety, referrals, documentation, and monitoring.</w:t>
      </w:r>
    </w:p>
    <w:p w14:paraId="4185B0B2" w14:textId="18A897EF" w:rsidR="005E3AD4" w:rsidRPr="008C1840" w:rsidRDefault="005E3AD4" w:rsidP="00AC7C8B">
      <w:pPr>
        <w:rPr>
          <w:rFonts w:ascii="Arial" w:hAnsi="Arial" w:cs="Arial"/>
        </w:rPr>
      </w:pPr>
      <w:r w:rsidRPr="008C1840">
        <w:rPr>
          <w:rFonts w:ascii="Arial" w:hAnsi="Arial" w:cs="Arial"/>
          <w:b/>
          <w:bCs/>
        </w:rPr>
        <w:t>Outcomes/Impact</w:t>
      </w:r>
      <w:r w:rsidR="009C47DC">
        <w:rPr>
          <w:rFonts w:ascii="Arial" w:hAnsi="Arial" w:cs="Arial"/>
          <w:b/>
          <w:bCs/>
        </w:rPr>
        <w:t>:</w:t>
      </w:r>
      <w:r w:rsidRPr="008C1840">
        <w:rPr>
          <w:rFonts w:ascii="Arial" w:hAnsi="Arial" w:cs="Arial"/>
        </w:rPr>
        <w:br/>
        <w:t xml:space="preserve">The guidelines have established </w:t>
      </w:r>
      <w:r w:rsidR="00F358F0" w:rsidRPr="008C1840">
        <w:rPr>
          <w:rFonts w:ascii="Arial" w:hAnsi="Arial" w:cs="Arial"/>
        </w:rPr>
        <w:t xml:space="preserve">a shift in </w:t>
      </w:r>
      <w:r w:rsidR="6DFBB1E4" w:rsidRPr="008C1840">
        <w:rPr>
          <w:rFonts w:ascii="Arial" w:hAnsi="Arial" w:cs="Arial"/>
        </w:rPr>
        <w:t>how</w:t>
      </w:r>
      <w:r w:rsidR="00FE5897" w:rsidRPr="008C1840">
        <w:rPr>
          <w:rFonts w:ascii="Arial" w:hAnsi="Arial" w:cs="Arial"/>
        </w:rPr>
        <w:t xml:space="preserve"> peer outreach is conceptualized and delivered</w:t>
      </w:r>
      <w:r w:rsidRPr="008C1840">
        <w:rPr>
          <w:rFonts w:ascii="Arial" w:hAnsi="Arial" w:cs="Arial"/>
        </w:rPr>
        <w:t xml:space="preserve"> in Fiji</w:t>
      </w:r>
      <w:r w:rsidR="00FE5897" w:rsidRPr="008C1840">
        <w:rPr>
          <w:rFonts w:ascii="Arial" w:hAnsi="Arial" w:cs="Arial"/>
        </w:rPr>
        <w:t xml:space="preserve">. </w:t>
      </w:r>
      <w:r w:rsidR="7DEADF84" w:rsidRPr="008C1840">
        <w:rPr>
          <w:rFonts w:ascii="Arial" w:hAnsi="Arial" w:cs="Arial"/>
        </w:rPr>
        <w:t>Under this framework, p</w:t>
      </w:r>
      <w:r w:rsidR="6DFBB1E4" w:rsidRPr="008C1840">
        <w:rPr>
          <w:rFonts w:ascii="Arial" w:hAnsi="Arial" w:cs="Arial"/>
        </w:rPr>
        <w:t xml:space="preserve">eers </w:t>
      </w:r>
      <w:r w:rsidR="00FE5897" w:rsidRPr="008C1840">
        <w:rPr>
          <w:rFonts w:ascii="Arial" w:hAnsi="Arial" w:cs="Arial"/>
        </w:rPr>
        <w:t>are now positioned</w:t>
      </w:r>
      <w:r w:rsidR="00F358F0" w:rsidRPr="008C1840">
        <w:rPr>
          <w:rFonts w:ascii="Arial" w:hAnsi="Arial" w:cs="Arial"/>
        </w:rPr>
        <w:t xml:space="preserve"> as educators</w:t>
      </w:r>
      <w:r w:rsidR="1A153405" w:rsidRPr="008C1840">
        <w:rPr>
          <w:rFonts w:ascii="Arial" w:hAnsi="Arial" w:cs="Arial"/>
        </w:rPr>
        <w:t xml:space="preserve"> and</w:t>
      </w:r>
      <w:r w:rsidR="00FE5897" w:rsidRPr="008C1840">
        <w:rPr>
          <w:rFonts w:ascii="Arial" w:hAnsi="Arial" w:cs="Arial"/>
        </w:rPr>
        <w:t xml:space="preserve"> facilitators of service access</w:t>
      </w:r>
      <w:r w:rsidR="00F358F0" w:rsidRPr="008C1840">
        <w:rPr>
          <w:rFonts w:ascii="Arial" w:hAnsi="Arial" w:cs="Arial"/>
        </w:rPr>
        <w:t>;</w:t>
      </w:r>
      <w:r w:rsidR="00FE5897" w:rsidRPr="008C1840">
        <w:rPr>
          <w:rFonts w:ascii="Arial" w:hAnsi="Arial" w:cs="Arial"/>
        </w:rPr>
        <w:t xml:space="preserve"> supporting individuals to navigate testing, initiate testing, and remain engaged in </w:t>
      </w:r>
      <w:r w:rsidR="6764B6E1" w:rsidRPr="008C1840">
        <w:rPr>
          <w:rFonts w:ascii="Arial" w:hAnsi="Arial" w:cs="Arial"/>
        </w:rPr>
        <w:t xml:space="preserve">treatment and </w:t>
      </w:r>
      <w:r w:rsidR="00FE5897" w:rsidRPr="008C1840">
        <w:rPr>
          <w:rFonts w:ascii="Arial" w:hAnsi="Arial" w:cs="Arial"/>
        </w:rPr>
        <w:t>care.</w:t>
      </w:r>
      <w:r w:rsidRPr="008C1840" w:rsidDel="00FE5897">
        <w:rPr>
          <w:rFonts w:ascii="Arial" w:hAnsi="Arial" w:cs="Arial"/>
        </w:rPr>
        <w:t xml:space="preserve"> </w:t>
      </w:r>
      <w:r w:rsidRPr="008C1840">
        <w:rPr>
          <w:rFonts w:ascii="Arial" w:hAnsi="Arial" w:cs="Arial"/>
        </w:rPr>
        <w:t>Early implementation has</w:t>
      </w:r>
      <w:r w:rsidR="00FE5897" w:rsidRPr="008C1840">
        <w:rPr>
          <w:rFonts w:ascii="Arial" w:hAnsi="Arial" w:cs="Arial"/>
        </w:rPr>
        <w:t xml:space="preserve"> contributed to </w:t>
      </w:r>
      <w:r w:rsidRPr="008C1840">
        <w:rPr>
          <w:rFonts w:ascii="Arial" w:hAnsi="Arial" w:cs="Arial"/>
        </w:rPr>
        <w:t>more structured outreach</w:t>
      </w:r>
      <w:r w:rsidR="00FE5897" w:rsidRPr="008C1840">
        <w:rPr>
          <w:rFonts w:ascii="Arial" w:hAnsi="Arial" w:cs="Arial"/>
        </w:rPr>
        <w:t xml:space="preserve"> planning</w:t>
      </w:r>
      <w:r w:rsidRPr="008C1840">
        <w:rPr>
          <w:rFonts w:ascii="Arial" w:hAnsi="Arial" w:cs="Arial"/>
        </w:rPr>
        <w:t xml:space="preserve">, </w:t>
      </w:r>
      <w:r w:rsidR="6DFBB1E4" w:rsidRPr="008C1840">
        <w:rPr>
          <w:rFonts w:ascii="Arial" w:hAnsi="Arial" w:cs="Arial"/>
        </w:rPr>
        <w:t>strengthened</w:t>
      </w:r>
      <w:r w:rsidR="00FE5897" w:rsidRPr="008C1840">
        <w:rPr>
          <w:rFonts w:ascii="Arial" w:hAnsi="Arial" w:cs="Arial"/>
        </w:rPr>
        <w:t xml:space="preserve"> referral</w:t>
      </w:r>
      <w:r w:rsidRPr="008C1840">
        <w:rPr>
          <w:rFonts w:ascii="Arial" w:hAnsi="Arial" w:cs="Arial"/>
        </w:rPr>
        <w:t xml:space="preserve"> pathways</w:t>
      </w:r>
      <w:r w:rsidRPr="008C1840" w:rsidDel="00FE5897">
        <w:rPr>
          <w:rFonts w:ascii="Arial" w:hAnsi="Arial" w:cs="Arial"/>
        </w:rPr>
        <w:t>,</w:t>
      </w:r>
      <w:r w:rsidRPr="008C1840" w:rsidDel="0093748A">
        <w:rPr>
          <w:rFonts w:ascii="Arial" w:hAnsi="Arial" w:cs="Arial"/>
        </w:rPr>
        <w:t xml:space="preserve"> </w:t>
      </w:r>
      <w:r w:rsidRPr="008C1840">
        <w:rPr>
          <w:rFonts w:ascii="Arial" w:hAnsi="Arial" w:cs="Arial"/>
        </w:rPr>
        <w:t>and improved integration of community-led services within national HIV coordination mechanisms.</w:t>
      </w:r>
    </w:p>
    <w:p w14:paraId="40D87CA6" w14:textId="7FE1A897" w:rsidR="005E3AD4" w:rsidRPr="008C1840" w:rsidRDefault="005E3AD4" w:rsidP="005E3AD4">
      <w:pPr>
        <w:rPr>
          <w:rFonts w:ascii="Arial" w:hAnsi="Arial" w:cs="Arial"/>
        </w:rPr>
      </w:pPr>
      <w:r w:rsidRPr="008C1840">
        <w:rPr>
          <w:rFonts w:ascii="Arial" w:hAnsi="Arial" w:cs="Arial"/>
          <w:b/>
          <w:bCs/>
        </w:rPr>
        <w:t>Innovation and Significance</w:t>
      </w:r>
      <w:r w:rsidR="000C213B">
        <w:rPr>
          <w:rFonts w:ascii="Arial" w:hAnsi="Arial" w:cs="Arial"/>
          <w:b/>
          <w:bCs/>
        </w:rPr>
        <w:t>:</w:t>
      </w:r>
      <w:r w:rsidRPr="008C1840">
        <w:rPr>
          <w:rFonts w:ascii="Arial" w:hAnsi="Arial" w:cs="Arial"/>
        </w:rPr>
        <w:br/>
      </w:r>
      <w:r w:rsidR="00F773DE" w:rsidRPr="008C1840">
        <w:rPr>
          <w:rFonts w:ascii="Arial" w:hAnsi="Arial" w:cs="Arial"/>
        </w:rPr>
        <w:t>By expanding peer roles and embedding them within national systems, Fiji offers a practical example of how outreach can evolve to meet the demands of a changing epidemic, with relevance for settings seeking to improve linkage and reduce loss to follow-up.</w:t>
      </w:r>
    </w:p>
    <w:p w14:paraId="07B94E85" w14:textId="74A3B169" w:rsidR="005E3AD4" w:rsidRPr="008C1840" w:rsidRDefault="005E3AD4" w:rsidP="005E3AD4">
      <w:pPr>
        <w:rPr>
          <w:rFonts w:ascii="Arial" w:hAnsi="Arial" w:cs="Arial"/>
        </w:rPr>
      </w:pPr>
      <w:r w:rsidRPr="008C1840">
        <w:rPr>
          <w:rFonts w:ascii="Arial" w:hAnsi="Arial" w:cs="Arial"/>
          <w:b/>
          <w:bCs/>
        </w:rPr>
        <w:lastRenderedPageBreak/>
        <w:t>Disclosure of Interest Statement</w:t>
      </w:r>
      <w:r w:rsidRPr="008C1840">
        <w:rPr>
          <w:rFonts w:ascii="Arial" w:hAnsi="Arial" w:cs="Arial"/>
        </w:rPr>
        <w:br/>
        <w:t xml:space="preserve">Asaeli </w:t>
      </w:r>
      <w:proofErr w:type="spellStart"/>
      <w:r w:rsidRPr="008C1840">
        <w:rPr>
          <w:rFonts w:ascii="Arial" w:hAnsi="Arial" w:cs="Arial"/>
        </w:rPr>
        <w:t>Sinusetaki</w:t>
      </w:r>
      <w:proofErr w:type="spellEnd"/>
      <w:r w:rsidRPr="008C1840">
        <w:rPr>
          <w:rFonts w:ascii="Arial" w:hAnsi="Arial" w:cs="Arial"/>
        </w:rPr>
        <w:t xml:space="preserve"> is the interim CEO of the Rainbow Pride Foundation, a national member of the Pacific Sexual and Gender Diversity Network. The program described is supported through funding and technical assistance from Health Equity Matters, utilising funding from the Australian Government. </w:t>
      </w:r>
      <w:r w:rsidR="79DC17FF" w:rsidRPr="008C1840">
        <w:rPr>
          <w:rFonts w:ascii="Arial" w:hAnsi="Arial" w:cs="Arial"/>
        </w:rPr>
        <w:t>Philips Lo</w:t>
      </w:r>
      <w:r w:rsidR="003B0BBE" w:rsidRPr="008C1840">
        <w:rPr>
          <w:rFonts w:ascii="Arial" w:hAnsi="Arial" w:cs="Arial"/>
        </w:rPr>
        <w:t>h</w:t>
      </w:r>
      <w:r w:rsidR="79DC17FF" w:rsidRPr="008C1840">
        <w:rPr>
          <w:rFonts w:ascii="Arial" w:hAnsi="Arial" w:cs="Arial"/>
        </w:rPr>
        <w:t xml:space="preserve"> is</w:t>
      </w:r>
      <w:r w:rsidR="460C11C6" w:rsidRPr="008C1840">
        <w:rPr>
          <w:rFonts w:ascii="Arial" w:hAnsi="Arial" w:cs="Arial"/>
        </w:rPr>
        <w:t xml:space="preserve"> a Senior</w:t>
      </w:r>
      <w:r w:rsidR="79DC17FF" w:rsidRPr="008C1840">
        <w:rPr>
          <w:rFonts w:ascii="Arial" w:hAnsi="Arial" w:cs="Arial"/>
        </w:rPr>
        <w:t xml:space="preserve"> </w:t>
      </w:r>
      <w:r w:rsidR="4C2FD10B" w:rsidRPr="008C1840">
        <w:rPr>
          <w:rFonts w:ascii="Arial" w:hAnsi="Arial" w:cs="Arial"/>
        </w:rPr>
        <w:t xml:space="preserve">Technical &amp; Program Adviser and </w:t>
      </w:r>
      <w:r w:rsidRPr="008C1840">
        <w:rPr>
          <w:rFonts w:ascii="Arial" w:hAnsi="Arial" w:cs="Arial"/>
        </w:rPr>
        <w:t xml:space="preserve">Lou McCallum is a technical consultant for Health Equity </w:t>
      </w:r>
      <w:r w:rsidR="00B45F28" w:rsidRPr="008C1840">
        <w:rPr>
          <w:rFonts w:ascii="Arial" w:hAnsi="Arial" w:cs="Arial"/>
        </w:rPr>
        <w:t>Matters, funded</w:t>
      </w:r>
      <w:r w:rsidRPr="008C1840">
        <w:rPr>
          <w:rFonts w:ascii="Arial" w:hAnsi="Arial" w:cs="Arial"/>
        </w:rPr>
        <w:t xml:space="preserve"> by the Australian Government to deliver its support of community-led HIV prevention in Fiji.  </w:t>
      </w:r>
    </w:p>
    <w:p w14:paraId="46DA0C7E" w14:textId="381EF2F6" w:rsidR="00B45F28" w:rsidRPr="008C1840" w:rsidRDefault="00B45F28" w:rsidP="00B45F28">
      <w:pPr>
        <w:spacing w:after="0" w:line="240" w:lineRule="auto"/>
        <w:rPr>
          <w:rFonts w:ascii="Arial" w:hAnsi="Arial" w:cs="Arial"/>
        </w:rPr>
      </w:pPr>
      <w:r w:rsidRPr="008C1840">
        <w:rPr>
          <w:rFonts w:ascii="Arial" w:hAnsi="Arial" w:cs="Arial"/>
          <w:b/>
          <w:bCs/>
          <w:lang w:val="en-US"/>
        </w:rPr>
        <w:t>AI Declaration:</w:t>
      </w:r>
      <w:r w:rsidRPr="008C1840">
        <w:rPr>
          <w:rFonts w:ascii="Arial" w:hAnsi="Arial" w:cs="Arial"/>
          <w:lang w:val="en-US"/>
        </w:rPr>
        <w:t> AI was used for language editing and refinement of abstracts written by the author. All </w:t>
      </w:r>
      <w:r w:rsidR="00AF23F3" w:rsidRPr="008C1840">
        <w:rPr>
          <w:rFonts w:ascii="Arial" w:hAnsi="Arial" w:cs="Arial"/>
          <w:lang w:val="en-US"/>
        </w:rPr>
        <w:t>content;</w:t>
      </w:r>
      <w:r w:rsidRPr="008C1840">
        <w:rPr>
          <w:rFonts w:ascii="Arial" w:hAnsi="Arial" w:cs="Arial"/>
          <w:lang w:val="en-US"/>
        </w:rPr>
        <w:t> data, findings, and intellectual framing are the original work of the authors.</w:t>
      </w:r>
      <w:r w:rsidRPr="008C1840">
        <w:rPr>
          <w:rFonts w:ascii="Arial" w:hAnsi="Arial" w:cs="Arial"/>
        </w:rPr>
        <w:t> </w:t>
      </w:r>
    </w:p>
    <w:p w14:paraId="77B47A06" w14:textId="77777777" w:rsidR="005E3AD4" w:rsidRPr="00B45F28" w:rsidRDefault="005E3AD4" w:rsidP="005E3AD4">
      <w:pPr>
        <w:rPr>
          <w:rFonts w:ascii="Calibri" w:hAnsi="Calibri" w:cs="Calibri"/>
          <w:sz w:val="22"/>
          <w:szCs w:val="22"/>
        </w:rPr>
      </w:pPr>
    </w:p>
    <w:p w14:paraId="0EDB2518" w14:textId="77777777" w:rsidR="005E3AD4" w:rsidRPr="005E3AD4" w:rsidRDefault="005E3AD4">
      <w:pPr>
        <w:rPr>
          <w:rFonts w:ascii="Arial" w:hAnsi="Arial" w:cs="Arial"/>
        </w:rPr>
      </w:pPr>
    </w:p>
    <w:sectPr w:rsidR="005E3AD4" w:rsidRPr="005E3A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D4"/>
    <w:rsid w:val="000C213B"/>
    <w:rsid w:val="001C293D"/>
    <w:rsid w:val="001F06EB"/>
    <w:rsid w:val="00355773"/>
    <w:rsid w:val="003B0BBE"/>
    <w:rsid w:val="004C17B6"/>
    <w:rsid w:val="004F5E82"/>
    <w:rsid w:val="00585784"/>
    <w:rsid w:val="005E3AD4"/>
    <w:rsid w:val="007363B7"/>
    <w:rsid w:val="00874960"/>
    <w:rsid w:val="008C1840"/>
    <w:rsid w:val="0093748A"/>
    <w:rsid w:val="009C47DC"/>
    <w:rsid w:val="009E5FED"/>
    <w:rsid w:val="009F7FE2"/>
    <w:rsid w:val="00AB0E73"/>
    <w:rsid w:val="00AC7C8B"/>
    <w:rsid w:val="00AF23F3"/>
    <w:rsid w:val="00B45F28"/>
    <w:rsid w:val="00B46F88"/>
    <w:rsid w:val="00B9398E"/>
    <w:rsid w:val="00BD09A2"/>
    <w:rsid w:val="00BF0D63"/>
    <w:rsid w:val="00D35264"/>
    <w:rsid w:val="00DC2973"/>
    <w:rsid w:val="00E70E6C"/>
    <w:rsid w:val="00F358F0"/>
    <w:rsid w:val="00F53C0B"/>
    <w:rsid w:val="00F638BB"/>
    <w:rsid w:val="00F773DE"/>
    <w:rsid w:val="00FE5897"/>
    <w:rsid w:val="00FF089D"/>
    <w:rsid w:val="03031D4E"/>
    <w:rsid w:val="07E74EFE"/>
    <w:rsid w:val="0A926130"/>
    <w:rsid w:val="0BA59772"/>
    <w:rsid w:val="10B539B7"/>
    <w:rsid w:val="13271713"/>
    <w:rsid w:val="139FE993"/>
    <w:rsid w:val="187ABFF0"/>
    <w:rsid w:val="1A153405"/>
    <w:rsid w:val="1AF7FEF3"/>
    <w:rsid w:val="1C029173"/>
    <w:rsid w:val="1C0DC7F3"/>
    <w:rsid w:val="1FE73107"/>
    <w:rsid w:val="23333B3B"/>
    <w:rsid w:val="240EB028"/>
    <w:rsid w:val="3A799E20"/>
    <w:rsid w:val="3C097FA9"/>
    <w:rsid w:val="3CB5D7B8"/>
    <w:rsid w:val="460C11C6"/>
    <w:rsid w:val="4C2FD10B"/>
    <w:rsid w:val="4C8E508A"/>
    <w:rsid w:val="4DCE9C27"/>
    <w:rsid w:val="4F94204E"/>
    <w:rsid w:val="5371F7ED"/>
    <w:rsid w:val="542DE33F"/>
    <w:rsid w:val="562A33F0"/>
    <w:rsid w:val="581BF8F6"/>
    <w:rsid w:val="5C3D2013"/>
    <w:rsid w:val="5C618232"/>
    <w:rsid w:val="5D7EA41C"/>
    <w:rsid w:val="5F74397F"/>
    <w:rsid w:val="5FA6EB5B"/>
    <w:rsid w:val="6030ED6D"/>
    <w:rsid w:val="636580AA"/>
    <w:rsid w:val="65D05D06"/>
    <w:rsid w:val="66B16A08"/>
    <w:rsid w:val="6764B6E1"/>
    <w:rsid w:val="6772B532"/>
    <w:rsid w:val="67E5581A"/>
    <w:rsid w:val="6DFBB1E4"/>
    <w:rsid w:val="6FF68775"/>
    <w:rsid w:val="73AF0A5A"/>
    <w:rsid w:val="757E269F"/>
    <w:rsid w:val="7929048A"/>
    <w:rsid w:val="79DC17FF"/>
    <w:rsid w:val="7D51D4AE"/>
    <w:rsid w:val="7DEADF84"/>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9C54"/>
  <w15:chartTrackingRefBased/>
  <w15:docId w15:val="{2418A11C-11D3-4BE3-884B-BD147738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AD4"/>
    <w:rPr>
      <w:rFonts w:eastAsiaTheme="majorEastAsia" w:cstheme="majorBidi"/>
      <w:color w:val="272727" w:themeColor="text1" w:themeTint="D8"/>
    </w:rPr>
  </w:style>
  <w:style w:type="paragraph" w:styleId="Title">
    <w:name w:val="Title"/>
    <w:basedOn w:val="Normal"/>
    <w:next w:val="Normal"/>
    <w:link w:val="TitleChar"/>
    <w:uiPriority w:val="10"/>
    <w:qFormat/>
    <w:rsid w:val="005E3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AD4"/>
    <w:pPr>
      <w:spacing w:before="160"/>
      <w:jc w:val="center"/>
    </w:pPr>
    <w:rPr>
      <w:i/>
      <w:iCs/>
      <w:color w:val="404040" w:themeColor="text1" w:themeTint="BF"/>
    </w:rPr>
  </w:style>
  <w:style w:type="character" w:customStyle="1" w:styleId="QuoteChar">
    <w:name w:val="Quote Char"/>
    <w:basedOn w:val="DefaultParagraphFont"/>
    <w:link w:val="Quote"/>
    <w:uiPriority w:val="29"/>
    <w:rsid w:val="005E3AD4"/>
    <w:rPr>
      <w:i/>
      <w:iCs/>
      <w:color w:val="404040" w:themeColor="text1" w:themeTint="BF"/>
    </w:rPr>
  </w:style>
  <w:style w:type="paragraph" w:styleId="ListParagraph">
    <w:name w:val="List Paragraph"/>
    <w:basedOn w:val="Normal"/>
    <w:uiPriority w:val="34"/>
    <w:qFormat/>
    <w:rsid w:val="005E3AD4"/>
    <w:pPr>
      <w:ind w:left="720"/>
      <w:contextualSpacing/>
    </w:pPr>
  </w:style>
  <w:style w:type="character" w:styleId="IntenseEmphasis">
    <w:name w:val="Intense Emphasis"/>
    <w:basedOn w:val="DefaultParagraphFont"/>
    <w:uiPriority w:val="21"/>
    <w:qFormat/>
    <w:rsid w:val="005E3AD4"/>
    <w:rPr>
      <w:i/>
      <w:iCs/>
      <w:color w:val="0F4761" w:themeColor="accent1" w:themeShade="BF"/>
    </w:rPr>
  </w:style>
  <w:style w:type="paragraph" w:styleId="IntenseQuote">
    <w:name w:val="Intense Quote"/>
    <w:basedOn w:val="Normal"/>
    <w:next w:val="Normal"/>
    <w:link w:val="IntenseQuoteChar"/>
    <w:uiPriority w:val="30"/>
    <w:qFormat/>
    <w:rsid w:val="005E3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AD4"/>
    <w:rPr>
      <w:i/>
      <w:iCs/>
      <w:color w:val="0F4761" w:themeColor="accent1" w:themeShade="BF"/>
    </w:rPr>
  </w:style>
  <w:style w:type="character" w:styleId="IntenseReference">
    <w:name w:val="Intense Reference"/>
    <w:basedOn w:val="DefaultParagraphFont"/>
    <w:uiPriority w:val="32"/>
    <w:qFormat/>
    <w:rsid w:val="005E3AD4"/>
    <w:rPr>
      <w:b/>
      <w:bCs/>
      <w:smallCaps/>
      <w:color w:val="0F4761" w:themeColor="accent1" w:themeShade="BF"/>
      <w:spacing w:val="5"/>
    </w:rPr>
  </w:style>
  <w:style w:type="paragraph" w:styleId="Revision">
    <w:name w:val="Revision"/>
    <w:hidden/>
    <w:uiPriority w:val="99"/>
    <w:semiHidden/>
    <w:rsid w:val="001F06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2488a3-8a4d-429a-92fe-6bba90707739">
      <Terms xmlns="http://schemas.microsoft.com/office/infopath/2007/PartnerControls"/>
    </lcf76f155ced4ddcb4097134ff3c332f>
    <TaxCatchAll xmlns="82c797da-b8b5-4eb3-ac2d-83a3ca112d3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0B2F9850FB1147BB85195356182A49" ma:contentTypeVersion="19" ma:contentTypeDescription="Create a new document." ma:contentTypeScope="" ma:versionID="cb687ddfaf65b3805772eeb1f608f4c3">
  <xsd:schema xmlns:xsd="http://www.w3.org/2001/XMLSchema" xmlns:xs="http://www.w3.org/2001/XMLSchema" xmlns:p="http://schemas.microsoft.com/office/2006/metadata/properties" xmlns:ns2="632488a3-8a4d-429a-92fe-6bba90707739" xmlns:ns3="82c797da-b8b5-4eb3-ac2d-83a3ca112d31" targetNamespace="http://schemas.microsoft.com/office/2006/metadata/properties" ma:root="true" ma:fieldsID="df965ba9838d97d6ffcbbbe1990ec28a" ns2:_="" ns3:_="">
    <xsd:import namespace="632488a3-8a4d-429a-92fe-6bba90707739"/>
    <xsd:import namespace="82c797da-b8b5-4eb3-ac2d-83a3ca112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488a3-8a4d-429a-92fe-6bba90707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8e2948-51ba-4011-be66-1cf2f31954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797da-b8b5-4eb3-ac2d-83a3ca112d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0889ca-077d-4c8a-94a9-83480b3c4096}" ma:internalName="TaxCatchAll" ma:showField="CatchAllData" ma:web="82c797da-b8b5-4eb3-ac2d-83a3ca11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8AB73-E5DD-48B8-B52D-237450DD81C7}">
  <ds:schemaRefs>
    <ds:schemaRef ds:uri="http://schemas.microsoft.com/office/2006/metadata/properties"/>
    <ds:schemaRef ds:uri="http://schemas.microsoft.com/office/infopath/2007/PartnerControls"/>
    <ds:schemaRef ds:uri="632488a3-8a4d-429a-92fe-6bba90707739"/>
    <ds:schemaRef ds:uri="82c797da-b8b5-4eb3-ac2d-83a3ca112d31"/>
  </ds:schemaRefs>
</ds:datastoreItem>
</file>

<file path=customXml/itemProps2.xml><?xml version="1.0" encoding="utf-8"?>
<ds:datastoreItem xmlns:ds="http://schemas.openxmlformats.org/officeDocument/2006/customXml" ds:itemID="{51319CA7-A4C6-4633-84C7-57EC287A261F}">
  <ds:schemaRefs>
    <ds:schemaRef ds:uri="http://schemas.microsoft.com/sharepoint/v3/contenttype/forms"/>
  </ds:schemaRefs>
</ds:datastoreItem>
</file>

<file path=customXml/itemProps3.xml><?xml version="1.0" encoding="utf-8"?>
<ds:datastoreItem xmlns:ds="http://schemas.openxmlformats.org/officeDocument/2006/customXml" ds:itemID="{43DCFF34-038B-4DCD-B3DD-24ACDECEF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488a3-8a4d-429a-92fe-6bba90707739"/>
    <ds:schemaRef ds:uri="82c797da-b8b5-4eb3-ac2d-83a3ca11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Hill</dc:creator>
  <cp:keywords/>
  <dc:description/>
  <cp:lastModifiedBy>Philips Loh</cp:lastModifiedBy>
  <cp:revision>2</cp:revision>
  <dcterms:created xsi:type="dcterms:W3CDTF">2026-04-30T23:51:00Z</dcterms:created>
  <dcterms:modified xsi:type="dcterms:W3CDTF">2026-04-30T23:51:00Z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0x010100EC0B2F9850FB1147BB85195356182A49</vt:lpwstr>
  </property>
  <property fmtid="{D5CDD505-2E9C-101B-9397-08002B2CF9AE}" pid="3" name="MediaServiceImageTags">
    <vt:lpwstr/>
  </property>
</Properties>
</file>