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3DB2" w14:textId="7DB93F57" w:rsidR="0049551B" w:rsidRPr="0049551B" w:rsidRDefault="0049551B" w:rsidP="0049551B">
      <w:pPr>
        <w:rPr>
          <w:rFonts w:ascii="Arial" w:hAnsi="Arial" w:cs="Arial"/>
          <w:b/>
          <w:bCs/>
          <w:sz w:val="24"/>
          <w:szCs w:val="24"/>
          <w:lang w:val="en-GB"/>
        </w:rPr>
      </w:pPr>
      <w:r w:rsidRPr="0049551B">
        <w:rPr>
          <w:rFonts w:ascii="Arial" w:hAnsi="Arial" w:cs="Arial"/>
          <w:b/>
          <w:bCs/>
          <w:sz w:val="24"/>
          <w:szCs w:val="24"/>
          <w:lang w:val="en-GB"/>
        </w:rPr>
        <w:t>Strengthening Mental Health Support for Women Living with HIV in Fiji: Lessons for Treatment Engagement in the Pacific</w:t>
      </w:r>
    </w:p>
    <w:p w14:paraId="329EB75F" w14:textId="4DBB5E0D" w:rsidR="0049551B" w:rsidRPr="0049551B" w:rsidRDefault="0049551B" w:rsidP="0049551B">
      <w:pPr>
        <w:rPr>
          <w:rFonts w:ascii="Arial" w:hAnsi="Arial" w:cs="Arial"/>
          <w:sz w:val="24"/>
          <w:szCs w:val="24"/>
          <w:lang w:val="en-GB"/>
        </w:rPr>
      </w:pPr>
      <w:r w:rsidRPr="0049551B">
        <w:rPr>
          <w:rFonts w:ascii="Arial" w:hAnsi="Arial" w:cs="Arial"/>
          <w:sz w:val="24"/>
          <w:szCs w:val="24"/>
          <w:lang w:val="en-GB"/>
        </w:rPr>
        <w:t>Author</w:t>
      </w:r>
      <w:r w:rsidRPr="0049551B">
        <w:rPr>
          <w:rFonts w:ascii="Arial" w:hAnsi="Arial" w:cs="Arial"/>
          <w:sz w:val="24"/>
          <w:szCs w:val="24"/>
          <w:lang w:val="en-GB"/>
        </w:rPr>
        <w:br/>
      </w:r>
      <w:proofErr w:type="spellStart"/>
      <w:r w:rsidRPr="0049551B">
        <w:rPr>
          <w:rFonts w:ascii="Arial" w:hAnsi="Arial" w:cs="Arial"/>
          <w:sz w:val="24"/>
          <w:szCs w:val="24"/>
          <w:u w:val="single"/>
          <w:lang w:val="en-GB"/>
        </w:rPr>
        <w:t>Kabunavanua</w:t>
      </w:r>
      <w:proofErr w:type="spellEnd"/>
      <w:r w:rsidRPr="0049551B">
        <w:rPr>
          <w:rFonts w:ascii="Arial" w:hAnsi="Arial" w:cs="Arial"/>
          <w:sz w:val="24"/>
          <w:szCs w:val="24"/>
          <w:u w:val="single"/>
          <w:lang w:val="en-GB"/>
        </w:rPr>
        <w:t xml:space="preserve"> R</w:t>
      </w:r>
      <w:r w:rsidRPr="0049551B">
        <w:rPr>
          <w:rFonts w:ascii="Arial" w:hAnsi="Arial" w:cs="Arial"/>
          <w:sz w:val="24"/>
          <w:szCs w:val="24"/>
          <w:lang w:val="en-GB"/>
        </w:rPr>
        <w:t>¹</w:t>
      </w:r>
      <w:r w:rsidRPr="0049551B">
        <w:rPr>
          <w:rFonts w:ascii="Arial" w:hAnsi="Arial" w:cs="Arial"/>
          <w:sz w:val="24"/>
          <w:szCs w:val="24"/>
          <w:lang w:val="en-GB"/>
        </w:rPr>
        <w:br/>
        <w:t>¹Fiji Network for Positive People (FJN+), Fiji</w:t>
      </w:r>
    </w:p>
    <w:p w14:paraId="6D1F04AD" w14:textId="77777777" w:rsidR="0049551B" w:rsidRPr="0049551B" w:rsidRDefault="0049551B" w:rsidP="0049551B">
      <w:pPr>
        <w:rPr>
          <w:rFonts w:ascii="Arial" w:hAnsi="Arial" w:cs="Arial"/>
          <w:sz w:val="24"/>
          <w:szCs w:val="24"/>
          <w:lang w:val="en-GB"/>
        </w:rPr>
      </w:pPr>
      <w:r w:rsidRPr="0049551B">
        <w:rPr>
          <w:rFonts w:ascii="Arial" w:hAnsi="Arial" w:cs="Arial"/>
          <w:b/>
          <w:bCs/>
          <w:sz w:val="24"/>
          <w:szCs w:val="24"/>
          <w:lang w:val="en-GB"/>
        </w:rPr>
        <w:t>Background/Purpose</w:t>
      </w:r>
      <w:r w:rsidRPr="0049551B">
        <w:rPr>
          <w:rFonts w:ascii="Arial" w:hAnsi="Arial" w:cs="Arial"/>
          <w:sz w:val="24"/>
          <w:szCs w:val="24"/>
          <w:lang w:val="en-GB"/>
        </w:rPr>
        <w:br/>
        <w:t>Across the Pacific, women living with HIV face significant mental health challenges following diagnosis, including fear, stigma, isolation, and concerns around family, relationships, and disclosure. In Fiji, these challenges are a key barrier to sustained engagement in HIV treatment, directly affecting adherence and retention in care. Strengthening mental health and psychosocial support is therefore critical to improving long-term treatment outcomes and reducing loss to follow-up.</w:t>
      </w:r>
    </w:p>
    <w:p w14:paraId="5A035669" w14:textId="77777777" w:rsidR="0049551B" w:rsidRPr="0049551B" w:rsidRDefault="0049551B" w:rsidP="0049551B">
      <w:pPr>
        <w:rPr>
          <w:rFonts w:ascii="Arial" w:hAnsi="Arial" w:cs="Arial"/>
          <w:sz w:val="24"/>
          <w:szCs w:val="24"/>
          <w:lang w:val="en-GB"/>
        </w:rPr>
      </w:pPr>
      <w:r w:rsidRPr="0049551B">
        <w:rPr>
          <w:rFonts w:ascii="Arial" w:hAnsi="Arial" w:cs="Arial"/>
          <w:b/>
          <w:bCs/>
          <w:sz w:val="24"/>
          <w:szCs w:val="24"/>
          <w:lang w:val="en-GB"/>
        </w:rPr>
        <w:t>Approach</w:t>
      </w:r>
      <w:r w:rsidRPr="0049551B">
        <w:rPr>
          <w:rFonts w:ascii="Arial" w:hAnsi="Arial" w:cs="Arial"/>
          <w:sz w:val="24"/>
          <w:szCs w:val="24"/>
          <w:lang w:val="en-GB"/>
        </w:rPr>
        <w:br/>
        <w:t>Fiji Network for Positive People (FJN+) supports women living with HIV through counselling, peer support, and community-based engagement grounded in the Fijian context. As both a counsellor and a woman living with HIV, the author draws on lived and professional experience to provide individual and group-based support focused on emotional wellbeing, treatment literacy, and long-term engagement in care. Peer-led approaches create safe, culturally appropriate spaces for women to process their diagnosis, build confidence, and develop strategies to remain on treatment. Ongoing follow-up and adherence support are prioritised to prevent disengagement.</w:t>
      </w:r>
    </w:p>
    <w:p w14:paraId="4D16D3D5" w14:textId="77777777" w:rsidR="0049551B" w:rsidRPr="0049551B" w:rsidRDefault="0049551B" w:rsidP="0049551B">
      <w:pPr>
        <w:rPr>
          <w:rFonts w:ascii="Arial" w:hAnsi="Arial" w:cs="Arial"/>
          <w:sz w:val="24"/>
          <w:szCs w:val="24"/>
          <w:lang w:val="en-GB"/>
        </w:rPr>
      </w:pPr>
      <w:r w:rsidRPr="0049551B">
        <w:rPr>
          <w:rFonts w:ascii="Arial" w:hAnsi="Arial" w:cs="Arial"/>
          <w:b/>
          <w:bCs/>
          <w:sz w:val="24"/>
          <w:szCs w:val="24"/>
          <w:lang w:val="en-GB"/>
        </w:rPr>
        <w:t>Outcomes/Impact</w:t>
      </w:r>
      <w:r w:rsidRPr="0049551B">
        <w:rPr>
          <w:rFonts w:ascii="Arial" w:hAnsi="Arial" w:cs="Arial"/>
          <w:sz w:val="24"/>
          <w:szCs w:val="24"/>
          <w:lang w:val="en-GB"/>
        </w:rPr>
        <w:br/>
        <w:t>Mental health and psychosocial support has strengthened adherence and long-term retention in care among women living with HIV. Women report reduced fear and isolation, increased confidence in managing their health, and greater ability to navigate services. These supports contribute directly to improved treatment continuity and progress towards viral suppression. However, gaps remain in access to sustained psychosocial support across Fiji and the broader Pacific.</w:t>
      </w:r>
    </w:p>
    <w:p w14:paraId="7FC97C79" w14:textId="77777777" w:rsidR="0049551B" w:rsidRPr="0049551B" w:rsidRDefault="0049551B" w:rsidP="0049551B">
      <w:pPr>
        <w:rPr>
          <w:rFonts w:ascii="Arial" w:hAnsi="Arial" w:cs="Arial"/>
          <w:sz w:val="24"/>
          <w:szCs w:val="24"/>
          <w:lang w:val="en-GB"/>
        </w:rPr>
      </w:pPr>
      <w:r w:rsidRPr="0049551B">
        <w:rPr>
          <w:rFonts w:ascii="Arial" w:hAnsi="Arial" w:cs="Arial"/>
          <w:b/>
          <w:bCs/>
          <w:sz w:val="24"/>
          <w:szCs w:val="24"/>
          <w:lang w:val="en-GB"/>
        </w:rPr>
        <w:t>Innovation and Significance</w:t>
      </w:r>
      <w:r w:rsidRPr="0049551B">
        <w:rPr>
          <w:rFonts w:ascii="Arial" w:hAnsi="Arial" w:cs="Arial"/>
          <w:sz w:val="24"/>
          <w:szCs w:val="24"/>
          <w:lang w:val="en-GB"/>
        </w:rPr>
        <w:br/>
        <w:t>The Fijian experience demonstrates that mental health is a core component of effective HIV treatment in the Pacific context. Integrating psychosocial support within HIV programs is essential to reducing loss to follow-up and achieving sustained treatment outcomes. Investing in community-led, culturally grounded mental health support is critical to improving HIV outcomes for women across the region.</w:t>
      </w:r>
    </w:p>
    <w:p w14:paraId="3A10D9C2" w14:textId="0E28B0F3" w:rsidR="00C31E6A" w:rsidRDefault="0049551B" w:rsidP="0049551B">
      <w:pPr>
        <w:rPr>
          <w:rFonts w:ascii="Arial" w:hAnsi="Arial" w:cs="Arial"/>
          <w:sz w:val="24"/>
          <w:szCs w:val="24"/>
          <w:lang w:val="en-GB"/>
        </w:rPr>
      </w:pPr>
      <w:r w:rsidRPr="0049551B">
        <w:rPr>
          <w:rFonts w:ascii="Arial" w:hAnsi="Arial" w:cs="Arial"/>
          <w:b/>
          <w:bCs/>
          <w:sz w:val="24"/>
          <w:szCs w:val="24"/>
          <w:lang w:val="en-GB"/>
        </w:rPr>
        <w:t>Disclosure of Interest Statement</w:t>
      </w:r>
      <w:r w:rsidRPr="0049551B">
        <w:rPr>
          <w:rFonts w:ascii="Arial" w:hAnsi="Arial" w:cs="Arial"/>
          <w:sz w:val="24"/>
          <w:szCs w:val="24"/>
          <w:lang w:val="en-GB"/>
        </w:rPr>
        <w:br/>
        <w:t xml:space="preserve">Rebecca Kabunavanua is a Board Member of Fiji Network for Positive People (FJN+). The presenting author has received financial support via a scholarship to attend the symposium. </w:t>
      </w:r>
      <w:r>
        <w:rPr>
          <w:rFonts w:ascii="Arial" w:hAnsi="Arial" w:cs="Arial"/>
          <w:sz w:val="24"/>
          <w:szCs w:val="24"/>
          <w:lang w:val="en-GB"/>
        </w:rPr>
        <w:t>Aspects of t</w:t>
      </w:r>
      <w:r w:rsidRPr="0049551B">
        <w:rPr>
          <w:rFonts w:ascii="Arial" w:hAnsi="Arial" w:cs="Arial"/>
          <w:sz w:val="24"/>
          <w:szCs w:val="24"/>
          <w:lang w:val="en-GB"/>
        </w:rPr>
        <w:t>he program</w:t>
      </w:r>
      <w:r>
        <w:rPr>
          <w:rFonts w:ascii="Arial" w:hAnsi="Arial" w:cs="Arial"/>
          <w:sz w:val="24"/>
          <w:szCs w:val="24"/>
          <w:lang w:val="en-GB"/>
        </w:rPr>
        <w:t>s</w:t>
      </w:r>
      <w:r w:rsidRPr="0049551B">
        <w:rPr>
          <w:rFonts w:ascii="Arial" w:hAnsi="Arial" w:cs="Arial"/>
          <w:sz w:val="24"/>
          <w:szCs w:val="24"/>
          <w:lang w:val="en-GB"/>
        </w:rPr>
        <w:t xml:space="preserve"> described is supported by the Australian Government through Health Equity Matters, and through the Burnet Institute.</w:t>
      </w:r>
    </w:p>
    <w:p w14:paraId="01EE7CAF" w14:textId="77777777" w:rsidR="00A5420A" w:rsidRPr="00A5420A" w:rsidRDefault="00A5420A" w:rsidP="00A5420A">
      <w:pPr>
        <w:rPr>
          <w:lang w:val="en-GB"/>
        </w:rPr>
      </w:pPr>
      <w:r w:rsidRPr="00A5420A">
        <w:rPr>
          <w:b/>
          <w:bCs/>
          <w:lang w:val="en-US"/>
        </w:rPr>
        <w:lastRenderedPageBreak/>
        <w:t>AI Declaration:</w:t>
      </w:r>
      <w:r w:rsidRPr="00A5420A">
        <w:rPr>
          <w:lang w:val="en-US"/>
        </w:rPr>
        <w:t> AI was used for language editing and refinement of abstracts written by the author. All content; data, findings, and intellectual framing are the original work of the authors.</w:t>
      </w:r>
      <w:r w:rsidRPr="00A5420A">
        <w:rPr>
          <w:lang w:val="en-GB"/>
        </w:rPr>
        <w:t> </w:t>
      </w:r>
    </w:p>
    <w:p w14:paraId="06C55AA4" w14:textId="77777777" w:rsidR="00A5420A" w:rsidRPr="0049551B" w:rsidRDefault="00A5420A" w:rsidP="0049551B"/>
    <w:sectPr w:rsidR="00A5420A" w:rsidRPr="00495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BF"/>
    <w:rsid w:val="000E64DF"/>
    <w:rsid w:val="00244B85"/>
    <w:rsid w:val="002B37AF"/>
    <w:rsid w:val="0049551B"/>
    <w:rsid w:val="00712457"/>
    <w:rsid w:val="007A0ABF"/>
    <w:rsid w:val="008E6674"/>
    <w:rsid w:val="00A5420A"/>
    <w:rsid w:val="00C31E6A"/>
    <w:rsid w:val="00F83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3CC7"/>
  <w15:chartTrackingRefBased/>
  <w15:docId w15:val="{293E537E-6BD0-4A31-BF45-BA97015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6A"/>
    <w:pPr>
      <w:spacing w:after="200" w:line="276" w:lineRule="auto"/>
    </w:pPr>
    <w:rPr>
      <w:kern w:val="0"/>
      <w:sz w:val="22"/>
      <w:szCs w:val="22"/>
      <w:lang w:val="en-AU"/>
      <w14:ligatures w14:val="none"/>
    </w:rPr>
  </w:style>
  <w:style w:type="paragraph" w:styleId="Heading1">
    <w:name w:val="heading 1"/>
    <w:basedOn w:val="Normal"/>
    <w:next w:val="Normal"/>
    <w:link w:val="Heading1Char"/>
    <w:uiPriority w:val="9"/>
    <w:qFormat/>
    <w:rsid w:val="007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ABF"/>
    <w:rPr>
      <w:rFonts w:eastAsiaTheme="majorEastAsia" w:cstheme="majorBidi"/>
      <w:color w:val="272727" w:themeColor="text1" w:themeTint="D8"/>
    </w:rPr>
  </w:style>
  <w:style w:type="paragraph" w:styleId="Title">
    <w:name w:val="Title"/>
    <w:basedOn w:val="Normal"/>
    <w:next w:val="Normal"/>
    <w:link w:val="TitleChar"/>
    <w:uiPriority w:val="10"/>
    <w:qFormat/>
    <w:rsid w:val="007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ABF"/>
    <w:pPr>
      <w:spacing w:before="160"/>
      <w:jc w:val="center"/>
    </w:pPr>
    <w:rPr>
      <w:i/>
      <w:iCs/>
      <w:color w:val="404040" w:themeColor="text1" w:themeTint="BF"/>
    </w:rPr>
  </w:style>
  <w:style w:type="character" w:customStyle="1" w:styleId="QuoteChar">
    <w:name w:val="Quote Char"/>
    <w:basedOn w:val="DefaultParagraphFont"/>
    <w:link w:val="Quote"/>
    <w:uiPriority w:val="29"/>
    <w:rsid w:val="007A0ABF"/>
    <w:rPr>
      <w:i/>
      <w:iCs/>
      <w:color w:val="404040" w:themeColor="text1" w:themeTint="BF"/>
    </w:rPr>
  </w:style>
  <w:style w:type="paragraph" w:styleId="ListParagraph">
    <w:name w:val="List Paragraph"/>
    <w:basedOn w:val="Normal"/>
    <w:uiPriority w:val="34"/>
    <w:qFormat/>
    <w:rsid w:val="007A0ABF"/>
    <w:pPr>
      <w:ind w:left="720"/>
      <w:contextualSpacing/>
    </w:pPr>
  </w:style>
  <w:style w:type="character" w:styleId="IntenseEmphasis">
    <w:name w:val="Intense Emphasis"/>
    <w:basedOn w:val="DefaultParagraphFont"/>
    <w:uiPriority w:val="21"/>
    <w:qFormat/>
    <w:rsid w:val="007A0ABF"/>
    <w:rPr>
      <w:i/>
      <w:iCs/>
      <w:color w:val="0F4761" w:themeColor="accent1" w:themeShade="BF"/>
    </w:rPr>
  </w:style>
  <w:style w:type="paragraph" w:styleId="IntenseQuote">
    <w:name w:val="Intense Quote"/>
    <w:basedOn w:val="Normal"/>
    <w:next w:val="Normal"/>
    <w:link w:val="IntenseQuoteChar"/>
    <w:uiPriority w:val="30"/>
    <w:qFormat/>
    <w:rsid w:val="007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ABF"/>
    <w:rPr>
      <w:i/>
      <w:iCs/>
      <w:color w:val="0F4761" w:themeColor="accent1" w:themeShade="BF"/>
    </w:rPr>
  </w:style>
  <w:style w:type="character" w:styleId="IntenseReference">
    <w:name w:val="Intense Reference"/>
    <w:basedOn w:val="DefaultParagraphFont"/>
    <w:uiPriority w:val="32"/>
    <w:qFormat/>
    <w:rsid w:val="007A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2433</Characters>
  <Application>Microsoft Office Word</Application>
  <DocSecurity>0</DocSecurity>
  <Lines>45</Lines>
  <Paragraphs>7</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4</cp:revision>
  <dcterms:created xsi:type="dcterms:W3CDTF">2026-04-27T23:15:00Z</dcterms:created>
  <dcterms:modified xsi:type="dcterms:W3CDTF">2026-05-01T03:24:00Z</dcterms:modified>
</cp:coreProperties>
</file>