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6F0B" w14:textId="77777777" w:rsidR="002061AE" w:rsidRPr="002061AE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t>Cultural Intelligence (CQ) for Psychologists: Key Takeaways &amp; Self-Assessment</w:t>
      </w:r>
    </w:p>
    <w:p w14:paraId="4D86B517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What is Cultural Intelligence (CQ)?</w:t>
      </w:r>
    </w:p>
    <w:p w14:paraId="43DE00C2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Cultural Intelligence (CQ) is the ability to relate and work effectively across cultures. It goes beyond cultural awareness by equipping individuals to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adapt and thrive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in culturally diverse environments. In psychology, CQ is an essential tool for fostering inclusion, reducing bias, and strengthening ethical practice.</w:t>
      </w:r>
    </w:p>
    <w:p w14:paraId="36CFDE4E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Four CQ Capabilities</w:t>
      </w:r>
    </w:p>
    <w:p w14:paraId="5F902948" w14:textId="77777777" w:rsidR="002061AE" w:rsidRPr="0014681D" w:rsidRDefault="002061AE" w:rsidP="002061A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CQ Drive (Motivation)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Your interest, confidence, and willingness to engage with cultural diversity.</w:t>
      </w:r>
    </w:p>
    <w:p w14:paraId="388C8BEB" w14:textId="77777777" w:rsidR="002061AE" w:rsidRPr="0014681D" w:rsidRDefault="002061AE" w:rsidP="002061A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CQ Knowledge (Cognition)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Your understanding of different cultural norms, values, and systems.</w:t>
      </w:r>
    </w:p>
    <w:p w14:paraId="02E08B45" w14:textId="77777777" w:rsidR="002061AE" w:rsidRPr="0014681D" w:rsidRDefault="002061AE" w:rsidP="002061A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CQ Strategy (Metacognition)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Your awareness of how culture shapes interactions and your ability to reflect, plan, and adapt.</w:t>
      </w:r>
    </w:p>
    <w:p w14:paraId="7B4B81D2" w14:textId="1D4D00FD" w:rsidR="002061AE" w:rsidRPr="0014681D" w:rsidRDefault="002061AE" w:rsidP="002061AE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CQ Action (Behavio</w:t>
      </w:r>
      <w:r w:rsidR="00C90C23"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u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r)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Your ability to adjust your communication and </w:t>
      </w:r>
      <w:r w:rsidR="007C38AB" w:rsidRPr="0014681D">
        <w:rPr>
          <w:rFonts w:ascii="Calibri" w:eastAsia="Times New Roman" w:hAnsi="Calibri" w:cs="Calibri"/>
          <w:sz w:val="22"/>
          <w:szCs w:val="22"/>
          <w:lang w:eastAsia="en-GB"/>
        </w:rPr>
        <w:t>behaviour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in cross-cultural situations.</w:t>
      </w:r>
    </w:p>
    <w:p w14:paraId="1AC0587E" w14:textId="77777777" w:rsidR="002061AE" w:rsidRPr="0014681D" w:rsidRDefault="00715194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715194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6938A939">
          <v:rect id="_x0000_i1028" alt="" style="width:450.4pt;height:.05pt;mso-width-percent:0;mso-height-percent:0;mso-width-percent:0;mso-height-percent:0" o:hrpct="998" o:hralign="center" o:hrstd="t" o:hr="t" fillcolor="#a0a0a0" stroked="f"/>
        </w:pict>
      </w:r>
    </w:p>
    <w:p w14:paraId="600FA646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Self-Assessment: Where Do You Stand?</w:t>
      </w:r>
    </w:p>
    <w:p w14:paraId="536AB6BA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For each statement below, rate yourself on a scale from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 (Low) to 5 (High)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6724"/>
        <w:gridCol w:w="919"/>
      </w:tblGrid>
      <w:tr w:rsidR="002061AE" w:rsidRPr="0014681D" w14:paraId="6E680401" w14:textId="77777777" w:rsidTr="002061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F0DB9B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CQ Capability</w:t>
            </w:r>
          </w:p>
        </w:tc>
        <w:tc>
          <w:tcPr>
            <w:tcW w:w="0" w:type="auto"/>
            <w:vAlign w:val="center"/>
            <w:hideMark/>
          </w:tcPr>
          <w:p w14:paraId="1625A194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Self-Assessment Questions</w:t>
            </w:r>
          </w:p>
        </w:tc>
        <w:tc>
          <w:tcPr>
            <w:tcW w:w="0" w:type="auto"/>
            <w:vAlign w:val="center"/>
            <w:hideMark/>
          </w:tcPr>
          <w:p w14:paraId="3CB45D31" w14:textId="36C342C9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Rat</w:t>
            </w:r>
            <w:r w:rsidR="007C38AB"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e</w:t>
            </w: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(1-5)</w:t>
            </w:r>
          </w:p>
        </w:tc>
      </w:tr>
      <w:tr w:rsidR="002061AE" w:rsidRPr="0014681D" w14:paraId="4A5F7D9A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E8716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CQ Drive</w:t>
            </w:r>
          </w:p>
        </w:tc>
        <w:tc>
          <w:tcPr>
            <w:tcW w:w="0" w:type="auto"/>
            <w:vAlign w:val="center"/>
            <w:hideMark/>
          </w:tcPr>
          <w:p w14:paraId="5641200C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actively seek out opportunities to engage with diverse cultures.</w:t>
            </w:r>
          </w:p>
        </w:tc>
        <w:tc>
          <w:tcPr>
            <w:tcW w:w="0" w:type="auto"/>
            <w:vAlign w:val="center"/>
            <w:hideMark/>
          </w:tcPr>
          <w:p w14:paraId="1B774A06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785EBA72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26A57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966CEF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remain motivated even when cross-cultural interactions feel challenging.</w:t>
            </w:r>
          </w:p>
        </w:tc>
        <w:tc>
          <w:tcPr>
            <w:tcW w:w="0" w:type="auto"/>
            <w:vAlign w:val="center"/>
            <w:hideMark/>
          </w:tcPr>
          <w:p w14:paraId="03DE0B28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13449FD4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39B1A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CQ Knowledge</w:t>
            </w:r>
          </w:p>
        </w:tc>
        <w:tc>
          <w:tcPr>
            <w:tcW w:w="0" w:type="auto"/>
            <w:vAlign w:val="center"/>
            <w:hideMark/>
          </w:tcPr>
          <w:p w14:paraId="22021FAB" w14:textId="40ABAF79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understand how cultural values shape communication and behavio</w:t>
            </w:r>
            <w:r w:rsidR="00C90C23"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</w:t>
            </w: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r.</w:t>
            </w:r>
          </w:p>
        </w:tc>
        <w:tc>
          <w:tcPr>
            <w:tcW w:w="0" w:type="auto"/>
            <w:vAlign w:val="center"/>
            <w:hideMark/>
          </w:tcPr>
          <w:p w14:paraId="4685BA30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4C5CE135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43A11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2484E6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am aware of how mental health and psychological practices vary across cultures.</w:t>
            </w:r>
          </w:p>
        </w:tc>
        <w:tc>
          <w:tcPr>
            <w:tcW w:w="0" w:type="auto"/>
            <w:vAlign w:val="center"/>
            <w:hideMark/>
          </w:tcPr>
          <w:p w14:paraId="370B6CE2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73EB1B33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8968E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CQ Strategy</w:t>
            </w:r>
          </w:p>
        </w:tc>
        <w:tc>
          <w:tcPr>
            <w:tcW w:w="0" w:type="auto"/>
            <w:vAlign w:val="center"/>
            <w:hideMark/>
          </w:tcPr>
          <w:p w14:paraId="6FF4996E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reflect on how my cultural background influences my perspectives.</w:t>
            </w:r>
          </w:p>
        </w:tc>
        <w:tc>
          <w:tcPr>
            <w:tcW w:w="0" w:type="auto"/>
            <w:vAlign w:val="center"/>
            <w:hideMark/>
          </w:tcPr>
          <w:p w14:paraId="15AEF49E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15641D89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F7083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D0C042B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adjust my approach based on cultural differences in professional settings.</w:t>
            </w:r>
          </w:p>
        </w:tc>
        <w:tc>
          <w:tcPr>
            <w:tcW w:w="0" w:type="auto"/>
            <w:vAlign w:val="center"/>
            <w:hideMark/>
          </w:tcPr>
          <w:p w14:paraId="1108B067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4EF9550D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DDA80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CQ Action</w:t>
            </w:r>
          </w:p>
        </w:tc>
        <w:tc>
          <w:tcPr>
            <w:tcW w:w="0" w:type="auto"/>
            <w:vAlign w:val="center"/>
            <w:hideMark/>
          </w:tcPr>
          <w:p w14:paraId="40443026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modify my tone, language, or body language based on cultural context.</w:t>
            </w:r>
          </w:p>
        </w:tc>
        <w:tc>
          <w:tcPr>
            <w:tcW w:w="0" w:type="auto"/>
            <w:vAlign w:val="center"/>
            <w:hideMark/>
          </w:tcPr>
          <w:p w14:paraId="12F7FEDE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2061AE" w:rsidRPr="0014681D" w14:paraId="221055BD" w14:textId="77777777" w:rsidTr="0020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0BBB9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6E868B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4681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respond effectively to bias-motivated interactions or hate speech.</w:t>
            </w:r>
          </w:p>
        </w:tc>
        <w:tc>
          <w:tcPr>
            <w:tcW w:w="0" w:type="auto"/>
            <w:vAlign w:val="center"/>
            <w:hideMark/>
          </w:tcPr>
          <w:p w14:paraId="3F2C5046" w14:textId="77777777" w:rsidR="002061AE" w:rsidRPr="0014681D" w:rsidRDefault="002061AE" w:rsidP="002061A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67B5F200" w14:textId="25F8E1EE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Reflection:</w:t>
      </w:r>
    </w:p>
    <w:p w14:paraId="4A11C8A2" w14:textId="77777777" w:rsidR="002061AE" w:rsidRPr="0014681D" w:rsidRDefault="002061AE" w:rsidP="002061A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Which CQ capability is your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strength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>? How do you use it in your work?</w:t>
      </w:r>
    </w:p>
    <w:p w14:paraId="274AD881" w14:textId="77777777" w:rsidR="002061AE" w:rsidRPr="0014681D" w:rsidRDefault="002061AE" w:rsidP="002061AE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Which CQ capability do you want to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improve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>? What’s one step you can take?</w:t>
      </w:r>
    </w:p>
    <w:p w14:paraId="7D6084AE" w14:textId="77777777" w:rsidR="002061AE" w:rsidRPr="0014681D" w:rsidRDefault="00715194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715194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3DC0DCA7">
          <v:rect id="_x0000_i1027" alt="" style="width:450.4pt;height:.05pt;mso-width-percent:0;mso-height-percent:0;mso-width-percent:0;mso-height-percent:0" o:hrpct="998" o:hralign="center" o:hrstd="t" o:hr="t" fillcolor="#a0a0a0" stroked="f"/>
        </w:pict>
      </w:r>
    </w:p>
    <w:p w14:paraId="4CDDDF6B" w14:textId="77777777" w:rsidR="0014681D" w:rsidRDefault="0014681D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</w:p>
    <w:p w14:paraId="7ACF13C6" w14:textId="16E79222" w:rsidR="002061AE" w:rsidRPr="002061AE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lastRenderedPageBreak/>
        <w:t>Applying CQ to Bias, Hate, and Workplace Inclusion</w:t>
      </w:r>
    </w:p>
    <w:p w14:paraId="753689D7" w14:textId="77777777" w:rsidR="002061AE" w:rsidRPr="002061AE" w:rsidRDefault="002061AE" w:rsidP="002061A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t>CQ in Action:</w:t>
      </w:r>
      <w:r w:rsidRPr="002061AE">
        <w:rPr>
          <w:rFonts w:ascii="Calibri" w:eastAsia="Times New Roman" w:hAnsi="Calibri" w:cs="Calibri"/>
          <w:lang w:eastAsia="en-GB"/>
        </w:rPr>
        <w:t xml:space="preserve"> Recognize and disrupt unconscious bias in workplace and client interactions.</w:t>
      </w:r>
    </w:p>
    <w:p w14:paraId="4852E122" w14:textId="407D5E24" w:rsidR="002061AE" w:rsidRPr="002061AE" w:rsidRDefault="002061AE" w:rsidP="002061A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t xml:space="preserve">Responding to Bias-Motivated </w:t>
      </w:r>
      <w:r w:rsidR="007C38AB" w:rsidRPr="002061AE">
        <w:rPr>
          <w:rFonts w:ascii="Calibri" w:eastAsia="Times New Roman" w:hAnsi="Calibri" w:cs="Calibri"/>
          <w:b/>
          <w:bCs/>
          <w:lang w:eastAsia="en-GB"/>
        </w:rPr>
        <w:t>Behaviour</w:t>
      </w:r>
      <w:r w:rsidRPr="002061AE">
        <w:rPr>
          <w:rFonts w:ascii="Calibri" w:eastAsia="Times New Roman" w:hAnsi="Calibri" w:cs="Calibri"/>
          <w:b/>
          <w:bCs/>
          <w:lang w:eastAsia="en-GB"/>
        </w:rPr>
        <w:t>:</w:t>
      </w:r>
      <w:r w:rsidRPr="002061AE">
        <w:rPr>
          <w:rFonts w:ascii="Calibri" w:eastAsia="Times New Roman" w:hAnsi="Calibri" w:cs="Calibri"/>
          <w:lang w:eastAsia="en-GB"/>
        </w:rPr>
        <w:t xml:space="preserve"> Instead of reacting defensively, apply </w:t>
      </w:r>
      <w:r w:rsidRPr="002061AE">
        <w:rPr>
          <w:rFonts w:ascii="Calibri" w:eastAsia="Times New Roman" w:hAnsi="Calibri" w:cs="Calibri"/>
          <w:b/>
          <w:bCs/>
          <w:lang w:eastAsia="en-GB"/>
        </w:rPr>
        <w:t>CQ Strategy</w:t>
      </w:r>
      <w:r w:rsidRPr="002061AE">
        <w:rPr>
          <w:rFonts w:ascii="Calibri" w:eastAsia="Times New Roman" w:hAnsi="Calibri" w:cs="Calibri"/>
          <w:lang w:eastAsia="en-GB"/>
        </w:rPr>
        <w:t xml:space="preserve"> – pause, reflect, and choose a response that fosters inclusion rather than division.</w:t>
      </w:r>
    </w:p>
    <w:p w14:paraId="2E93C213" w14:textId="77777777" w:rsidR="002061AE" w:rsidRPr="002061AE" w:rsidRDefault="002061AE" w:rsidP="002061A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t>Ethical Responsibility:</w:t>
      </w:r>
      <w:r w:rsidRPr="002061AE">
        <w:rPr>
          <w:rFonts w:ascii="Calibri" w:eastAsia="Times New Roman" w:hAnsi="Calibri" w:cs="Calibri"/>
          <w:lang w:eastAsia="en-GB"/>
        </w:rPr>
        <w:t xml:space="preserve"> Standing up to hate and bias aligns with psychological codes of ethics that emphasize fairness, harm reduction, and inclusion.</w:t>
      </w:r>
    </w:p>
    <w:p w14:paraId="75891BE1" w14:textId="77777777" w:rsidR="002061AE" w:rsidRPr="002061AE" w:rsidRDefault="002061AE" w:rsidP="002061A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t>Building Resilience:</w:t>
      </w:r>
      <w:r w:rsidRPr="002061AE">
        <w:rPr>
          <w:rFonts w:ascii="Calibri" w:eastAsia="Times New Roman" w:hAnsi="Calibri" w:cs="Calibri"/>
          <w:lang w:eastAsia="en-GB"/>
        </w:rPr>
        <w:t xml:space="preserve"> Overcoming the discomfort of cross-cultural interactions is key to using CQ effectively.</w:t>
      </w:r>
    </w:p>
    <w:p w14:paraId="27FF83CC" w14:textId="77777777" w:rsidR="002061AE" w:rsidRPr="002061AE" w:rsidRDefault="002061AE" w:rsidP="002061AE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061AE">
        <w:rPr>
          <w:rFonts w:ascii="Calibri" w:eastAsia="Times New Roman" w:hAnsi="Calibri" w:cs="Calibri"/>
          <w:b/>
          <w:bCs/>
          <w:lang w:eastAsia="en-GB"/>
        </w:rPr>
        <w:t>CQ for Social Cohesion:</w:t>
      </w:r>
      <w:r w:rsidRPr="002061AE">
        <w:rPr>
          <w:rFonts w:ascii="Calibri" w:eastAsia="Times New Roman" w:hAnsi="Calibri" w:cs="Calibri"/>
          <w:lang w:eastAsia="en-GB"/>
        </w:rPr>
        <w:t xml:space="preserve"> Use cultural intelligence to build bridges between communities, reducing the impact of global and geopolitical tensions in local workplaces and societies.</w:t>
      </w:r>
    </w:p>
    <w:p w14:paraId="106FE2BC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Your CQ Action Step</w:t>
      </w:r>
    </w:p>
    <w:p w14:paraId="2F59ED90" w14:textId="16A77281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What is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one commitment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you will make to enhance your CQ in your professional</w:t>
      </w:r>
      <w:r w:rsidR="007C38AB"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role?</w:t>
      </w:r>
    </w:p>
    <w:p w14:paraId="27FB67AF" w14:textId="77777777" w:rsidR="002061AE" w:rsidRPr="0014681D" w:rsidRDefault="00715194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715194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2ADDD08E">
          <v:rect id="_x0000_i1026" alt="" style="width:450.4pt;height:.05pt;mso-width-percent:0;mso-height-percent:0;mso-width-percent:0;mso-height-percent:0" o:hrpct="998" o:hralign="center" o:hrstd="t" o:hr="t" fillcolor="#a0a0a0" stroked="f"/>
        </w:pict>
      </w:r>
    </w:p>
    <w:p w14:paraId="72C56B27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Making CQ a Daily Habit</w:t>
      </w:r>
    </w:p>
    <w:p w14:paraId="1AACBB6B" w14:textId="10E489BD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A simple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CQ </w:t>
      </w:r>
      <w:r w:rsidR="0014681D"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Strategy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check-in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to integrate into daily practice:</w:t>
      </w:r>
    </w:p>
    <w:p w14:paraId="6F9EC246" w14:textId="77777777" w:rsidR="002061AE" w:rsidRPr="0014681D" w:rsidRDefault="002061AE" w:rsidP="002061AE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Before an interaction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</w:t>
      </w:r>
      <w:r w:rsidRPr="0014681D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What cultural factors might shape this conversation?</w:t>
      </w:r>
    </w:p>
    <w:p w14:paraId="388FDF6E" w14:textId="631C2AD5" w:rsidR="002061AE" w:rsidRPr="0014681D" w:rsidRDefault="002061AE" w:rsidP="002061AE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During an interaction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</w:t>
      </w:r>
      <w:r w:rsidR="0014681D" w:rsidRPr="0014681D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What am I noticing?  </w:t>
      </w:r>
      <w:r w:rsidRPr="0014681D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How am I </w:t>
      </w:r>
      <w:r w:rsidR="0014681D" w:rsidRPr="0014681D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flexing</w:t>
      </w:r>
      <w:r w:rsidRPr="0014681D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 in real time?</w:t>
      </w:r>
    </w:p>
    <w:p w14:paraId="027B5D4D" w14:textId="77777777" w:rsidR="002061AE" w:rsidRPr="0014681D" w:rsidRDefault="002061AE" w:rsidP="002061AE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After an interaction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– </w:t>
      </w:r>
      <w:r w:rsidRPr="0014681D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>What worked? What could I improve?</w:t>
      </w:r>
    </w:p>
    <w:p w14:paraId="51B6FA62" w14:textId="77777777" w:rsidR="002061AE" w:rsidRPr="0014681D" w:rsidRDefault="00715194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715194">
        <w:rPr>
          <w:rFonts w:ascii="Calibri" w:eastAsia="Times New Roman" w:hAnsi="Calibri" w:cs="Calibri"/>
          <w:noProof/>
          <w:sz w:val="22"/>
          <w:szCs w:val="22"/>
          <w:lang w:eastAsia="en-GB"/>
        </w:rPr>
        <w:pict w14:anchorId="1A96A1EB">
          <v:rect id="_x0000_i1025" alt="" style="width:450.4pt;height:.05pt;mso-width-percent:0;mso-height-percent:0;mso-width-percent:0;mso-height-percent:0" o:hrpct="998" o:hralign="center" o:hrstd="t" o:hr="t" fillcolor="#a0a0a0" stroked="f"/>
        </w:pict>
      </w:r>
    </w:p>
    <w:p w14:paraId="73B07045" w14:textId="77777777" w:rsidR="002061AE" w:rsidRPr="0014681D" w:rsidRDefault="002061AE" w:rsidP="002061A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By integrating CQ into your psychological practice, you can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strengthen inclusion, reduce bias, and foster greater workplace and community cohesion</w:t>
      </w: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>. Taking small, consistent steps can lead to meaningful change in how we engage with cultural diversity every day.</w:t>
      </w:r>
    </w:p>
    <w:p w14:paraId="2BB0BFC4" w14:textId="509F8DA9" w:rsidR="002061AE" w:rsidRPr="0014681D" w:rsidRDefault="007C38AB" w:rsidP="00FE176C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Resources: </w:t>
      </w:r>
      <w:hyperlink r:id="rId5" w:history="1">
        <w:r w:rsidRPr="0014681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https://culturalq.com/about-cultural-intelligence/articles/</w:t>
        </w:r>
      </w:hyperlink>
    </w:p>
    <w:p w14:paraId="1AE2C084" w14:textId="77777777" w:rsidR="0014681D" w:rsidRDefault="0014681D" w:rsidP="0014681D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Connections</w:t>
      </w:r>
    </w:p>
    <w:p w14:paraId="0D4E5BE9" w14:textId="5A972A78" w:rsidR="0014681D" w:rsidRDefault="0014681D" w:rsidP="0014681D">
      <w:pPr>
        <w:rPr>
          <w:rFonts w:ascii="Calibri" w:eastAsia="Times New Roman" w:hAnsi="Calibri" w:cs="Calibri"/>
          <w:b/>
          <w:bCs/>
          <w:lang w:eastAsia="en-GB"/>
        </w:rPr>
        <w:sectPr w:rsidR="0014681D" w:rsidSect="0014681D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228C374" w14:textId="77777777" w:rsidR="0014681D" w:rsidRDefault="0014681D" w:rsidP="0014681D">
      <w:pPr>
        <w:rPr>
          <w:rFonts w:ascii="Calibri" w:eastAsia="Times New Roman" w:hAnsi="Calibri" w:cs="Calibri"/>
          <w:b/>
          <w:bCs/>
          <w:lang w:eastAsia="en-GB"/>
        </w:rPr>
        <w:sectPr w:rsidR="0014681D" w:rsidSect="0014681D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3E8E15" w14:textId="77777777" w:rsidR="0014681D" w:rsidRDefault="0014681D" w:rsidP="0014681D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sectPr w:rsidR="0014681D" w:rsidSect="0014681D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9A79AC0" w14:textId="33CC897F" w:rsidR="0014681D" w:rsidRPr="0014681D" w:rsidRDefault="0014681D" w:rsidP="0014681D">
      <w:pPr>
        <w:rPr>
          <w:rFonts w:ascii="Calibri" w:eastAsia="Times New Roman" w:hAnsi="Calibri" w:cs="Calibri"/>
          <w:color w:val="156082" w:themeColor="accent1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Hanlie van Wyk </w:t>
      </w: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br/>
      </w:r>
      <w:hyperlink r:id="rId6" w:tgtFrame="_blank" w:history="1">
        <w:r w:rsidRPr="0014681D">
          <w:rPr>
            <w:rStyle w:val="Hyperlink"/>
            <w:rFonts w:ascii="Calibri" w:eastAsia="Times New Roman" w:hAnsi="Calibri" w:cs="Calibri"/>
            <w:color w:val="156082" w:themeColor="accent1"/>
            <w:sz w:val="22"/>
            <w:szCs w:val="22"/>
            <w:lang w:eastAsia="en-GB"/>
          </w:rPr>
          <w:t>https://orcid.org/0009-0002-2408-386X</w:t>
        </w:r>
      </w:hyperlink>
    </w:p>
    <w:p w14:paraId="34C162A1" w14:textId="51907874" w:rsidR="0014681D" w:rsidRPr="0014681D" w:rsidRDefault="0014681D" w:rsidP="0014681D">
      <w:pPr>
        <w:rPr>
          <w:rFonts w:ascii="Calibri" w:hAnsi="Calibri" w:cs="Calibri"/>
          <w:color w:val="156082" w:themeColor="accent1"/>
          <w:sz w:val="22"/>
          <w:szCs w:val="22"/>
        </w:rPr>
      </w:pPr>
      <w:hyperlink r:id="rId7" w:tgtFrame="_blank" w:history="1">
        <w:r w:rsidRPr="0014681D">
          <w:rPr>
            <w:rStyle w:val="Hyperlink"/>
            <w:rFonts w:ascii="Calibri" w:hAnsi="Calibri" w:cs="Calibri"/>
            <w:color w:val="156082" w:themeColor="accent1"/>
            <w:sz w:val="22"/>
            <w:szCs w:val="22"/>
            <w:shd w:val="clear" w:color="auto" w:fill="FFFFFF"/>
          </w:rPr>
          <w:t>https://www.hanlievanwyk.com/biocontact</w:t>
        </w:r>
      </w:hyperlink>
    </w:p>
    <w:p w14:paraId="7FA23446" w14:textId="5234E362" w:rsidR="0014681D" w:rsidRPr="0014681D" w:rsidRDefault="0014681D" w:rsidP="0014681D">
      <w:pPr>
        <w:rPr>
          <w:rFonts w:ascii="Calibri" w:eastAsia="Times New Roman" w:hAnsi="Calibri" w:cs="Calibri"/>
          <w:color w:val="156082" w:themeColor="accent1"/>
          <w:sz w:val="22"/>
          <w:szCs w:val="22"/>
          <w:lang w:eastAsia="en-GB"/>
        </w:rPr>
      </w:pPr>
      <w:hyperlink r:id="rId8" w:history="1">
        <w:r w:rsidRPr="0014681D">
          <w:rPr>
            <w:rStyle w:val="Hyperlink"/>
            <w:rFonts w:ascii="Calibri" w:eastAsia="Times New Roman" w:hAnsi="Calibri" w:cs="Calibri"/>
            <w:color w:val="156082" w:themeColor="accent1"/>
            <w:sz w:val="22"/>
            <w:szCs w:val="22"/>
            <w:lang w:eastAsia="en-GB"/>
          </w:rPr>
          <w:t>https://www.linkedin.com/in/hanlievanwyk/</w:t>
        </w:r>
      </w:hyperlink>
    </w:p>
    <w:p w14:paraId="7E6F4245" w14:textId="77777777" w:rsidR="0014681D" w:rsidRPr="0014681D" w:rsidRDefault="0014681D" w:rsidP="0014681D">
      <w:pPr>
        <w:rPr>
          <w:rFonts w:ascii="Calibri" w:eastAsia="Times New Roman" w:hAnsi="Calibri" w:cs="Calibri"/>
          <w:color w:val="156082" w:themeColor="accent1"/>
          <w:sz w:val="22"/>
          <w:szCs w:val="22"/>
          <w:lang w:eastAsia="en-GB"/>
        </w:rPr>
      </w:pPr>
    </w:p>
    <w:p w14:paraId="6B2B6737" w14:textId="6979C5B2" w:rsidR="0014681D" w:rsidRPr="0014681D" w:rsidRDefault="0014681D" w:rsidP="0014681D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Trisha Carter</w:t>
      </w:r>
    </w:p>
    <w:p w14:paraId="2F51142D" w14:textId="1E6077D2" w:rsidR="0014681D" w:rsidRPr="0014681D" w:rsidRDefault="0014681D" w:rsidP="0014681D">
      <w:pPr>
        <w:rPr>
          <w:rFonts w:ascii="Calibri" w:eastAsia="Times New Roman" w:hAnsi="Calibri" w:cs="Calibri"/>
          <w:sz w:val="22"/>
          <w:szCs w:val="22"/>
          <w:lang w:eastAsia="en-GB"/>
        </w:rPr>
      </w:pPr>
      <w:hyperlink r:id="rId9" w:history="1">
        <w:r w:rsidRPr="0014681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https://www.linkedin.com/in/trishacarter/</w:t>
        </w:r>
      </w:hyperlink>
    </w:p>
    <w:p w14:paraId="510C6914" w14:textId="6FECCE7B" w:rsidR="0014681D" w:rsidRPr="0014681D" w:rsidRDefault="0014681D" w:rsidP="0014681D">
      <w:pPr>
        <w:rPr>
          <w:rFonts w:ascii="Calibri" w:eastAsia="Times New Roman" w:hAnsi="Calibri" w:cs="Calibri"/>
          <w:sz w:val="22"/>
          <w:szCs w:val="22"/>
          <w:lang w:eastAsia="en-GB"/>
        </w:rPr>
      </w:pPr>
      <w:hyperlink r:id="rId10" w:history="1">
        <w:r w:rsidRPr="0014681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https://the-shift-with-trisha-</w:t>
        </w:r>
        <w:r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c</w:t>
        </w:r>
        <w:r w:rsidRPr="0014681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arter.captivate.fm/</w:t>
        </w:r>
      </w:hyperlink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07B7704B" w14:textId="77777777" w:rsidR="0014681D" w:rsidRDefault="0014681D" w:rsidP="0014681D">
      <w:pPr>
        <w:rPr>
          <w:rFonts w:ascii="Calibri" w:eastAsia="Times New Roman" w:hAnsi="Calibri" w:cs="Calibri"/>
          <w:sz w:val="22"/>
          <w:szCs w:val="22"/>
          <w:lang w:eastAsia="en-GB"/>
        </w:rPr>
        <w:sectPr w:rsidR="0014681D" w:rsidSect="0014681D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hyperlink r:id="rId11" w:history="1">
        <w:r w:rsidRPr="0014681D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https://trishacarter.substack.com/</w:t>
        </w:r>
      </w:hyperlink>
    </w:p>
    <w:p w14:paraId="7FC546D6" w14:textId="209D6B94" w:rsidR="007C38AB" w:rsidRDefault="0014681D" w:rsidP="0014681D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14681D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4CE852A5" w14:textId="77777777" w:rsidR="0014681D" w:rsidRDefault="0014681D" w:rsidP="0014681D">
      <w:pPr>
        <w:rPr>
          <w:rFonts w:ascii="Calibri" w:eastAsia="Times New Roman" w:hAnsi="Calibri" w:cs="Calibri"/>
          <w:lang w:eastAsia="en-GB"/>
        </w:rPr>
        <w:sectPr w:rsidR="0014681D" w:rsidSect="0014681D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BB57F7B" w14:textId="77777777" w:rsidR="0014681D" w:rsidRPr="0014681D" w:rsidRDefault="0014681D" w:rsidP="0014681D">
      <w:pPr>
        <w:rPr>
          <w:rFonts w:ascii="Calibri" w:eastAsia="Times New Roman" w:hAnsi="Calibri" w:cs="Calibri"/>
          <w:lang w:eastAsia="en-GB"/>
        </w:rPr>
      </w:pPr>
    </w:p>
    <w:sectPr w:rsidR="0014681D" w:rsidRPr="0014681D" w:rsidSect="0014681D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A92"/>
    <w:multiLevelType w:val="multilevel"/>
    <w:tmpl w:val="B7D2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811C0"/>
    <w:multiLevelType w:val="multilevel"/>
    <w:tmpl w:val="6E7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7193"/>
    <w:multiLevelType w:val="multilevel"/>
    <w:tmpl w:val="BA6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B1695"/>
    <w:multiLevelType w:val="multilevel"/>
    <w:tmpl w:val="1F2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A1DB7"/>
    <w:multiLevelType w:val="multilevel"/>
    <w:tmpl w:val="76F6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55D35"/>
    <w:multiLevelType w:val="multilevel"/>
    <w:tmpl w:val="FE8A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70E11"/>
    <w:multiLevelType w:val="multilevel"/>
    <w:tmpl w:val="994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60820">
    <w:abstractNumId w:val="4"/>
  </w:num>
  <w:num w:numId="2" w16cid:durableId="864634516">
    <w:abstractNumId w:val="3"/>
  </w:num>
  <w:num w:numId="3" w16cid:durableId="433860809">
    <w:abstractNumId w:val="6"/>
  </w:num>
  <w:num w:numId="4" w16cid:durableId="145246617">
    <w:abstractNumId w:val="0"/>
  </w:num>
  <w:num w:numId="5" w16cid:durableId="1021785752">
    <w:abstractNumId w:val="2"/>
  </w:num>
  <w:num w:numId="6" w16cid:durableId="899630208">
    <w:abstractNumId w:val="1"/>
  </w:num>
  <w:num w:numId="7" w16cid:durableId="1068846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6C"/>
    <w:rsid w:val="0014681D"/>
    <w:rsid w:val="0015572D"/>
    <w:rsid w:val="001B200F"/>
    <w:rsid w:val="002061AE"/>
    <w:rsid w:val="002B249D"/>
    <w:rsid w:val="00715194"/>
    <w:rsid w:val="007C38AB"/>
    <w:rsid w:val="007E7B4F"/>
    <w:rsid w:val="009911CB"/>
    <w:rsid w:val="00A14EC7"/>
    <w:rsid w:val="00C45ACA"/>
    <w:rsid w:val="00C90C23"/>
    <w:rsid w:val="00D308B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4949"/>
  <w15:chartTrackingRefBased/>
  <w15:docId w15:val="{3FDF162E-C1D9-1145-A10E-ABE6D9D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7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7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7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7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7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7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7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7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17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E176C"/>
    <w:rPr>
      <w:b/>
      <w:bCs/>
    </w:rPr>
  </w:style>
  <w:style w:type="character" w:styleId="Hyperlink">
    <w:name w:val="Hyperlink"/>
    <w:basedOn w:val="DefaultParagraphFont"/>
    <w:uiPriority w:val="99"/>
    <w:unhideWhenUsed/>
    <w:rsid w:val="007C38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nlievanwy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lievanwyk.com/bioconta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2-2408-386X" TargetMode="External"/><Relationship Id="rId11" Type="http://schemas.openxmlformats.org/officeDocument/2006/relationships/hyperlink" Target="https://trishacarter.substack.com/" TargetMode="External"/><Relationship Id="rId5" Type="http://schemas.openxmlformats.org/officeDocument/2006/relationships/hyperlink" Target="https://culturalq.com/about-cultural-intelligence/articles/" TargetMode="External"/><Relationship Id="rId10" Type="http://schemas.openxmlformats.org/officeDocument/2006/relationships/hyperlink" Target="https://the-shift-with-trisha-carter.captivate.f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rishac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Carter</dc:creator>
  <cp:keywords/>
  <dc:description/>
  <cp:lastModifiedBy>Trisha Carter</cp:lastModifiedBy>
  <cp:revision>2</cp:revision>
  <dcterms:created xsi:type="dcterms:W3CDTF">2025-05-17T01:52:00Z</dcterms:created>
  <dcterms:modified xsi:type="dcterms:W3CDTF">2025-05-17T01:52:00Z</dcterms:modified>
</cp:coreProperties>
</file>