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ABF1" w14:textId="1DE1108E" w:rsidR="009372C5" w:rsidRPr="000A44CD" w:rsidRDefault="00E47087">
      <w:pPr>
        <w:rPr>
          <w:b/>
          <w:bCs/>
        </w:rPr>
      </w:pPr>
      <w:r w:rsidRPr="000A44CD">
        <w:rPr>
          <w:b/>
          <w:bCs/>
        </w:rPr>
        <w:t>What exactly is my TOPA Assay telling me</w:t>
      </w:r>
      <w:r w:rsidR="000A44CD" w:rsidRPr="000A44CD">
        <w:rPr>
          <w:b/>
          <w:bCs/>
        </w:rPr>
        <w:t xml:space="preserve"> or not telling me</w:t>
      </w:r>
      <w:r w:rsidRPr="000A44CD">
        <w:rPr>
          <w:b/>
          <w:bCs/>
        </w:rPr>
        <w:t>?</w:t>
      </w:r>
      <w:r w:rsidR="00996E3B" w:rsidRPr="000A44CD">
        <w:rPr>
          <w:b/>
          <w:bCs/>
        </w:rPr>
        <w:t xml:space="preserve"> </w:t>
      </w:r>
    </w:p>
    <w:p w14:paraId="0049CE9E" w14:textId="43DBF947" w:rsidR="00E2388F" w:rsidRPr="00E2388F" w:rsidRDefault="00E2388F">
      <w:pPr>
        <w:rPr>
          <w:b/>
          <w:bCs/>
        </w:rPr>
      </w:pPr>
      <w:r>
        <w:rPr>
          <w:b/>
          <w:bCs/>
        </w:rPr>
        <w:t>Introduction</w:t>
      </w:r>
    </w:p>
    <w:p w14:paraId="0AB5F855" w14:textId="0963C692" w:rsidR="00E47087" w:rsidRDefault="00932B14">
      <w:r>
        <w:t>TOPA is no longer a new concept, it has been</w:t>
      </w:r>
      <w:r w:rsidR="00380E8C">
        <w:t xml:space="preserve"> widely</w:t>
      </w:r>
      <w:r>
        <w:t xml:space="preserve"> used in Australia at sites impacted by per and poly fluoro alkyl substances</w:t>
      </w:r>
      <w:r w:rsidR="001D4D34">
        <w:t xml:space="preserve"> (PFAS)</w:t>
      </w:r>
      <w:r w:rsidR="00380E8C">
        <w:t xml:space="preserve"> since the publication of the PFAS NEMP in 2018</w:t>
      </w:r>
      <w:r>
        <w:t>. It is referred to</w:t>
      </w:r>
      <w:r w:rsidR="00380E8C">
        <w:t xml:space="preserve"> </w:t>
      </w:r>
      <w:r>
        <w:t>as</w:t>
      </w:r>
      <w:r w:rsidR="00380E8C">
        <w:t xml:space="preserve"> a</w:t>
      </w:r>
      <w:r>
        <w:t xml:space="preserve"> </w:t>
      </w:r>
      <w:r w:rsidR="001D4D34">
        <w:t xml:space="preserve">tool for estimating the potential amount of non-target </w:t>
      </w:r>
      <w:r w:rsidR="00E2388F">
        <w:t>precursor mass in a given sample.</w:t>
      </w:r>
    </w:p>
    <w:p w14:paraId="67382545" w14:textId="3347C29F" w:rsidR="00E2388F" w:rsidRDefault="00E2388F">
      <w:pPr>
        <w:rPr>
          <w:b/>
          <w:bCs/>
        </w:rPr>
      </w:pPr>
      <w:r>
        <w:rPr>
          <w:b/>
          <w:bCs/>
        </w:rPr>
        <w:t>Current Understanding of Application</w:t>
      </w:r>
    </w:p>
    <w:p w14:paraId="62716ABD" w14:textId="0D06F221" w:rsidR="00E2388F" w:rsidRDefault="003B1E2B">
      <w:r>
        <w:t>The uses of TOPA analysis vary from using it as a line of evidence to mass balance estimation</w:t>
      </w:r>
      <w:r w:rsidR="00AB3B22">
        <w:t xml:space="preserve">s. </w:t>
      </w:r>
      <w:r w:rsidR="00380E8C">
        <w:t>However</w:t>
      </w:r>
      <w:r w:rsidR="00DF6AD0">
        <w:t>,</w:t>
      </w:r>
      <w:r w:rsidR="00380E8C">
        <w:t xml:space="preserve"> it’s applicability for mass balance estimation </w:t>
      </w:r>
      <w:r w:rsidR="00F73D93">
        <w:t xml:space="preserve">is questionable and the outcomes of this use lead to highly uncertain and </w:t>
      </w:r>
      <w:r w:rsidR="00DF6AD0">
        <w:t>not representative outcomes which may be used to inform remediation</w:t>
      </w:r>
      <w:r w:rsidR="00AB3B22">
        <w:t>.</w:t>
      </w:r>
    </w:p>
    <w:p w14:paraId="4B7C3E2B" w14:textId="44E2462E" w:rsidR="00AB3B22" w:rsidRDefault="00C71FD4">
      <w:pPr>
        <w:rPr>
          <w:b/>
          <w:bCs/>
        </w:rPr>
      </w:pPr>
      <w:r>
        <w:rPr>
          <w:b/>
          <w:bCs/>
        </w:rPr>
        <w:t>Current Analytical Techniques</w:t>
      </w:r>
    </w:p>
    <w:p w14:paraId="54C36B68" w14:textId="457CD51C" w:rsidR="00F73D93" w:rsidRDefault="00C71FD4">
      <w:r>
        <w:t xml:space="preserve">There is </w:t>
      </w:r>
      <w:r w:rsidR="00F73D93">
        <w:t xml:space="preserve">currently </w:t>
      </w:r>
      <w:r>
        <w:t xml:space="preserve">no standardised method for TOPA analysis, </w:t>
      </w:r>
      <w:r w:rsidR="00F73D93">
        <w:t xml:space="preserve">and so the </w:t>
      </w:r>
      <w:r>
        <w:t xml:space="preserve">laboratories </w:t>
      </w:r>
      <w:r w:rsidR="00F73D93">
        <w:t xml:space="preserve">have each produced </w:t>
      </w:r>
      <w:r>
        <w:t xml:space="preserve">a </w:t>
      </w:r>
      <w:r w:rsidR="004044F5">
        <w:t>modified</w:t>
      </w:r>
      <w:r>
        <w:t xml:space="preserve"> version of the Houtz </w:t>
      </w:r>
      <w:r w:rsidR="008F4944">
        <w:t>and Sedlack</w:t>
      </w:r>
      <w:r w:rsidR="00F73D93">
        <w:t xml:space="preserve"> method</w:t>
      </w:r>
      <w:r w:rsidR="004044F5">
        <w:t>. Work published by Ventia (2019) indicates that under controlled sample conditions (</w:t>
      </w:r>
      <w:r w:rsidR="000C1CE1">
        <w:t>i.e.</w:t>
      </w:r>
      <w:r w:rsidR="004044F5">
        <w:t xml:space="preserve"> known spiked aqueous samples), modifications </w:t>
      </w:r>
      <w:r w:rsidR="00F73D93">
        <w:t>to each of</w:t>
      </w:r>
      <w:r w:rsidR="004044F5">
        <w:t xml:space="preserve"> the laboratory methods were required to achieve the </w:t>
      </w:r>
      <w:r w:rsidR="00B935AF">
        <w:t>PFAS NEPM requirements for demonstration of complete oxidation. Th</w:t>
      </w:r>
      <w:r w:rsidR="00F73D93">
        <w:t>e nature of the modifications</w:t>
      </w:r>
      <w:r w:rsidR="00B935AF">
        <w:t xml:space="preserve"> varied between the laboratories, but a combination of increased oxidant and </w:t>
      </w:r>
      <w:r w:rsidR="00F36153">
        <w:t>multiple heating cycles were required.</w:t>
      </w:r>
      <w:r w:rsidR="009C00A6">
        <w:t xml:space="preserve"> </w:t>
      </w:r>
      <w:r w:rsidR="00F73D93">
        <w:t xml:space="preserve">This outcome </w:t>
      </w:r>
      <w:r w:rsidR="009C00A6">
        <w:t>highlights the complexities of the oxidation reaction</w:t>
      </w:r>
      <w:r w:rsidR="00F73D93">
        <w:t xml:space="preserve"> being simulated by the TOPA analysis</w:t>
      </w:r>
      <w:r w:rsidR="009C00A6">
        <w:t xml:space="preserve"> and</w:t>
      </w:r>
      <w:r w:rsidR="00F73D93">
        <w:t xml:space="preserve"> uncertainties inherent in this method.</w:t>
      </w:r>
      <w:r w:rsidR="009C00A6">
        <w:t xml:space="preserve"> </w:t>
      </w:r>
      <w:r w:rsidR="00F73D93">
        <w:t>The laboratories also identified</w:t>
      </w:r>
      <w:r w:rsidR="009C00A6">
        <w:t xml:space="preserve"> </w:t>
      </w:r>
      <w:r w:rsidR="00F73D93">
        <w:t>a hydrolysis</w:t>
      </w:r>
      <w:r w:rsidR="009C00A6">
        <w:t xml:space="preserve"> reaction</w:t>
      </w:r>
      <w:r w:rsidR="00F73D93">
        <w:t xml:space="preserve"> that occurred, in addition to the intended oxidation of PFAS, resulting from a change in pH within the samples</w:t>
      </w:r>
      <w:r w:rsidR="009C00A6">
        <w:t xml:space="preserve"> when excessive oxidant was added </w:t>
      </w:r>
      <w:r w:rsidR="00F73D93">
        <w:t>producing highly basic (pH~14) conditions in the samples</w:t>
      </w:r>
      <w:r w:rsidR="009C00A6">
        <w:t xml:space="preserve">. </w:t>
      </w:r>
      <w:r w:rsidR="00F73D93">
        <w:t>To further compound the uncertainty in the method and results that are produced:</w:t>
      </w:r>
    </w:p>
    <w:p w14:paraId="590EE56F" w14:textId="2276EA71" w:rsidR="00F73D93" w:rsidRDefault="00F73D93" w:rsidP="00F73D93">
      <w:pPr>
        <w:pStyle w:val="ListParagraph"/>
        <w:numPr>
          <w:ilvl w:val="0"/>
          <w:numId w:val="2"/>
        </w:numPr>
      </w:pPr>
      <w:r>
        <w:t>it is understood that</w:t>
      </w:r>
      <w:r w:rsidR="00A53F1B">
        <w:t xml:space="preserve"> samples from contaminated sites submitted for TOPA analysis are not subject to such modifications and scrutiny</w:t>
      </w:r>
      <w:r w:rsidR="001B5427">
        <w:t>,</w:t>
      </w:r>
      <w:r>
        <w:t xml:space="preserve"> and</w:t>
      </w:r>
      <w:r w:rsidR="001B5427">
        <w:t xml:space="preserve"> </w:t>
      </w:r>
    </w:p>
    <w:p w14:paraId="1E4FACEF" w14:textId="77777777" w:rsidR="00F73D93" w:rsidRDefault="001B5427" w:rsidP="00F73D93">
      <w:pPr>
        <w:pStyle w:val="ListParagraph"/>
        <w:numPr>
          <w:ilvl w:val="0"/>
          <w:numId w:val="2"/>
        </w:numPr>
      </w:pPr>
      <w:r>
        <w:t>samples from real world sites will have added complexity of matrix interference and co-</w:t>
      </w:r>
      <w:r w:rsidR="00B0481C">
        <w:t>competing</w:t>
      </w:r>
      <w:r>
        <w:t xml:space="preserve"> compounds for oxidation. </w:t>
      </w:r>
    </w:p>
    <w:p w14:paraId="3A2FAD8C" w14:textId="4DA77109" w:rsidR="00C71FD4" w:rsidRDefault="00F73D93" w:rsidP="00F73D93">
      <w:r>
        <w:t>When interpreting</w:t>
      </w:r>
      <w:r w:rsidR="00B0481C">
        <w:t xml:space="preserve"> TOPA</w:t>
      </w:r>
      <w:r>
        <w:t xml:space="preserve"> results</w:t>
      </w:r>
      <w:r w:rsidR="00B0481C">
        <w:t xml:space="preserve"> </w:t>
      </w:r>
      <w:r w:rsidR="00565C1E">
        <w:t>the inherent method uncertainty for the analysis and</w:t>
      </w:r>
      <w:r w:rsidR="00B0481C">
        <w:t xml:space="preserve"> laboratory variability between samples (looking at laboratory duplicates as indicators)</w:t>
      </w:r>
      <w:r w:rsidR="00565C1E">
        <w:t xml:space="preserve"> are often overlooked or inadequately considered.</w:t>
      </w:r>
      <w:r w:rsidR="00B0481C">
        <w:t xml:space="preserve"> </w:t>
      </w:r>
      <w:r w:rsidR="00565C1E">
        <w:t>Based on information from a number of laboratories</w:t>
      </w:r>
      <w:r w:rsidR="00B0481C">
        <w:t xml:space="preserve"> the differences between samples prepared on the same day within </w:t>
      </w:r>
      <w:r>
        <w:t>the</w:t>
      </w:r>
      <w:r w:rsidR="00B0481C">
        <w:t xml:space="preserve"> same batch usually run on the same instrument in soils is </w:t>
      </w:r>
      <w:r w:rsidR="0042380A">
        <w:t xml:space="preserve">in the range of 12-19% variation. </w:t>
      </w:r>
      <w:r w:rsidR="00565C1E">
        <w:t>Additional variability in the accuracy of TOPA results is considered likely based on the presence of</w:t>
      </w:r>
      <w:r w:rsidR="0042380A">
        <w:t xml:space="preserve"> other factors such as different days of extraction and potentially different instruments adopted for the post TOPA analysis.</w:t>
      </w:r>
    </w:p>
    <w:p w14:paraId="7F470FB1" w14:textId="0E818FEF" w:rsidR="0042380A" w:rsidRDefault="0042380A">
      <w:pPr>
        <w:rPr>
          <w:b/>
          <w:bCs/>
        </w:rPr>
      </w:pPr>
      <w:r>
        <w:rPr>
          <w:b/>
          <w:bCs/>
        </w:rPr>
        <w:t>So what do I need to know?</w:t>
      </w:r>
    </w:p>
    <w:p w14:paraId="68D94AF2" w14:textId="1DA61B9B" w:rsidR="0042380A" w:rsidRDefault="0042380A">
      <w:r>
        <w:t>It is important that any result is considered with</w:t>
      </w:r>
      <w:r w:rsidR="00565C1E">
        <w:t>in</w:t>
      </w:r>
      <w:r>
        <w:t xml:space="preserve"> a “lines of evidence approach” and </w:t>
      </w:r>
      <w:r w:rsidR="00565C1E">
        <w:t xml:space="preserve">with a </w:t>
      </w:r>
      <w:r>
        <w:t>clear understanding of the uncertainty and limitations of the test</w:t>
      </w:r>
      <w:r w:rsidR="00565C1E">
        <w:t xml:space="preserve"> being conducted (this applies to all laboratory analysis)</w:t>
      </w:r>
      <w:r>
        <w:t xml:space="preserve">. Whilst TOPA has a place as a line of evidence, the </w:t>
      </w:r>
      <w:r w:rsidR="00D650FE">
        <w:t xml:space="preserve">multiple potential </w:t>
      </w:r>
      <w:r w:rsidR="00D650FE">
        <w:lastRenderedPageBreak/>
        <w:t>sources of variability would make the use</w:t>
      </w:r>
      <w:r w:rsidR="00565C1E">
        <w:t xml:space="preserve"> of TOPA results</w:t>
      </w:r>
      <w:r w:rsidR="00D650FE">
        <w:t xml:space="preserve"> for mass balance determination </w:t>
      </w:r>
      <w:r w:rsidR="00647DFC">
        <w:t>meaningless.</w:t>
      </w:r>
    </w:p>
    <w:p w14:paraId="56F3D86C" w14:textId="0B9B59ED" w:rsidR="00565C1E" w:rsidRDefault="00565C1E">
      <w:r>
        <w:t>When considering what TOPA results may mean for your site, it may be useful to consider the following questions and information:</w:t>
      </w:r>
    </w:p>
    <w:p w14:paraId="1B66E3DE" w14:textId="087DC867" w:rsidR="00647DFC" w:rsidRDefault="00647DFC" w:rsidP="00647DFC">
      <w:pPr>
        <w:pStyle w:val="ListParagraph"/>
        <w:numPr>
          <w:ilvl w:val="0"/>
          <w:numId w:val="1"/>
        </w:numPr>
      </w:pPr>
      <w:r>
        <w:t xml:space="preserve">What is the source of the PFAS? TOPA </w:t>
      </w:r>
      <w:r w:rsidR="00565C1E">
        <w:t xml:space="preserve">has been </w:t>
      </w:r>
      <w:r>
        <w:t>demonstrate</w:t>
      </w:r>
      <w:r w:rsidR="00565C1E">
        <w:t>d</w:t>
      </w:r>
      <w:r>
        <w:t xml:space="preserve"> to work more effectively with mixtures which are higher in fluorotelomers</w:t>
      </w:r>
    </w:p>
    <w:p w14:paraId="76EEE4F0" w14:textId="40FE82F4" w:rsidR="00565C1E" w:rsidRDefault="00565C1E" w:rsidP="00647DFC">
      <w:pPr>
        <w:pStyle w:val="ListParagraph"/>
        <w:numPr>
          <w:ilvl w:val="0"/>
          <w:numId w:val="1"/>
        </w:numPr>
      </w:pPr>
      <w:r>
        <w:t xml:space="preserve">TOPA analysis targets </w:t>
      </w:r>
      <w:r w:rsidR="006535C4">
        <w:t xml:space="preserve">perfluoroalkyl acids precursor oxidation and </w:t>
      </w:r>
      <w:r>
        <w:t xml:space="preserve">is </w:t>
      </w:r>
      <w:r w:rsidR="006535C4">
        <w:t>not targeted for sulphonates.</w:t>
      </w:r>
    </w:p>
    <w:p w14:paraId="377A18DB" w14:textId="7CF2C542" w:rsidR="00647DFC" w:rsidRDefault="00616312" w:rsidP="00647DFC">
      <w:pPr>
        <w:pStyle w:val="ListParagraph"/>
        <w:numPr>
          <w:ilvl w:val="0"/>
          <w:numId w:val="1"/>
        </w:numPr>
      </w:pPr>
      <w:r>
        <w:t>Increased oxidant rates per sample volume</w:t>
      </w:r>
      <w:r w:rsidR="00565C1E">
        <w:t xml:space="preserve"> can be added to support more complete oxidation of PFAS precursors in line with requirements of the PFAS NEMP, however th</w:t>
      </w:r>
      <w:r w:rsidR="004B20FE">
        <w:t>e</w:t>
      </w:r>
      <w:r>
        <w:t xml:space="preserve"> increase </w:t>
      </w:r>
      <w:r w:rsidR="00565C1E">
        <w:t xml:space="preserve">in </w:t>
      </w:r>
      <w:r>
        <w:t>pH which may increase hydrolysis of PFOS</w:t>
      </w:r>
      <w:r w:rsidR="00565C1E">
        <w:t>. But it is important to understand that these highly alkaline conditions are</w:t>
      </w:r>
      <w:r w:rsidR="00DF38B2">
        <w:t xml:space="preserve"> unlikely to be seen in </w:t>
      </w:r>
      <w:r w:rsidR="00565C1E">
        <w:t>the field.</w:t>
      </w:r>
    </w:p>
    <w:p w14:paraId="7DD3D667" w14:textId="09260808" w:rsidR="00DF38B2" w:rsidRDefault="004C2AE4" w:rsidP="00647DFC">
      <w:pPr>
        <w:pStyle w:val="ListParagraph"/>
        <w:numPr>
          <w:ilvl w:val="0"/>
          <w:numId w:val="1"/>
        </w:numPr>
      </w:pPr>
      <w:r>
        <w:t>We currently have limited understanding of the potential transformation of C4 and below PFAS compounds due to limited analytical standards.</w:t>
      </w:r>
    </w:p>
    <w:p w14:paraId="3B9465D1" w14:textId="3B783F99" w:rsidR="004C2AE4" w:rsidRDefault="004C2AE4" w:rsidP="00647DFC">
      <w:pPr>
        <w:pStyle w:val="ListParagraph"/>
        <w:numPr>
          <w:ilvl w:val="0"/>
          <w:numId w:val="1"/>
        </w:numPr>
      </w:pPr>
      <w:r>
        <w:t xml:space="preserve">The test is aggressive and as demonstrated under controlled conditions requires </w:t>
      </w:r>
      <w:r w:rsidR="00565C1E">
        <w:t>multiple</w:t>
      </w:r>
      <w:r w:rsidR="001F08A4">
        <w:t xml:space="preserve"> heating and oxidant steps</w:t>
      </w:r>
      <w:r w:rsidR="00565C1E">
        <w:t xml:space="preserve"> to achieve complete oxidation of pre-cursors</w:t>
      </w:r>
      <w:r w:rsidR="001F08A4">
        <w:t>. Is this therefore representative of real world conditions?</w:t>
      </w:r>
    </w:p>
    <w:p w14:paraId="00D1C44D" w14:textId="2133605B" w:rsidR="001F08A4" w:rsidRDefault="00565C1E" w:rsidP="00647DFC">
      <w:pPr>
        <w:pStyle w:val="ListParagraph"/>
        <w:numPr>
          <w:ilvl w:val="0"/>
          <w:numId w:val="1"/>
        </w:numPr>
      </w:pPr>
      <w:r>
        <w:t xml:space="preserve">Does </w:t>
      </w:r>
      <w:r w:rsidR="001F08A4">
        <w:t>the increase in</w:t>
      </w:r>
      <w:r>
        <w:t xml:space="preserve"> PFAS</w:t>
      </w:r>
      <w:r w:rsidR="001F08A4">
        <w:t xml:space="preserve"> </w:t>
      </w:r>
      <w:r w:rsidR="00996E3B">
        <w:t xml:space="preserve">concentrations </w:t>
      </w:r>
      <w:r>
        <w:t xml:space="preserve">reported </w:t>
      </w:r>
      <w:r w:rsidR="00996E3B">
        <w:t xml:space="preserve">post TOPA </w:t>
      </w:r>
      <w:r>
        <w:t>fall within</w:t>
      </w:r>
      <w:r w:rsidR="00996E3B">
        <w:t xml:space="preserve"> laboratory variation</w:t>
      </w:r>
      <w:r>
        <w:t xml:space="preserve"> inherent in PFAS analysis</w:t>
      </w:r>
      <w:r w:rsidR="00996E3B">
        <w:t xml:space="preserve"> </w:t>
      </w:r>
      <w:r>
        <w:t xml:space="preserve">(noting this is </w:t>
      </w:r>
      <w:r w:rsidR="00996E3B">
        <w:t xml:space="preserve">demonstrated to be </w:t>
      </w:r>
      <w:r>
        <w:t xml:space="preserve"> ±</w:t>
      </w:r>
      <w:r w:rsidR="00996E3B">
        <w:t>20%</w:t>
      </w:r>
      <w:r w:rsidR="00AC3311">
        <w:t>)</w:t>
      </w:r>
      <w:r w:rsidR="00996E3B">
        <w:t>?</w:t>
      </w:r>
    </w:p>
    <w:p w14:paraId="55B8AC72" w14:textId="0E986CD3" w:rsidR="00996E3B" w:rsidRDefault="00996E3B" w:rsidP="00996E3B">
      <w:pPr>
        <w:rPr>
          <w:b/>
          <w:bCs/>
        </w:rPr>
      </w:pPr>
      <w:r w:rsidRPr="00996E3B">
        <w:rPr>
          <w:b/>
          <w:bCs/>
        </w:rPr>
        <w:t>Conclusions</w:t>
      </w:r>
    </w:p>
    <w:p w14:paraId="1DF46E5B" w14:textId="73D045A8" w:rsidR="00996E3B" w:rsidRPr="00996E3B" w:rsidRDefault="000A44CD" w:rsidP="00996E3B">
      <w:r>
        <w:t xml:space="preserve">Like all analytical approaches, </w:t>
      </w:r>
      <w:r w:rsidR="00AC3311">
        <w:t xml:space="preserve">the </w:t>
      </w:r>
      <w:r w:rsidR="00F6758B">
        <w:t xml:space="preserve">key </w:t>
      </w:r>
      <w:r w:rsidR="00AC3311">
        <w:t xml:space="preserve">using the results from TOPA analysis </w:t>
      </w:r>
      <w:r w:rsidR="00F6758B">
        <w:t xml:space="preserve">is understanding exactly what the results </w:t>
      </w:r>
      <w:r w:rsidR="00AC3311">
        <w:t>mean whilst</w:t>
      </w:r>
      <w:r w:rsidR="00F6758B">
        <w:t xml:space="preserve"> </w:t>
      </w:r>
      <w:r w:rsidR="00AC3311">
        <w:t>considering</w:t>
      </w:r>
      <w:r w:rsidR="00F6758B">
        <w:t xml:space="preserve"> the uncertainties underpinning the methods adopted by the laboratory.</w:t>
      </w:r>
    </w:p>
    <w:sectPr w:rsidR="00996E3B" w:rsidRPr="00996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4F7"/>
    <w:multiLevelType w:val="hybridMultilevel"/>
    <w:tmpl w:val="61764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1400A"/>
    <w:multiLevelType w:val="hybridMultilevel"/>
    <w:tmpl w:val="F502F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02173">
    <w:abstractNumId w:val="0"/>
  </w:num>
  <w:num w:numId="2" w16cid:durableId="6242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87"/>
    <w:rsid w:val="000A44CD"/>
    <w:rsid w:val="000C1CE1"/>
    <w:rsid w:val="001708D4"/>
    <w:rsid w:val="001A1B93"/>
    <w:rsid w:val="001B5427"/>
    <w:rsid w:val="001D4D34"/>
    <w:rsid w:val="001F08A4"/>
    <w:rsid w:val="00380E8C"/>
    <w:rsid w:val="003B1E2B"/>
    <w:rsid w:val="004044F5"/>
    <w:rsid w:val="0042380A"/>
    <w:rsid w:val="00450305"/>
    <w:rsid w:val="004B20FE"/>
    <w:rsid w:val="004C2AE4"/>
    <w:rsid w:val="00505BD4"/>
    <w:rsid w:val="00565C1E"/>
    <w:rsid w:val="00616312"/>
    <w:rsid w:val="00647DFC"/>
    <w:rsid w:val="00652417"/>
    <w:rsid w:val="006535C4"/>
    <w:rsid w:val="006D46C3"/>
    <w:rsid w:val="00820554"/>
    <w:rsid w:val="008F4944"/>
    <w:rsid w:val="00932B14"/>
    <w:rsid w:val="009372C5"/>
    <w:rsid w:val="00996E3B"/>
    <w:rsid w:val="009C00A6"/>
    <w:rsid w:val="00A53F1B"/>
    <w:rsid w:val="00AB3B22"/>
    <w:rsid w:val="00AC3311"/>
    <w:rsid w:val="00B0481C"/>
    <w:rsid w:val="00B935AF"/>
    <w:rsid w:val="00C71FD4"/>
    <w:rsid w:val="00CD3A92"/>
    <w:rsid w:val="00D650FE"/>
    <w:rsid w:val="00DF38B2"/>
    <w:rsid w:val="00DF6AD0"/>
    <w:rsid w:val="00E2388F"/>
    <w:rsid w:val="00E43787"/>
    <w:rsid w:val="00E47087"/>
    <w:rsid w:val="00F36153"/>
    <w:rsid w:val="00F6758B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7F6C"/>
  <w15:chartTrackingRefBased/>
  <w15:docId w15:val="{8BB607FD-997C-4FC7-A221-713E61F4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08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80E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E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Amanda Lee</cp:lastModifiedBy>
  <cp:revision>9</cp:revision>
  <dcterms:created xsi:type="dcterms:W3CDTF">2025-05-02T04:41:00Z</dcterms:created>
  <dcterms:modified xsi:type="dcterms:W3CDTF">2025-05-02T04:45:00Z</dcterms:modified>
</cp:coreProperties>
</file>