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B7" w:rsidRPr="008B70CD" w:rsidRDefault="002A5BB7" w:rsidP="002A5BB7">
      <w:pPr>
        <w:spacing w:after="0" w:line="240" w:lineRule="auto"/>
        <w:rPr>
          <w:rFonts w:ascii="Arial" w:hAnsi="Arial" w:cs="Arial"/>
          <w:sz w:val="20"/>
          <w:szCs w:val="20"/>
        </w:rPr>
      </w:pPr>
      <w:bookmarkStart w:id="0" w:name="_GoBack"/>
      <w:bookmarkEnd w:id="0"/>
    </w:p>
    <w:p w:rsidR="009A034C" w:rsidRPr="008B70CD" w:rsidRDefault="009A034C" w:rsidP="002A5BB7">
      <w:pPr>
        <w:spacing w:after="0" w:line="240" w:lineRule="auto"/>
        <w:rPr>
          <w:rFonts w:ascii="Arial" w:hAnsi="Arial" w:cs="Arial"/>
          <w:b/>
          <w:sz w:val="20"/>
          <w:szCs w:val="20"/>
        </w:rPr>
      </w:pPr>
    </w:p>
    <w:p w:rsidR="0011732E" w:rsidRPr="008B70CD" w:rsidRDefault="0011732E" w:rsidP="002A5BB7">
      <w:pPr>
        <w:spacing w:after="0" w:line="240" w:lineRule="auto"/>
        <w:rPr>
          <w:rFonts w:ascii="Arial" w:hAnsi="Arial" w:cs="Arial"/>
          <w:b/>
          <w:sz w:val="20"/>
          <w:szCs w:val="20"/>
        </w:rPr>
      </w:pPr>
    </w:p>
    <w:p w:rsidR="002A5BB7" w:rsidRPr="008B70CD" w:rsidRDefault="002A5BB7" w:rsidP="002A5BB7">
      <w:pPr>
        <w:spacing w:after="0" w:line="240" w:lineRule="auto"/>
        <w:rPr>
          <w:rFonts w:ascii="Arial" w:hAnsi="Arial" w:cs="Arial"/>
          <w:sz w:val="20"/>
          <w:szCs w:val="20"/>
        </w:rPr>
      </w:pPr>
      <w:r w:rsidRPr="008B70CD">
        <w:rPr>
          <w:rFonts w:ascii="Arial" w:hAnsi="Arial" w:cs="Arial"/>
          <w:b/>
          <w:sz w:val="20"/>
          <w:szCs w:val="20"/>
        </w:rPr>
        <w:t>Abstract</w:t>
      </w:r>
      <w:r w:rsidRPr="008B70CD">
        <w:rPr>
          <w:rFonts w:ascii="Arial" w:hAnsi="Arial" w:cs="Arial"/>
          <w:sz w:val="20"/>
          <w:szCs w:val="20"/>
        </w:rPr>
        <w:t xml:space="preserve"> (max. 300 words): </w:t>
      </w:r>
    </w:p>
    <w:p w:rsidR="0011732E" w:rsidRPr="008B70CD" w:rsidRDefault="0011732E" w:rsidP="002A5BB7">
      <w:pPr>
        <w:spacing w:after="0" w:line="240" w:lineRule="auto"/>
        <w:rPr>
          <w:rFonts w:cs="Arial"/>
        </w:rPr>
      </w:pPr>
    </w:p>
    <w:p w:rsidR="003B433C" w:rsidRPr="008B70CD" w:rsidRDefault="005C1BE9" w:rsidP="002A5BB7">
      <w:pPr>
        <w:spacing w:after="0" w:line="240" w:lineRule="auto"/>
        <w:rPr>
          <w:rFonts w:cs="Arial"/>
        </w:rPr>
      </w:pPr>
      <w:r w:rsidRPr="008B70CD">
        <w:rPr>
          <w:rFonts w:cs="Arial"/>
        </w:rPr>
        <w:t xml:space="preserve">Case Based Discussion (CBD) is a relatively new but increasingly important assessment modality for registrars pursuing Fellowship of ACRRM. CBD assesses clinical reasoning and application of knowledge in a clinical context. Candidates must demonstrate evidence of clinical knowledge and its application by appropriately assessing patients, formulating differential diagnoses, ordering relevant investigations and providing suitable management plans. Candidates must employ their organisational skills and clear communication strategies in order to prepare and participate successfully in this assessment modality. Supervisors can support </w:t>
      </w:r>
      <w:r w:rsidR="008B70CD" w:rsidRPr="008B70CD">
        <w:rPr>
          <w:rFonts w:cs="Arial"/>
        </w:rPr>
        <w:t>their registrars by practising techniques used in CBD in their in-practice teaching. Registrars can assist each other by practising CBD in their learning networks and study groups.</w:t>
      </w:r>
    </w:p>
    <w:p w:rsidR="005C1BE9" w:rsidRPr="008B70CD" w:rsidRDefault="005C1BE9" w:rsidP="002A5BB7">
      <w:pPr>
        <w:spacing w:after="0" w:line="240" w:lineRule="auto"/>
        <w:rPr>
          <w:rFonts w:cs="Arial"/>
        </w:rPr>
      </w:pPr>
    </w:p>
    <w:p w:rsidR="005C1BE9" w:rsidRPr="008B70CD" w:rsidRDefault="005C1BE9" w:rsidP="002A5BB7">
      <w:pPr>
        <w:spacing w:after="0" w:line="240" w:lineRule="auto"/>
        <w:rPr>
          <w:rFonts w:cs="Arial"/>
        </w:rPr>
      </w:pPr>
    </w:p>
    <w:p w:rsidR="003B433C" w:rsidRPr="008B70CD" w:rsidRDefault="003B433C" w:rsidP="003B433C">
      <w:pPr>
        <w:rPr>
          <w:sz w:val="24"/>
          <w:szCs w:val="24"/>
        </w:rPr>
      </w:pPr>
      <w:r w:rsidRPr="008B70CD">
        <w:rPr>
          <w:b/>
          <w:sz w:val="24"/>
          <w:szCs w:val="24"/>
        </w:rPr>
        <w:t>Workshop Title</w:t>
      </w:r>
      <w:r w:rsidRPr="008B70CD">
        <w:rPr>
          <w:sz w:val="24"/>
          <w:szCs w:val="24"/>
        </w:rPr>
        <w:t xml:space="preserve">: </w:t>
      </w:r>
    </w:p>
    <w:p w:rsidR="008B70CD" w:rsidRPr="008B70CD" w:rsidRDefault="008B70CD" w:rsidP="003B433C">
      <w:r w:rsidRPr="008B70CD">
        <w:t>CBD: prepare, practise, perfect</w:t>
      </w:r>
    </w:p>
    <w:p w:rsidR="003B433C" w:rsidRDefault="003B433C" w:rsidP="003B433C">
      <w:pPr>
        <w:rPr>
          <w:sz w:val="24"/>
          <w:szCs w:val="24"/>
        </w:rPr>
      </w:pPr>
      <w:r w:rsidRPr="008B70CD">
        <w:rPr>
          <w:b/>
          <w:sz w:val="24"/>
          <w:szCs w:val="24"/>
        </w:rPr>
        <w:t>Discussion Leader:</w:t>
      </w:r>
      <w:r w:rsidRPr="008B70CD">
        <w:rPr>
          <w:sz w:val="24"/>
          <w:szCs w:val="24"/>
        </w:rPr>
        <w:t xml:space="preserve"> </w:t>
      </w:r>
    </w:p>
    <w:p w:rsidR="008B70CD" w:rsidRPr="008B70CD" w:rsidRDefault="008B70CD" w:rsidP="003B433C">
      <w:r w:rsidRPr="008B70CD">
        <w:t>Dr John Togno</w:t>
      </w:r>
    </w:p>
    <w:p w:rsidR="003B433C" w:rsidRPr="008B70CD" w:rsidRDefault="003B433C" w:rsidP="003B433C">
      <w:pPr>
        <w:rPr>
          <w:b/>
          <w:sz w:val="24"/>
          <w:szCs w:val="24"/>
        </w:rPr>
      </w:pPr>
      <w:r w:rsidRPr="008B70CD">
        <w:rPr>
          <w:b/>
          <w:sz w:val="24"/>
          <w:szCs w:val="24"/>
        </w:rPr>
        <w:t>Workshop Target Audience:</w:t>
      </w:r>
    </w:p>
    <w:p w:rsidR="003B433C" w:rsidRPr="008B70CD" w:rsidRDefault="003B433C" w:rsidP="003B433C">
      <w:r w:rsidRPr="008B70CD">
        <w:t xml:space="preserve">Registrars on one of ACRRM’s Fellowship pathways, Medical Educators, Supervisors and FACRRM interested in becoming </w:t>
      </w:r>
      <w:r w:rsidR="008B70CD" w:rsidRPr="008B70CD">
        <w:t>CBD</w:t>
      </w:r>
      <w:r w:rsidRPr="008B70CD">
        <w:t xml:space="preserve"> assessors</w:t>
      </w:r>
    </w:p>
    <w:p w:rsidR="003B433C" w:rsidRDefault="003B433C" w:rsidP="003B433C">
      <w:pPr>
        <w:rPr>
          <w:b/>
          <w:sz w:val="24"/>
          <w:szCs w:val="24"/>
        </w:rPr>
      </w:pPr>
      <w:r w:rsidRPr="008B70CD">
        <w:rPr>
          <w:b/>
          <w:sz w:val="24"/>
          <w:szCs w:val="24"/>
        </w:rPr>
        <w:t>Workshop Purpose</w:t>
      </w:r>
    </w:p>
    <w:p w:rsidR="001C487E" w:rsidRPr="008B70CD" w:rsidRDefault="001C487E" w:rsidP="001C487E">
      <w:r>
        <w:t>To assist registrars, medical educators and supervisors to better prepare for CBD</w:t>
      </w:r>
    </w:p>
    <w:p w:rsidR="003B433C" w:rsidRPr="008B70CD" w:rsidRDefault="003B433C" w:rsidP="003B433C">
      <w:pPr>
        <w:rPr>
          <w:b/>
          <w:sz w:val="24"/>
          <w:szCs w:val="24"/>
        </w:rPr>
      </w:pPr>
      <w:r w:rsidRPr="008B70CD">
        <w:rPr>
          <w:b/>
          <w:sz w:val="24"/>
          <w:szCs w:val="24"/>
        </w:rPr>
        <w:t>Workshop Description</w:t>
      </w:r>
    </w:p>
    <w:p w:rsidR="001C487E" w:rsidRPr="008B70CD" w:rsidRDefault="001C487E" w:rsidP="001C487E">
      <w:r w:rsidRPr="008B70CD">
        <w:t xml:space="preserve">This workshop will provide practical support to registrars, medical educators and GP supervisors who </w:t>
      </w:r>
      <w:r>
        <w:t>are participating in CBD as one of the modalities for ACRRM assessment</w:t>
      </w:r>
      <w:r w:rsidRPr="008B70CD">
        <w:t>.</w:t>
      </w:r>
      <w:r>
        <w:t xml:space="preserve"> Dr John Togno is the lead examiner for this assessment modality and will present some of the recurring factors which can assist registrars to prepare. He will lead discussion with medical educators and supervisors on tips and techniques to employ with in-practice and dedicated teaching time.</w:t>
      </w:r>
    </w:p>
    <w:p w:rsidR="003B433C" w:rsidRDefault="003B433C" w:rsidP="003B433C">
      <w:pPr>
        <w:rPr>
          <w:sz w:val="24"/>
          <w:szCs w:val="24"/>
        </w:rPr>
      </w:pPr>
      <w:r w:rsidRPr="008B70CD">
        <w:rPr>
          <w:b/>
          <w:sz w:val="24"/>
          <w:szCs w:val="24"/>
        </w:rPr>
        <w:t>Time required:</w:t>
      </w:r>
      <w:r w:rsidRPr="008B70CD">
        <w:rPr>
          <w:sz w:val="24"/>
          <w:szCs w:val="24"/>
        </w:rPr>
        <w:t xml:space="preserve"> </w:t>
      </w:r>
    </w:p>
    <w:p w:rsidR="001C487E" w:rsidRPr="008B70CD" w:rsidRDefault="001C487E" w:rsidP="003B433C">
      <w:pPr>
        <w:rPr>
          <w:sz w:val="24"/>
          <w:szCs w:val="24"/>
        </w:rPr>
      </w:pPr>
      <w:r>
        <w:rPr>
          <w:sz w:val="24"/>
          <w:szCs w:val="24"/>
        </w:rPr>
        <w:t>90 minutes</w:t>
      </w:r>
    </w:p>
    <w:p w:rsidR="003B433C" w:rsidRPr="008B70CD" w:rsidRDefault="003B433C" w:rsidP="003B433C">
      <w:pPr>
        <w:rPr>
          <w:sz w:val="24"/>
          <w:szCs w:val="24"/>
        </w:rPr>
      </w:pPr>
      <w:r w:rsidRPr="008B70CD">
        <w:rPr>
          <w:b/>
          <w:sz w:val="24"/>
          <w:szCs w:val="24"/>
        </w:rPr>
        <w:t>Preferred days:</w:t>
      </w:r>
    </w:p>
    <w:p w:rsidR="003B433C" w:rsidRPr="008B70CD" w:rsidRDefault="001C487E" w:rsidP="001C487E">
      <w:pPr>
        <w:rPr>
          <w:rFonts w:ascii="Arial" w:hAnsi="Arial" w:cs="Arial"/>
          <w:sz w:val="20"/>
          <w:szCs w:val="20"/>
        </w:rPr>
      </w:pPr>
      <w:r>
        <w:rPr>
          <w:sz w:val="24"/>
          <w:szCs w:val="24"/>
        </w:rPr>
        <w:t>Thursday</w:t>
      </w:r>
    </w:p>
    <w:sectPr w:rsidR="003B433C" w:rsidRPr="008B70CD"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0CD" w:rsidRDefault="008B70CD" w:rsidP="000E3E5B">
      <w:pPr>
        <w:spacing w:after="0" w:line="240" w:lineRule="auto"/>
      </w:pPr>
      <w:r>
        <w:separator/>
      </w:r>
    </w:p>
  </w:endnote>
  <w:endnote w:type="continuationSeparator" w:id="0">
    <w:p w:rsidR="008B70CD" w:rsidRDefault="008B70CD"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0CD" w:rsidRDefault="008B70CD" w:rsidP="000E3E5B">
      <w:pPr>
        <w:spacing w:after="0" w:line="240" w:lineRule="auto"/>
      </w:pPr>
      <w:r>
        <w:separator/>
      </w:r>
    </w:p>
  </w:footnote>
  <w:footnote w:type="continuationSeparator" w:id="0">
    <w:p w:rsidR="008B70CD" w:rsidRDefault="008B70CD"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0CD" w:rsidRDefault="008B70CD">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BB7"/>
    <w:rsid w:val="000E3E5B"/>
    <w:rsid w:val="0011732E"/>
    <w:rsid w:val="001C487E"/>
    <w:rsid w:val="00257D58"/>
    <w:rsid w:val="002A5BB7"/>
    <w:rsid w:val="003B433C"/>
    <w:rsid w:val="005C1BE9"/>
    <w:rsid w:val="005F4375"/>
    <w:rsid w:val="00724FA9"/>
    <w:rsid w:val="00836C6D"/>
    <w:rsid w:val="008B70CD"/>
    <w:rsid w:val="00937AE5"/>
    <w:rsid w:val="009A034C"/>
    <w:rsid w:val="009B017B"/>
    <w:rsid w:val="00D70F53"/>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NormalWeb">
    <w:name w:val="Normal (Web)"/>
    <w:basedOn w:val="Normal"/>
    <w:uiPriority w:val="99"/>
    <w:semiHidden/>
    <w:unhideWhenUsed/>
    <w:rsid w:val="003B433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paragraph" w:styleId="NormalWeb">
    <w:name w:val="Normal (Web)"/>
    <w:basedOn w:val="Normal"/>
    <w:uiPriority w:val="99"/>
    <w:semiHidden/>
    <w:unhideWhenUsed/>
    <w:rsid w:val="003B433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70A26-53B7-46DF-A0A8-FDCBF96F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Anne Gately</cp:lastModifiedBy>
  <cp:revision>5</cp:revision>
  <cp:lastPrinted>2017-02-15T03:53:00Z</cp:lastPrinted>
  <dcterms:created xsi:type="dcterms:W3CDTF">2017-07-14T05:41:00Z</dcterms:created>
  <dcterms:modified xsi:type="dcterms:W3CDTF">2017-07-28T02:05:00Z</dcterms:modified>
</cp:coreProperties>
</file>