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34C" w:rsidRDefault="009A034C" w:rsidP="002A5BB7">
      <w:pPr>
        <w:spacing w:after="0" w:line="240" w:lineRule="auto"/>
        <w:rPr>
          <w:rFonts w:ascii="Arial" w:hAnsi="Arial" w:cs="Arial"/>
          <w:b/>
          <w:sz w:val="20"/>
          <w:szCs w:val="20"/>
        </w:rPr>
      </w:pPr>
    </w:p>
    <w:p w:rsidR="002A5BB7" w:rsidRPr="00A6569E" w:rsidRDefault="002A5BB7" w:rsidP="002A5BB7">
      <w:pPr>
        <w:spacing w:after="0" w:line="240" w:lineRule="auto"/>
        <w:rPr>
          <w:rFonts w:ascii="Arial" w:hAnsi="Arial" w:cs="Arial"/>
          <w:sz w:val="20"/>
          <w:szCs w:val="20"/>
        </w:rPr>
      </w:pPr>
      <w:bookmarkStart w:id="0" w:name="_GoBack"/>
      <w:bookmarkEnd w:id="0"/>
      <w:r w:rsidRPr="00724FA9">
        <w:rPr>
          <w:rFonts w:ascii="Arial" w:hAnsi="Arial" w:cs="Arial"/>
          <w:b/>
          <w:sz w:val="20"/>
          <w:szCs w:val="20"/>
        </w:rPr>
        <w:t xml:space="preserve">Presentation title: </w:t>
      </w:r>
      <w:r w:rsidR="00A6569E" w:rsidRPr="00A6569E">
        <w:rPr>
          <w:rFonts w:ascii="Arial" w:hAnsi="Arial" w:cs="Arial"/>
          <w:b/>
          <w:sz w:val="20"/>
          <w:szCs w:val="20"/>
        </w:rPr>
        <w:t>Characteristics of Rural Generalist Program Japan</w:t>
      </w: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r w:rsidRPr="00A6569E">
        <w:rPr>
          <w:rFonts w:ascii="Arial" w:hAnsi="Arial" w:cs="Arial"/>
          <w:sz w:val="20"/>
          <w:szCs w:val="20"/>
        </w:rPr>
        <w:t xml:space="preserve">In the specialist-driven medical system in Japan, disproportionate distribution of medical practitioners concentrated in urban areas is a problem without an effective dedicated pipeline for rural-generalist style training program. </w:t>
      </w: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r w:rsidRPr="00A6569E">
        <w:rPr>
          <w:rFonts w:ascii="Arial" w:hAnsi="Arial" w:cs="Arial"/>
          <w:sz w:val="20"/>
          <w:szCs w:val="20"/>
        </w:rPr>
        <w:t>The Rural Generalist Program Japan has been established as a unique post-fellowship certificate since April 2017, with accreditation by ACRRM, strong support by RVTS and collaboration with many GPs in Australia.</w:t>
      </w: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r w:rsidRPr="00A6569E">
        <w:rPr>
          <w:rFonts w:ascii="Arial" w:hAnsi="Arial" w:cs="Arial"/>
          <w:sz w:val="20"/>
          <w:szCs w:val="20"/>
        </w:rPr>
        <w:t>There are more than 400 inhabited remote islands in Japan. The training is taking place on two of isolated islands in south Kyushu, and in one remote regional area in the east coast of Honshu.</w:t>
      </w: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r w:rsidRPr="00A6569E">
        <w:rPr>
          <w:rFonts w:ascii="Arial" w:hAnsi="Arial" w:cs="Arial"/>
          <w:sz w:val="20"/>
          <w:szCs w:val="20"/>
        </w:rPr>
        <w:t xml:space="preserve">7 registrars are taking part in the program. Their median age is 38 years old. They are in various levels of training from PGY 4 to PGY 10, most having already achieved specialist status, including emergency physician, </w:t>
      </w:r>
      <w:proofErr w:type="gramStart"/>
      <w:r w:rsidRPr="00A6569E">
        <w:rPr>
          <w:rFonts w:ascii="Arial" w:hAnsi="Arial" w:cs="Arial"/>
          <w:sz w:val="20"/>
          <w:szCs w:val="20"/>
        </w:rPr>
        <w:t>anaesthetist</w:t>
      </w:r>
      <w:proofErr w:type="gramEnd"/>
      <w:r w:rsidRPr="00A6569E">
        <w:rPr>
          <w:rFonts w:ascii="Arial" w:hAnsi="Arial" w:cs="Arial"/>
          <w:sz w:val="20"/>
          <w:szCs w:val="20"/>
        </w:rPr>
        <w:t xml:space="preserve"> and </w:t>
      </w:r>
      <w:proofErr w:type="spellStart"/>
      <w:r w:rsidRPr="00A6569E">
        <w:rPr>
          <w:rFonts w:ascii="Arial" w:hAnsi="Arial" w:cs="Arial"/>
          <w:sz w:val="20"/>
          <w:szCs w:val="20"/>
        </w:rPr>
        <w:t>pediatrician</w:t>
      </w:r>
      <w:proofErr w:type="spellEnd"/>
      <w:r w:rsidRPr="00A6569E">
        <w:rPr>
          <w:rFonts w:ascii="Arial" w:hAnsi="Arial" w:cs="Arial"/>
          <w:sz w:val="20"/>
          <w:szCs w:val="20"/>
        </w:rPr>
        <w:t>.</w:t>
      </w: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r w:rsidRPr="00A6569E">
        <w:rPr>
          <w:rFonts w:ascii="Arial" w:hAnsi="Arial" w:cs="Arial"/>
          <w:sz w:val="20"/>
          <w:szCs w:val="20"/>
        </w:rPr>
        <w:t xml:space="preserve">The program consists of 12 </w:t>
      </w:r>
      <w:proofErr w:type="gramStart"/>
      <w:r w:rsidRPr="00A6569E">
        <w:rPr>
          <w:rFonts w:ascii="Arial" w:hAnsi="Arial" w:cs="Arial"/>
          <w:sz w:val="20"/>
          <w:szCs w:val="20"/>
        </w:rPr>
        <w:t>months’</w:t>
      </w:r>
      <w:proofErr w:type="gramEnd"/>
      <w:r w:rsidRPr="00A6569E">
        <w:rPr>
          <w:rFonts w:ascii="Arial" w:hAnsi="Arial" w:cs="Arial"/>
          <w:sz w:val="20"/>
          <w:szCs w:val="20"/>
        </w:rPr>
        <w:t xml:space="preserve"> of domestic rural practice under onsite and offsite supervision, and 3 months’ of elective training either overseas or in Japan. </w:t>
      </w: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r w:rsidRPr="00A6569E">
        <w:rPr>
          <w:rFonts w:ascii="Arial" w:hAnsi="Arial" w:cs="Arial"/>
          <w:sz w:val="20"/>
          <w:szCs w:val="20"/>
        </w:rPr>
        <w:t xml:space="preserve">To assess the outcome of the program, effective assessment tools such as </w:t>
      </w:r>
      <w:proofErr w:type="spellStart"/>
      <w:r w:rsidRPr="00A6569E">
        <w:rPr>
          <w:rFonts w:ascii="Arial" w:hAnsi="Arial" w:cs="Arial"/>
          <w:sz w:val="20"/>
          <w:szCs w:val="20"/>
        </w:rPr>
        <w:t>MiniCEX</w:t>
      </w:r>
      <w:proofErr w:type="spellEnd"/>
      <w:r w:rsidRPr="00A6569E">
        <w:rPr>
          <w:rFonts w:ascii="Arial" w:hAnsi="Arial" w:cs="Arial"/>
          <w:sz w:val="20"/>
          <w:szCs w:val="20"/>
        </w:rPr>
        <w:t>, Case Based Discussion, Supervisor Feedback Reports are being undertaken. The program is planning to take the second batch of registrars with a revised curriculum which starts from next April.</w:t>
      </w: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p>
    <w:p w:rsidR="00A6569E" w:rsidRPr="00A6569E" w:rsidRDefault="00A6569E" w:rsidP="00A6569E">
      <w:pPr>
        <w:spacing w:after="0" w:line="240" w:lineRule="auto"/>
        <w:rPr>
          <w:rFonts w:ascii="Arial" w:hAnsi="Arial" w:cs="Arial"/>
          <w:sz w:val="20"/>
          <w:szCs w:val="20"/>
        </w:rPr>
      </w:pPr>
    </w:p>
    <w:p w:rsidR="00A6569E" w:rsidRPr="00A6569E" w:rsidRDefault="00A6569E" w:rsidP="002A5BB7">
      <w:pPr>
        <w:spacing w:after="0" w:line="240" w:lineRule="auto"/>
        <w:rPr>
          <w:rFonts w:ascii="Arial" w:hAnsi="Arial" w:cs="Arial"/>
          <w:sz w:val="20"/>
          <w:szCs w:val="20"/>
        </w:rPr>
      </w:pPr>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C58" w:rsidRDefault="00384C58" w:rsidP="000E3E5B">
      <w:pPr>
        <w:spacing w:after="0" w:line="240" w:lineRule="auto"/>
      </w:pPr>
      <w:r>
        <w:separator/>
      </w:r>
    </w:p>
  </w:endnote>
  <w:endnote w:type="continuationSeparator" w:id="0">
    <w:p w:rsidR="00384C58" w:rsidRDefault="00384C58"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C58" w:rsidRDefault="00384C58" w:rsidP="000E3E5B">
      <w:pPr>
        <w:spacing w:after="0" w:line="240" w:lineRule="auto"/>
      </w:pPr>
      <w:r>
        <w:separator/>
      </w:r>
    </w:p>
  </w:footnote>
  <w:footnote w:type="continuationSeparator" w:id="0">
    <w:p w:rsidR="00384C58" w:rsidRDefault="00384C58"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E5B" w:rsidRDefault="000E3E5B">
    <w:pPr>
      <w:pStyle w:val="a5"/>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257D58"/>
    <w:rsid w:val="002A5BB7"/>
    <w:rsid w:val="00384C58"/>
    <w:rsid w:val="00724FA9"/>
    <w:rsid w:val="00836C6D"/>
    <w:rsid w:val="00886C4C"/>
    <w:rsid w:val="009A034C"/>
    <w:rsid w:val="009B017B"/>
    <w:rsid w:val="00A33AE8"/>
    <w:rsid w:val="00A6569E"/>
    <w:rsid w:val="00B64059"/>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9EC3D"/>
  <w15:docId w15:val="{2A7A6036-1CB7-4F96-BB2D-1820718F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BB7"/>
    <w:pPr>
      <w:spacing w:after="0" w:line="240" w:lineRule="auto"/>
    </w:pPr>
    <w:rPr>
      <w:rFonts w:ascii="Tahoma" w:hAnsi="Tahoma" w:cs="Tahoma"/>
      <w:sz w:val="16"/>
      <w:szCs w:val="16"/>
    </w:rPr>
  </w:style>
  <w:style w:type="character" w:customStyle="1" w:styleId="a4">
    <w:name w:val="吹き出し (文字)"/>
    <w:basedOn w:val="a0"/>
    <w:link w:val="a3"/>
    <w:uiPriority w:val="99"/>
    <w:semiHidden/>
    <w:rsid w:val="002A5BB7"/>
    <w:rPr>
      <w:rFonts w:ascii="Tahoma" w:hAnsi="Tahoma" w:cs="Tahoma"/>
      <w:sz w:val="16"/>
      <w:szCs w:val="16"/>
    </w:rPr>
  </w:style>
  <w:style w:type="paragraph" w:styleId="a5">
    <w:name w:val="header"/>
    <w:basedOn w:val="a"/>
    <w:link w:val="a6"/>
    <w:uiPriority w:val="99"/>
    <w:unhideWhenUsed/>
    <w:rsid w:val="000E3E5B"/>
    <w:pPr>
      <w:tabs>
        <w:tab w:val="center" w:pos="4513"/>
        <w:tab w:val="right" w:pos="9026"/>
      </w:tabs>
      <w:spacing w:after="0" w:line="240" w:lineRule="auto"/>
    </w:pPr>
  </w:style>
  <w:style w:type="character" w:customStyle="1" w:styleId="a6">
    <w:name w:val="ヘッダー (文字)"/>
    <w:basedOn w:val="a0"/>
    <w:link w:val="a5"/>
    <w:uiPriority w:val="99"/>
    <w:rsid w:val="000E3E5B"/>
  </w:style>
  <w:style w:type="paragraph" w:styleId="a7">
    <w:name w:val="footer"/>
    <w:basedOn w:val="a"/>
    <w:link w:val="a8"/>
    <w:uiPriority w:val="99"/>
    <w:unhideWhenUsed/>
    <w:rsid w:val="000E3E5B"/>
    <w:pPr>
      <w:tabs>
        <w:tab w:val="center" w:pos="4513"/>
        <w:tab w:val="right" w:pos="9026"/>
      </w:tabs>
      <w:spacing w:after="0" w:line="240" w:lineRule="auto"/>
    </w:pPr>
  </w:style>
  <w:style w:type="character" w:customStyle="1" w:styleId="a8">
    <w:name w:val="フッター (文字)"/>
    <w:basedOn w:val="a0"/>
    <w:link w:val="a7"/>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2F834-797C-4A5B-A9B1-031387D5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Yueshun Wu</cp:lastModifiedBy>
  <cp:revision>3</cp:revision>
  <cp:lastPrinted>2017-02-15T03:53:00Z</cp:lastPrinted>
  <dcterms:created xsi:type="dcterms:W3CDTF">2017-06-24T09:57:00Z</dcterms:created>
  <dcterms:modified xsi:type="dcterms:W3CDTF">2017-06-24T09:58:00Z</dcterms:modified>
</cp:coreProperties>
</file>