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452B6C27" w:rsidR="00B12714" w:rsidRPr="008D351E" w:rsidRDefault="008D351E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8D351E">
        <w:rPr>
          <w:rFonts w:ascii="Arial" w:eastAsia="Times New Roman" w:hAnsi="Arial" w:cs="Arial"/>
          <w:b/>
          <w:sz w:val="24"/>
          <w:szCs w:val="20"/>
        </w:rPr>
        <w:t>PAPER NUMBER</w:t>
      </w:r>
      <w:bookmarkStart w:id="0" w:name="_GoBack"/>
      <w:bookmarkEnd w:id="0"/>
      <w:r w:rsidRPr="008D351E">
        <w:rPr>
          <w:rFonts w:ascii="Arial" w:eastAsia="Times New Roman" w:hAnsi="Arial" w:cs="Arial"/>
          <w:b/>
          <w:sz w:val="24"/>
          <w:szCs w:val="20"/>
        </w:rPr>
        <w:t xml:space="preserve"> #322</w:t>
      </w:r>
    </w:p>
    <w:p w14:paraId="2EE2A5BE" w14:textId="43EE43A5" w:rsidR="00A4472C" w:rsidRPr="008D351E" w:rsidRDefault="000E1CB5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8D351E">
        <w:rPr>
          <w:rFonts w:ascii="Arial" w:eastAsia="Times New Roman" w:hAnsi="Arial" w:cs="Arial"/>
          <w:b/>
          <w:szCs w:val="20"/>
        </w:rPr>
        <w:t>The Translating Allied Health Knowledge Framework (TAHK): Building capacity and capturing outcomes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4E8328BB" w:rsidR="00EB42BD" w:rsidRPr="0083790A" w:rsidRDefault="008D351E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9ABAD67" w14:textId="109A4914" w:rsidR="00EB42BD" w:rsidRPr="008D351E" w:rsidRDefault="008D351E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Dr. Danielle Hitch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9976700" w14:textId="6DF5080C" w:rsidR="002A4C22" w:rsidRDefault="00EB42BD" w:rsidP="008D351E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524FF583" w:rsidR="0083790A" w:rsidRPr="008D351E" w:rsidRDefault="002A4C22" w:rsidP="008D351E">
      <w:pPr>
        <w:rPr>
          <w:rFonts w:ascii="Arial" w:eastAsia="Times New Roman" w:hAnsi="Arial" w:cs="Arial"/>
          <w:sz w:val="20"/>
          <w:szCs w:val="20"/>
        </w:rPr>
      </w:pPr>
      <w:r w:rsidRPr="008D351E">
        <w:rPr>
          <w:rFonts w:ascii="Arial" w:eastAsia="Times New Roman" w:hAnsi="Arial" w:cs="Arial"/>
          <w:sz w:val="20"/>
          <w:szCs w:val="20"/>
        </w:rPr>
        <w:t>Deakin University, Australia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456BAFA" w:rsidR="00796ABC" w:rsidRPr="0083790A" w:rsidRDefault="002A4C22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Australia 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9E349F1" w14:textId="1518F3C1" w:rsidR="002A4C22" w:rsidRPr="008D351E" w:rsidRDefault="003B4148" w:rsidP="008D351E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042490C3" w14:textId="480AF2A8" w:rsidR="000E1CB5" w:rsidRPr="000E1CB5" w:rsidRDefault="000E1CB5" w:rsidP="008D351E">
      <w:pPr>
        <w:spacing w:after="0"/>
        <w:jc w:val="both"/>
        <w:rPr>
          <w:rFonts w:ascii="Arial" w:hAnsi="Arial" w:cs="Arial"/>
          <w:sz w:val="20"/>
          <w:szCs w:val="20"/>
          <w:lang w:val="en-AU"/>
        </w:rPr>
      </w:pPr>
      <w:r w:rsidRPr="000E1CB5">
        <w:rPr>
          <w:rFonts w:ascii="Arial" w:hAnsi="Arial" w:cs="Arial"/>
          <w:sz w:val="20"/>
          <w:szCs w:val="20"/>
          <w:lang w:val="en-AU"/>
        </w:rPr>
        <w:t xml:space="preserve">The need for </w:t>
      </w:r>
      <w:r>
        <w:rPr>
          <w:rFonts w:ascii="Arial" w:hAnsi="Arial" w:cs="Arial"/>
          <w:sz w:val="20"/>
          <w:szCs w:val="20"/>
          <w:lang w:val="en-AU"/>
        </w:rPr>
        <w:t xml:space="preserve">supports to enable </w:t>
      </w:r>
      <w:r w:rsidR="00F02C8C">
        <w:rPr>
          <w:rFonts w:ascii="Arial" w:hAnsi="Arial" w:cs="Arial"/>
          <w:sz w:val="20"/>
          <w:szCs w:val="20"/>
          <w:lang w:val="en-AU"/>
        </w:rPr>
        <w:t xml:space="preserve">allied health </w:t>
      </w:r>
      <w:r w:rsidRPr="000E1CB5">
        <w:rPr>
          <w:rFonts w:ascii="Arial" w:hAnsi="Arial" w:cs="Arial"/>
          <w:sz w:val="20"/>
          <w:szCs w:val="20"/>
          <w:lang w:val="en-AU"/>
        </w:rPr>
        <w:t xml:space="preserve">clinicians to </w:t>
      </w:r>
      <w:r>
        <w:rPr>
          <w:rFonts w:ascii="Arial" w:hAnsi="Arial" w:cs="Arial"/>
          <w:sz w:val="20"/>
          <w:szCs w:val="20"/>
          <w:lang w:val="en-AU"/>
        </w:rPr>
        <w:t xml:space="preserve">use evidence for better programs and practice </w:t>
      </w:r>
      <w:r w:rsidR="00636AC2">
        <w:rPr>
          <w:rFonts w:ascii="Arial" w:hAnsi="Arial" w:cs="Arial"/>
          <w:sz w:val="20"/>
          <w:szCs w:val="20"/>
          <w:lang w:val="en-AU"/>
        </w:rPr>
        <w:t xml:space="preserve">had been identified, as had the need for them to be relevant to the uniquely diverse context of allied health. </w:t>
      </w:r>
      <w:r w:rsidRPr="000E1CB5">
        <w:rPr>
          <w:rFonts w:ascii="Arial" w:hAnsi="Arial" w:cs="Arial"/>
          <w:sz w:val="20"/>
          <w:szCs w:val="20"/>
          <w:lang w:val="en-AU"/>
        </w:rPr>
        <w:t xml:space="preserve">The aim of this paper is to describe </w:t>
      </w:r>
      <w:r w:rsidR="00636AC2">
        <w:rPr>
          <w:rFonts w:ascii="Arial" w:hAnsi="Arial" w:cs="Arial"/>
          <w:sz w:val="20"/>
          <w:szCs w:val="20"/>
          <w:lang w:val="en-AU"/>
        </w:rPr>
        <w:t xml:space="preserve">the collaborative process used to develop the </w:t>
      </w:r>
      <w:r w:rsidRPr="000E1CB5">
        <w:rPr>
          <w:rFonts w:ascii="Arial" w:hAnsi="Arial" w:cs="Arial"/>
          <w:sz w:val="20"/>
          <w:szCs w:val="20"/>
          <w:lang w:val="en-AU"/>
        </w:rPr>
        <w:t xml:space="preserve">Translating Allied Health Knowledge Framework (TAHK-F).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DF17241" w14:textId="6E6CF0F3" w:rsidR="007231EB" w:rsidRPr="008D351E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98A8F7A" w14:textId="7C0335AF" w:rsidR="00636AC2" w:rsidRPr="00636AC2" w:rsidRDefault="00636AC2" w:rsidP="008D351E">
      <w:pPr>
        <w:spacing w:after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TAHK is a result of an </w:t>
      </w:r>
      <w:r w:rsidRPr="00636AC2">
        <w:rPr>
          <w:rFonts w:ascii="Arial" w:hAnsi="Arial" w:cs="Arial"/>
          <w:sz w:val="20"/>
          <w:szCs w:val="20"/>
          <w:lang w:val="en-AU"/>
        </w:rPr>
        <w:t xml:space="preserve">iterative process </w:t>
      </w:r>
      <w:r>
        <w:rPr>
          <w:rFonts w:ascii="Arial" w:hAnsi="Arial" w:cs="Arial"/>
          <w:sz w:val="20"/>
          <w:szCs w:val="20"/>
          <w:lang w:val="en-AU"/>
        </w:rPr>
        <w:t xml:space="preserve">that utilised multiple methods over a period of 5 years. These methods have included </w:t>
      </w:r>
      <w:r w:rsidRPr="00636AC2">
        <w:rPr>
          <w:rFonts w:ascii="Arial" w:hAnsi="Arial" w:cs="Arial"/>
          <w:sz w:val="20"/>
          <w:szCs w:val="20"/>
          <w:lang w:val="en-AU"/>
        </w:rPr>
        <w:t xml:space="preserve">systematic literature review, steering committee consultation, mixed methods survey, benchmarking and measurement property analysis. </w:t>
      </w:r>
      <w:r>
        <w:rPr>
          <w:rFonts w:ascii="Arial" w:hAnsi="Arial" w:cs="Arial"/>
          <w:sz w:val="20"/>
          <w:szCs w:val="20"/>
          <w:lang w:val="en-AU"/>
        </w:rPr>
        <w:t xml:space="preserve">Each method was chosen to address a specific research question at that point of the framework’s development, and in response to evolving aims and directions of inquiry. While the collaboration was initially focused on developing a single tool, a suite of resources </w:t>
      </w:r>
      <w:proofErr w:type="gramStart"/>
      <w:r>
        <w:rPr>
          <w:rFonts w:ascii="Arial" w:hAnsi="Arial" w:cs="Arial"/>
          <w:sz w:val="20"/>
          <w:szCs w:val="20"/>
          <w:lang w:val="en-AU"/>
        </w:rPr>
        <w:t>have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F02C8C">
        <w:rPr>
          <w:rFonts w:ascii="Arial" w:hAnsi="Arial" w:cs="Arial"/>
          <w:sz w:val="20"/>
          <w:szCs w:val="20"/>
          <w:lang w:val="en-AU"/>
        </w:rPr>
        <w:t>been developed</w:t>
      </w:r>
      <w:r>
        <w:rPr>
          <w:rFonts w:ascii="Arial" w:hAnsi="Arial" w:cs="Arial"/>
          <w:sz w:val="20"/>
          <w:szCs w:val="20"/>
          <w:lang w:val="en-AU"/>
        </w:rPr>
        <w:t xml:space="preserve"> to meet the needs of various stakeholders involved in allied health knowledge translation. </w:t>
      </w:r>
    </w:p>
    <w:p w14:paraId="32B92438" w14:textId="489CDF9F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11956A63" w14:textId="006ACABF" w:rsidR="00F73C63" w:rsidRPr="008D351E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2510F72" w14:textId="0D97624C" w:rsidR="00C5077F" w:rsidRPr="00C5077F" w:rsidRDefault="00636AC2" w:rsidP="00C5077F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Engaging in an iterative and collaborative process of consultation, evaluation and re-evaluation</w:t>
      </w:r>
      <w:r w:rsidR="00F02C8C">
        <w:rPr>
          <w:rFonts w:ascii="Arial" w:hAnsi="Arial" w:cs="Arial"/>
          <w:sz w:val="20"/>
          <w:szCs w:val="20"/>
          <w:lang w:val="en-AU"/>
        </w:rPr>
        <w:t>,</w:t>
      </w:r>
      <w:r>
        <w:rPr>
          <w:rFonts w:ascii="Arial" w:hAnsi="Arial" w:cs="Arial"/>
          <w:sz w:val="20"/>
          <w:szCs w:val="20"/>
          <w:lang w:val="en-AU"/>
        </w:rPr>
        <w:t xml:space="preserve"> with both academics and clinicians</w:t>
      </w:r>
      <w:r w:rsidR="00F02C8C">
        <w:rPr>
          <w:rFonts w:ascii="Arial" w:hAnsi="Arial" w:cs="Arial"/>
          <w:sz w:val="20"/>
          <w:szCs w:val="20"/>
          <w:lang w:val="en-AU"/>
        </w:rPr>
        <w:t>,</w:t>
      </w:r>
      <w:r>
        <w:rPr>
          <w:rFonts w:ascii="Arial" w:hAnsi="Arial" w:cs="Arial"/>
          <w:sz w:val="20"/>
          <w:szCs w:val="20"/>
          <w:lang w:val="en-AU"/>
        </w:rPr>
        <w:t xml:space="preserve"> produced a suite of resources that are fit for purpose. Clinicians prioritised the process of knowledge translation, and sought specific guidance on how to </w:t>
      </w:r>
      <w:r w:rsidR="00F02C8C">
        <w:rPr>
          <w:rFonts w:ascii="Arial" w:hAnsi="Arial" w:cs="Arial"/>
          <w:sz w:val="20"/>
          <w:szCs w:val="20"/>
          <w:lang w:val="en-AU"/>
        </w:rPr>
        <w:t xml:space="preserve">do this effectively. Academics </w:t>
      </w:r>
      <w:r>
        <w:rPr>
          <w:rFonts w:ascii="Arial" w:hAnsi="Arial" w:cs="Arial"/>
          <w:sz w:val="20"/>
          <w:szCs w:val="20"/>
          <w:lang w:val="en-AU"/>
        </w:rPr>
        <w:t xml:space="preserve">and </w:t>
      </w:r>
      <w:r w:rsidR="00F02C8C">
        <w:rPr>
          <w:rFonts w:ascii="Arial" w:hAnsi="Arial" w:cs="Arial"/>
          <w:sz w:val="20"/>
          <w:szCs w:val="20"/>
          <w:lang w:val="en-AU"/>
        </w:rPr>
        <w:t>managers</w:t>
      </w:r>
      <w:r>
        <w:rPr>
          <w:rFonts w:ascii="Arial" w:hAnsi="Arial" w:cs="Arial"/>
          <w:sz w:val="20"/>
          <w:szCs w:val="20"/>
          <w:lang w:val="en-AU"/>
        </w:rPr>
        <w:t xml:space="preserve"> prioritised </w:t>
      </w:r>
      <w:r w:rsidR="00F02C8C">
        <w:rPr>
          <w:rFonts w:ascii="Arial" w:hAnsi="Arial" w:cs="Arial"/>
          <w:sz w:val="20"/>
          <w:szCs w:val="20"/>
          <w:lang w:val="en-AU"/>
        </w:rPr>
        <w:t>capturing</w:t>
      </w:r>
      <w:r>
        <w:rPr>
          <w:rFonts w:ascii="Arial" w:hAnsi="Arial" w:cs="Arial"/>
          <w:sz w:val="20"/>
          <w:szCs w:val="20"/>
          <w:lang w:val="en-AU"/>
        </w:rPr>
        <w:t xml:space="preserve"> the outcomes of knowledge translation initiatives, and acknowledged that no single tool </w:t>
      </w:r>
      <w:r w:rsidR="00F02C8C">
        <w:rPr>
          <w:rFonts w:ascii="Arial" w:hAnsi="Arial" w:cs="Arial"/>
          <w:sz w:val="20"/>
          <w:szCs w:val="20"/>
          <w:lang w:val="en-AU"/>
        </w:rPr>
        <w:t xml:space="preserve">could provide the comprehensive and contextually bound understanding they desired. Further development for the TAHK framework currently underway will also be described, and collaboration invited from attendees. </w:t>
      </w:r>
    </w:p>
    <w:p w14:paraId="4643A0A0" w14:textId="135D8C6B" w:rsidR="00BD4965" w:rsidRPr="00F02C8C" w:rsidRDefault="002A4C22" w:rsidP="00F02C8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3278" w14:textId="77777777" w:rsidR="008E25A3" w:rsidRDefault="008E25A3" w:rsidP="003C4168">
      <w:pPr>
        <w:spacing w:after="0" w:line="240" w:lineRule="auto"/>
      </w:pPr>
      <w:r>
        <w:separator/>
      </w:r>
    </w:p>
  </w:endnote>
  <w:endnote w:type="continuationSeparator" w:id="0">
    <w:p w14:paraId="07D24AC9" w14:textId="77777777" w:rsidR="008E25A3" w:rsidRDefault="008E25A3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B93FCFB" w:rsidR="00636AC2" w:rsidRPr="00457737" w:rsidRDefault="00636AC2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BE6F9" w14:textId="77777777" w:rsidR="008E25A3" w:rsidRDefault="008E25A3" w:rsidP="003C4168">
      <w:pPr>
        <w:spacing w:after="0" w:line="240" w:lineRule="auto"/>
      </w:pPr>
      <w:r>
        <w:separator/>
      </w:r>
    </w:p>
  </w:footnote>
  <w:footnote w:type="continuationSeparator" w:id="0">
    <w:p w14:paraId="73C08ED5" w14:textId="77777777" w:rsidR="008E25A3" w:rsidRDefault="008E25A3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133860B2" w:rsidR="00636AC2" w:rsidRDefault="00636AC2">
    <w:pPr>
      <w:pStyle w:val="Header"/>
    </w:pPr>
  </w:p>
  <w:p w14:paraId="630D9F9F" w14:textId="77777777" w:rsidR="00636AC2" w:rsidRDefault="00636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616D"/>
    <w:multiLevelType w:val="hybridMultilevel"/>
    <w:tmpl w:val="CDDE3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6640D"/>
    <w:multiLevelType w:val="hybridMultilevel"/>
    <w:tmpl w:val="2540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1412F"/>
    <w:multiLevelType w:val="hybridMultilevel"/>
    <w:tmpl w:val="C92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82CA7"/>
    <w:multiLevelType w:val="hybridMultilevel"/>
    <w:tmpl w:val="7DDCD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93D5A"/>
    <w:multiLevelType w:val="hybridMultilevel"/>
    <w:tmpl w:val="874C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17"/>
  </w:num>
  <w:num w:numId="9">
    <w:abstractNumId w:val="6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0"/>
  </w:num>
  <w:num w:numId="16">
    <w:abstractNumId w:val="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3021"/>
    <w:rsid w:val="00054817"/>
    <w:rsid w:val="000A247E"/>
    <w:rsid w:val="000B3948"/>
    <w:rsid w:val="000D17F9"/>
    <w:rsid w:val="000D1D57"/>
    <w:rsid w:val="000D3C9D"/>
    <w:rsid w:val="000E1CB5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A63F3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A4C22"/>
    <w:rsid w:val="002B6643"/>
    <w:rsid w:val="002D17C6"/>
    <w:rsid w:val="002E2168"/>
    <w:rsid w:val="002F07AC"/>
    <w:rsid w:val="00326479"/>
    <w:rsid w:val="00341541"/>
    <w:rsid w:val="00354666"/>
    <w:rsid w:val="003B4148"/>
    <w:rsid w:val="003B5C77"/>
    <w:rsid w:val="003C13C3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24E04"/>
    <w:rsid w:val="0053113C"/>
    <w:rsid w:val="005317FD"/>
    <w:rsid w:val="00547E04"/>
    <w:rsid w:val="00555EC7"/>
    <w:rsid w:val="00583790"/>
    <w:rsid w:val="00584595"/>
    <w:rsid w:val="00590E27"/>
    <w:rsid w:val="005C0938"/>
    <w:rsid w:val="00600146"/>
    <w:rsid w:val="006040CD"/>
    <w:rsid w:val="0060416A"/>
    <w:rsid w:val="00610761"/>
    <w:rsid w:val="00635D4A"/>
    <w:rsid w:val="00635DAC"/>
    <w:rsid w:val="00636AC2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351E"/>
    <w:rsid w:val="008D4901"/>
    <w:rsid w:val="008E25A3"/>
    <w:rsid w:val="008E284C"/>
    <w:rsid w:val="00954D8D"/>
    <w:rsid w:val="00981BC7"/>
    <w:rsid w:val="009C24A6"/>
    <w:rsid w:val="009C7239"/>
    <w:rsid w:val="009D0413"/>
    <w:rsid w:val="009E21CE"/>
    <w:rsid w:val="00A1771C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26BFF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5077F"/>
    <w:rsid w:val="00C5553C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02C8C"/>
    <w:rsid w:val="00F314EF"/>
    <w:rsid w:val="00F42A0F"/>
    <w:rsid w:val="00F517AA"/>
    <w:rsid w:val="00F54841"/>
    <w:rsid w:val="00F73C63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8D496808-E0E2-4D63-9470-1BBB4B6E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paragraph" w:customStyle="1" w:styleId="BodyCopy">
    <w:name w:val="Body Copy"/>
    <w:basedOn w:val="Normal"/>
    <w:uiPriority w:val="99"/>
    <w:rsid w:val="00C5553C"/>
    <w:pPr>
      <w:widowControl w:val="0"/>
      <w:tabs>
        <w:tab w:val="left" w:pos="567"/>
      </w:tabs>
      <w:autoSpaceDE w:val="0"/>
      <w:autoSpaceDN w:val="0"/>
      <w:adjustRightInd w:val="0"/>
      <w:spacing w:after="140" w:line="288" w:lineRule="auto"/>
      <w:jc w:val="center"/>
      <w:textAlignment w:val="center"/>
    </w:pPr>
    <w:rPr>
      <w:rFonts w:ascii="Arial" w:eastAsia="Cambria" w:hAnsi="Arial" w:cs="Times-Roman"/>
      <w:color w:val="0D0D0D"/>
      <w:sz w:val="28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2018-08-08T07:25:00Z</dcterms:created>
  <dcterms:modified xsi:type="dcterms:W3CDTF">2018-08-08T07:25:00Z</dcterms:modified>
</cp:coreProperties>
</file>