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0DDE4" w14:textId="3842A690" w:rsidR="004255B0" w:rsidRPr="00B72636" w:rsidRDefault="00B72636">
      <w:pPr>
        <w:rPr>
          <w:rFonts w:ascii="Arial" w:hAnsi="Arial" w:cs="Arial"/>
        </w:rPr>
      </w:pPr>
      <w:bookmarkStart w:id="0" w:name="_GoBack"/>
      <w:bookmarkEnd w:id="0"/>
      <w:r w:rsidRPr="00B72636">
        <w:rPr>
          <w:rFonts w:ascii="Arial" w:hAnsi="Arial" w:cs="Arial"/>
          <w:b/>
        </w:rPr>
        <w:t xml:space="preserve">Can brief antenatal psychoeducation prevent postnatal obsessive-compulsive symptoms? </w:t>
      </w:r>
      <w:proofErr w:type="gramStart"/>
      <w:r w:rsidRPr="00B72636">
        <w:rPr>
          <w:rFonts w:ascii="Arial" w:hAnsi="Arial" w:cs="Arial"/>
          <w:b/>
        </w:rPr>
        <w:t xml:space="preserve">Preliminary results of </w:t>
      </w:r>
      <w:r w:rsidR="00496C45">
        <w:rPr>
          <w:rFonts w:ascii="Arial" w:hAnsi="Arial" w:cs="Arial"/>
          <w:b/>
        </w:rPr>
        <w:t xml:space="preserve">a </w:t>
      </w:r>
      <w:r w:rsidRPr="00B72636">
        <w:rPr>
          <w:rFonts w:ascii="Arial" w:hAnsi="Arial" w:cs="Arial"/>
          <w:b/>
        </w:rPr>
        <w:t>randomised-controlled trial.</w:t>
      </w:r>
      <w:proofErr w:type="gramEnd"/>
    </w:p>
    <w:p w14:paraId="3BDD577C" w14:textId="77777777" w:rsidR="00B72636" w:rsidRPr="00F2349D" w:rsidRDefault="00B72636">
      <w:pPr>
        <w:rPr>
          <w:rFonts w:ascii="Arial" w:hAnsi="Arial" w:cs="Arial"/>
        </w:rPr>
      </w:pPr>
    </w:p>
    <w:p w14:paraId="03FCCBFE" w14:textId="77777777" w:rsidR="00F2349D" w:rsidRDefault="00B72636">
      <w:pPr>
        <w:rPr>
          <w:rFonts w:ascii="Arial" w:hAnsi="Arial" w:cs="Arial"/>
          <w:sz w:val="21"/>
        </w:rPr>
      </w:pPr>
      <w:r w:rsidRPr="00F2349D">
        <w:rPr>
          <w:rFonts w:ascii="Arial" w:hAnsi="Arial" w:cs="Arial"/>
          <w:sz w:val="21"/>
          <w:u w:val="single"/>
        </w:rPr>
        <w:t xml:space="preserve">Melissa </w:t>
      </w:r>
      <w:proofErr w:type="spellStart"/>
      <w:r w:rsidRPr="00F2349D">
        <w:rPr>
          <w:rFonts w:ascii="Arial" w:hAnsi="Arial" w:cs="Arial"/>
          <w:sz w:val="21"/>
          <w:u w:val="single"/>
        </w:rPr>
        <w:t>Mulcahy</w:t>
      </w:r>
      <w:proofErr w:type="spellEnd"/>
      <w:r w:rsidRPr="00F2349D">
        <w:rPr>
          <w:rStyle w:val="FootnoteReference"/>
          <w:rFonts w:ascii="Arial" w:hAnsi="Arial" w:cs="Arial"/>
          <w:sz w:val="21"/>
        </w:rPr>
        <w:footnoteReference w:id="1"/>
      </w:r>
      <w:proofErr w:type="gramStart"/>
      <w:r w:rsidR="00F2349D">
        <w:rPr>
          <w:rFonts w:ascii="Arial" w:hAnsi="Arial" w:cs="Arial"/>
          <w:sz w:val="21"/>
          <w:u w:val="single"/>
          <w:vertAlign w:val="superscript"/>
        </w:rPr>
        <w:t>,</w:t>
      </w:r>
      <w:r w:rsidR="009A2F0A" w:rsidRPr="00F2349D">
        <w:rPr>
          <w:rFonts w:ascii="Arial" w:hAnsi="Arial" w:cs="Arial"/>
          <w:sz w:val="21"/>
          <w:vertAlign w:val="superscript"/>
        </w:rPr>
        <w:t>2</w:t>
      </w:r>
      <w:proofErr w:type="gramEnd"/>
      <w:r w:rsidR="00F2349D">
        <w:rPr>
          <w:rFonts w:ascii="Arial" w:hAnsi="Arial" w:cs="Arial"/>
          <w:sz w:val="21"/>
        </w:rPr>
        <w:t>,</w:t>
      </w:r>
      <w:r w:rsidRPr="00F2349D">
        <w:rPr>
          <w:rFonts w:ascii="Arial" w:hAnsi="Arial" w:cs="Arial"/>
          <w:sz w:val="21"/>
        </w:rPr>
        <w:t xml:space="preserve"> Clare Rees</w:t>
      </w:r>
      <w:r w:rsidRPr="00F2349D">
        <w:rPr>
          <w:rFonts w:ascii="Arial" w:hAnsi="Arial" w:cs="Arial"/>
          <w:sz w:val="21"/>
          <w:vertAlign w:val="superscript"/>
        </w:rPr>
        <w:t>1</w:t>
      </w:r>
      <w:r w:rsidR="00F2349D">
        <w:rPr>
          <w:rFonts w:ascii="Arial" w:hAnsi="Arial" w:cs="Arial"/>
          <w:sz w:val="21"/>
        </w:rPr>
        <w:t>,</w:t>
      </w:r>
      <w:r w:rsidRPr="00F2349D">
        <w:rPr>
          <w:rFonts w:ascii="Arial" w:hAnsi="Arial" w:cs="Arial"/>
          <w:sz w:val="21"/>
        </w:rPr>
        <w:t xml:space="preserve"> Megan </w:t>
      </w:r>
      <w:proofErr w:type="spellStart"/>
      <w:r w:rsidRPr="00F2349D">
        <w:rPr>
          <w:rFonts w:ascii="Arial" w:hAnsi="Arial" w:cs="Arial"/>
          <w:sz w:val="21"/>
        </w:rPr>
        <w:t>Galbally</w:t>
      </w:r>
      <w:proofErr w:type="spellEnd"/>
      <w:r w:rsidRPr="00F2349D">
        <w:rPr>
          <w:rStyle w:val="FootnoteReference"/>
          <w:rFonts w:ascii="Arial" w:hAnsi="Arial" w:cs="Arial"/>
          <w:sz w:val="21"/>
        </w:rPr>
        <w:footnoteReference w:id="2"/>
      </w:r>
      <w:r w:rsidR="00F2349D">
        <w:rPr>
          <w:rFonts w:ascii="Arial" w:hAnsi="Arial" w:cs="Arial"/>
          <w:sz w:val="21"/>
          <w:vertAlign w:val="superscript"/>
        </w:rPr>
        <w:t>,</w:t>
      </w:r>
      <w:r w:rsidRPr="00F2349D">
        <w:rPr>
          <w:rStyle w:val="FootnoteReference"/>
          <w:rFonts w:ascii="Arial" w:hAnsi="Arial" w:cs="Arial"/>
          <w:sz w:val="21"/>
        </w:rPr>
        <w:footnoteReference w:id="3"/>
      </w:r>
      <w:r w:rsidR="00F2349D" w:rsidRPr="00F2349D">
        <w:rPr>
          <w:rFonts w:ascii="Arial" w:hAnsi="Arial" w:cs="Arial"/>
          <w:sz w:val="21"/>
          <w:vertAlign w:val="superscript"/>
        </w:rPr>
        <w:t>,</w:t>
      </w:r>
      <w:r w:rsidR="004F5972" w:rsidRPr="00F2349D">
        <w:rPr>
          <w:rStyle w:val="FootnoteReference"/>
          <w:rFonts w:ascii="Arial" w:hAnsi="Arial" w:cs="Arial"/>
          <w:sz w:val="21"/>
        </w:rPr>
        <w:footnoteReference w:id="4"/>
      </w:r>
      <w:r w:rsidRPr="00F2349D">
        <w:rPr>
          <w:rFonts w:ascii="Arial" w:hAnsi="Arial" w:cs="Arial"/>
          <w:sz w:val="21"/>
        </w:rPr>
        <w:t xml:space="preserve"> &amp; Rebecca Anderson</w:t>
      </w:r>
      <w:r w:rsidRPr="00F2349D">
        <w:rPr>
          <w:rFonts w:ascii="Arial" w:hAnsi="Arial" w:cs="Arial"/>
          <w:sz w:val="21"/>
          <w:vertAlign w:val="superscript"/>
        </w:rPr>
        <w:t>1</w:t>
      </w:r>
      <w:r w:rsidRPr="00F2349D">
        <w:rPr>
          <w:rFonts w:ascii="Arial" w:hAnsi="Arial" w:cs="Arial"/>
          <w:sz w:val="21"/>
        </w:rPr>
        <w:t>.</w:t>
      </w:r>
    </w:p>
    <w:p w14:paraId="3C0C86C3" w14:textId="77777777" w:rsidR="00F2349D" w:rsidRDefault="00F2349D">
      <w:pPr>
        <w:rPr>
          <w:rFonts w:ascii="Arial" w:hAnsi="Arial" w:cs="Arial"/>
          <w:sz w:val="21"/>
        </w:rPr>
      </w:pPr>
    </w:p>
    <w:p w14:paraId="479AB5AA" w14:textId="45EF86D7" w:rsidR="00F2349D" w:rsidRPr="00F2349D" w:rsidRDefault="00F2349D" w:rsidP="00F2349D">
      <w:pPr>
        <w:pStyle w:val="FootnoteText"/>
        <w:numPr>
          <w:ilvl w:val="0"/>
          <w:numId w:val="1"/>
        </w:numPr>
        <w:ind w:left="450" w:hanging="450"/>
        <w:rPr>
          <w:rFonts w:ascii="Arial" w:hAnsi="Arial" w:cs="Arial"/>
        </w:rPr>
      </w:pPr>
      <w:r w:rsidRPr="00F2349D">
        <w:rPr>
          <w:rFonts w:ascii="Arial" w:hAnsi="Arial" w:cs="Arial"/>
        </w:rPr>
        <w:t>School of Psychology, Faculty of Health Sciences, Curtin University, Perth, Australia</w:t>
      </w:r>
    </w:p>
    <w:p w14:paraId="153817E6" w14:textId="1114B7DB" w:rsidR="00F2349D" w:rsidRPr="00F2349D" w:rsidRDefault="00F2349D" w:rsidP="00F2349D">
      <w:pPr>
        <w:pStyle w:val="FootnoteText"/>
        <w:numPr>
          <w:ilvl w:val="0"/>
          <w:numId w:val="1"/>
        </w:numPr>
        <w:ind w:left="450" w:hanging="450"/>
        <w:rPr>
          <w:rFonts w:ascii="Arial" w:hAnsi="Arial" w:cs="Arial"/>
        </w:rPr>
      </w:pPr>
      <w:r w:rsidRPr="00F2349D">
        <w:rPr>
          <w:rFonts w:ascii="Arial" w:hAnsi="Arial" w:cs="Arial"/>
        </w:rPr>
        <w:t>School of Psychology, Exercise Science, Chiropractic and Counselling, College of Science, Health, Engineering and Education, Murdoch University, Perth, Australia</w:t>
      </w:r>
    </w:p>
    <w:p w14:paraId="23F97D91" w14:textId="62DE068D" w:rsidR="00F2349D" w:rsidRPr="00F2349D" w:rsidRDefault="00F2349D" w:rsidP="00F2349D">
      <w:pPr>
        <w:pStyle w:val="FootnoteText"/>
        <w:numPr>
          <w:ilvl w:val="0"/>
          <w:numId w:val="1"/>
        </w:numPr>
        <w:ind w:left="450" w:hanging="450"/>
        <w:rPr>
          <w:rFonts w:ascii="Arial" w:hAnsi="Arial" w:cs="Arial"/>
        </w:rPr>
      </w:pPr>
      <w:r w:rsidRPr="00F2349D">
        <w:rPr>
          <w:rFonts w:ascii="Arial" w:hAnsi="Arial" w:cs="Arial"/>
        </w:rPr>
        <w:t>School of Medicine, University of Notre Dame, Perth, Australia</w:t>
      </w:r>
    </w:p>
    <w:p w14:paraId="3571F9DA" w14:textId="7AAE3FB0" w:rsidR="00B72636" w:rsidRPr="00F2349D" w:rsidRDefault="00F2349D" w:rsidP="00F2349D">
      <w:pPr>
        <w:pStyle w:val="ListParagraph"/>
        <w:numPr>
          <w:ilvl w:val="0"/>
          <w:numId w:val="1"/>
        </w:numPr>
        <w:ind w:left="450" w:hanging="450"/>
        <w:rPr>
          <w:rFonts w:ascii="Arial" w:hAnsi="Arial" w:cs="Arial"/>
          <w:sz w:val="20"/>
          <w:szCs w:val="20"/>
        </w:rPr>
      </w:pPr>
      <w:r w:rsidRPr="00F2349D">
        <w:rPr>
          <w:rFonts w:ascii="Arial" w:hAnsi="Arial" w:cs="Arial"/>
          <w:sz w:val="20"/>
          <w:szCs w:val="20"/>
        </w:rPr>
        <w:t>King Edward Memorial Hospital, Perth, Australia</w:t>
      </w:r>
      <w:r w:rsidR="00B72636" w:rsidRPr="00F2349D">
        <w:rPr>
          <w:rFonts w:ascii="Arial" w:hAnsi="Arial" w:cs="Arial"/>
          <w:sz w:val="20"/>
          <w:szCs w:val="20"/>
        </w:rPr>
        <w:t xml:space="preserve"> </w:t>
      </w:r>
    </w:p>
    <w:p w14:paraId="708AF6CF" w14:textId="77777777" w:rsidR="00B72636" w:rsidRPr="00F2349D" w:rsidRDefault="00B72636">
      <w:pPr>
        <w:rPr>
          <w:rFonts w:ascii="Arial" w:hAnsi="Arial" w:cs="Arial"/>
        </w:rPr>
      </w:pPr>
    </w:p>
    <w:p w14:paraId="1E2B6281" w14:textId="2F0F43C4" w:rsidR="00B72636" w:rsidRPr="000C390B" w:rsidRDefault="00F2349D">
      <w:pPr>
        <w:rPr>
          <w:rFonts w:ascii="Arial" w:hAnsi="Arial" w:cs="Arial"/>
          <w:sz w:val="21"/>
        </w:rPr>
      </w:pPr>
      <w:hyperlink r:id="rId9" w:history="1">
        <w:r w:rsidRPr="00D11C2B">
          <w:rPr>
            <w:rStyle w:val="Hyperlink"/>
            <w:rFonts w:ascii="Arial" w:hAnsi="Arial" w:cs="Arial"/>
            <w:sz w:val="21"/>
          </w:rPr>
          <w:t>melissa.mulcahy@postgrad.curtin.edu.au</w:t>
        </w:r>
      </w:hyperlink>
      <w:r>
        <w:rPr>
          <w:rFonts w:ascii="Arial" w:hAnsi="Arial" w:cs="Arial"/>
          <w:sz w:val="21"/>
        </w:rPr>
        <w:t xml:space="preserve"> </w:t>
      </w:r>
    </w:p>
    <w:p w14:paraId="016EB9B9" w14:textId="77777777" w:rsidR="00B72636" w:rsidRDefault="00B72636">
      <w:pPr>
        <w:rPr>
          <w:rFonts w:ascii="Arial" w:hAnsi="Arial" w:cs="Arial"/>
          <w:b/>
        </w:rPr>
      </w:pPr>
    </w:p>
    <w:p w14:paraId="3515D470" w14:textId="5A2F666C" w:rsidR="00764003" w:rsidRDefault="00BA6EC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Past research indicates that the perinatal period is associated with</w:t>
      </w:r>
      <w:r w:rsidR="00C13CCA">
        <w:rPr>
          <w:rFonts w:ascii="Arial" w:hAnsi="Arial" w:cs="Arial"/>
          <w:sz w:val="20"/>
        </w:rPr>
        <w:t xml:space="preserve"> an</w:t>
      </w:r>
      <w:r>
        <w:rPr>
          <w:rFonts w:ascii="Arial" w:hAnsi="Arial" w:cs="Arial"/>
          <w:sz w:val="20"/>
        </w:rPr>
        <w:t xml:space="preserve"> </w:t>
      </w:r>
      <w:r w:rsidR="00C13CCA">
        <w:rPr>
          <w:rFonts w:ascii="Arial" w:hAnsi="Arial" w:cs="Arial"/>
          <w:sz w:val="20"/>
        </w:rPr>
        <w:t>increased</w:t>
      </w:r>
      <w:r>
        <w:rPr>
          <w:rFonts w:ascii="Arial" w:hAnsi="Arial" w:cs="Arial"/>
          <w:sz w:val="20"/>
        </w:rPr>
        <w:t xml:space="preserve"> </w:t>
      </w:r>
      <w:r w:rsidR="00C13CCA">
        <w:rPr>
          <w:rFonts w:ascii="Arial" w:hAnsi="Arial" w:cs="Arial"/>
          <w:sz w:val="20"/>
        </w:rPr>
        <w:t>prevalence</w:t>
      </w:r>
      <w:r>
        <w:rPr>
          <w:rFonts w:ascii="Arial" w:hAnsi="Arial" w:cs="Arial"/>
          <w:sz w:val="20"/>
        </w:rPr>
        <w:t xml:space="preserve"> of o</w:t>
      </w:r>
      <w:r w:rsidR="00997BAC">
        <w:rPr>
          <w:rFonts w:ascii="Arial" w:hAnsi="Arial" w:cs="Arial"/>
          <w:sz w:val="20"/>
        </w:rPr>
        <w:t>bsessive-compulsive disorder</w:t>
      </w:r>
      <w:r w:rsidR="001346EA">
        <w:rPr>
          <w:rFonts w:ascii="Arial" w:hAnsi="Arial" w:cs="Arial"/>
          <w:sz w:val="20"/>
        </w:rPr>
        <w:t xml:space="preserve"> </w:t>
      </w:r>
      <w:r w:rsidR="00C13CCA">
        <w:rPr>
          <w:rFonts w:ascii="Arial" w:hAnsi="Arial" w:cs="Arial"/>
          <w:sz w:val="20"/>
        </w:rPr>
        <w:t>among women</w:t>
      </w:r>
      <w:r w:rsidR="00997BAC">
        <w:rPr>
          <w:rFonts w:ascii="Arial" w:hAnsi="Arial" w:cs="Arial"/>
          <w:sz w:val="20"/>
        </w:rPr>
        <w:t>.</w:t>
      </w:r>
      <w:r w:rsidR="00C1344F">
        <w:rPr>
          <w:rFonts w:ascii="Arial" w:hAnsi="Arial" w:cs="Arial"/>
          <w:sz w:val="20"/>
        </w:rPr>
        <w:t xml:space="preserve"> </w:t>
      </w:r>
      <w:r w:rsidR="00997BAC">
        <w:rPr>
          <w:rFonts w:ascii="Arial" w:hAnsi="Arial" w:cs="Arial"/>
          <w:sz w:val="20"/>
        </w:rPr>
        <w:t xml:space="preserve">The aim of this study </w:t>
      </w:r>
      <w:r w:rsidR="00005476">
        <w:rPr>
          <w:rFonts w:ascii="Arial" w:hAnsi="Arial" w:cs="Arial"/>
          <w:sz w:val="20"/>
        </w:rPr>
        <w:t>was</w:t>
      </w:r>
      <w:r w:rsidR="00997BAC">
        <w:rPr>
          <w:rFonts w:ascii="Arial" w:hAnsi="Arial" w:cs="Arial"/>
          <w:sz w:val="20"/>
        </w:rPr>
        <w:t xml:space="preserve"> to examine whether</w:t>
      </w:r>
      <w:r w:rsidR="00005476">
        <w:rPr>
          <w:rFonts w:ascii="Arial" w:hAnsi="Arial" w:cs="Arial"/>
          <w:sz w:val="20"/>
        </w:rPr>
        <w:t xml:space="preserve"> providing brief psychoeducation</w:t>
      </w:r>
      <w:r w:rsidR="00C13CCA">
        <w:rPr>
          <w:rFonts w:ascii="Arial" w:hAnsi="Arial" w:cs="Arial"/>
          <w:sz w:val="20"/>
        </w:rPr>
        <w:t>, intended to correct unhelpful beliefs</w:t>
      </w:r>
      <w:r w:rsidR="00005476">
        <w:rPr>
          <w:rFonts w:ascii="Arial" w:hAnsi="Arial" w:cs="Arial"/>
          <w:sz w:val="20"/>
        </w:rPr>
        <w:t xml:space="preserve"> </w:t>
      </w:r>
      <w:r w:rsidR="00C13CCA">
        <w:rPr>
          <w:rFonts w:ascii="Arial" w:hAnsi="Arial" w:cs="Arial"/>
          <w:sz w:val="20"/>
        </w:rPr>
        <w:t>about</w:t>
      </w:r>
      <w:r w:rsidR="00005476">
        <w:rPr>
          <w:rFonts w:ascii="Arial" w:hAnsi="Arial" w:cs="Arial"/>
          <w:sz w:val="20"/>
        </w:rPr>
        <w:t xml:space="preserve"> intrusive thoughts of infant harm</w:t>
      </w:r>
      <w:r w:rsidR="00C13CCA">
        <w:rPr>
          <w:rFonts w:ascii="Arial" w:hAnsi="Arial" w:cs="Arial"/>
          <w:sz w:val="20"/>
        </w:rPr>
        <w:t>,</w:t>
      </w:r>
      <w:r w:rsidR="00005476">
        <w:rPr>
          <w:rFonts w:ascii="Arial" w:hAnsi="Arial" w:cs="Arial"/>
          <w:sz w:val="20"/>
        </w:rPr>
        <w:t xml:space="preserve"> to first-time expecting mothers would be associated with decreased</w:t>
      </w:r>
      <w:r w:rsidR="00764003">
        <w:rPr>
          <w:rFonts w:ascii="Arial" w:hAnsi="Arial" w:cs="Arial"/>
          <w:sz w:val="20"/>
        </w:rPr>
        <w:t xml:space="preserve"> onset of</w:t>
      </w:r>
      <w:r w:rsidR="00005476">
        <w:rPr>
          <w:rFonts w:ascii="Arial" w:hAnsi="Arial" w:cs="Arial"/>
          <w:sz w:val="20"/>
        </w:rPr>
        <w:t xml:space="preserve"> </w:t>
      </w:r>
      <w:r w:rsidR="00DA1898">
        <w:rPr>
          <w:rFonts w:ascii="Arial" w:hAnsi="Arial" w:cs="Arial"/>
          <w:sz w:val="20"/>
        </w:rPr>
        <w:t>obsessive-compulsive symptoms (</w:t>
      </w:r>
      <w:r w:rsidR="00C13CCA">
        <w:rPr>
          <w:rFonts w:ascii="Arial" w:hAnsi="Arial" w:cs="Arial"/>
          <w:sz w:val="20"/>
        </w:rPr>
        <w:t>OCS</w:t>
      </w:r>
      <w:r w:rsidR="00DA1898">
        <w:rPr>
          <w:rFonts w:ascii="Arial" w:hAnsi="Arial" w:cs="Arial"/>
          <w:sz w:val="20"/>
        </w:rPr>
        <w:t>)</w:t>
      </w:r>
      <w:r w:rsidR="00C13CCA">
        <w:rPr>
          <w:rFonts w:ascii="Arial" w:hAnsi="Arial" w:cs="Arial"/>
          <w:sz w:val="20"/>
        </w:rPr>
        <w:t xml:space="preserve"> </w:t>
      </w:r>
      <w:r w:rsidR="00005476">
        <w:rPr>
          <w:rFonts w:ascii="Arial" w:hAnsi="Arial" w:cs="Arial"/>
          <w:sz w:val="20"/>
        </w:rPr>
        <w:t>in the postnatal period</w:t>
      </w:r>
      <w:r w:rsidR="00005476" w:rsidRPr="00C13CCA">
        <w:rPr>
          <w:rFonts w:ascii="Arial" w:hAnsi="Arial" w:cs="Arial"/>
          <w:sz w:val="20"/>
        </w:rPr>
        <w:t xml:space="preserve">. </w:t>
      </w:r>
      <w:r w:rsidR="00005476">
        <w:rPr>
          <w:rFonts w:ascii="Arial" w:hAnsi="Arial" w:cs="Arial"/>
          <w:sz w:val="20"/>
        </w:rPr>
        <w:t xml:space="preserve">One-hundred and </w:t>
      </w:r>
      <w:r w:rsidR="00764003">
        <w:rPr>
          <w:rFonts w:ascii="Arial" w:hAnsi="Arial" w:cs="Arial"/>
          <w:sz w:val="20"/>
        </w:rPr>
        <w:t>thirty</w:t>
      </w:r>
      <w:r w:rsidR="00005476">
        <w:rPr>
          <w:rFonts w:ascii="Arial" w:hAnsi="Arial" w:cs="Arial"/>
          <w:sz w:val="20"/>
        </w:rPr>
        <w:t xml:space="preserve">-eight Australian and New Zealand women who were 20-32 weeks pregnant with their first baby were recruited to </w:t>
      </w:r>
      <w:r w:rsidR="00764003">
        <w:rPr>
          <w:rFonts w:ascii="Arial" w:hAnsi="Arial" w:cs="Arial"/>
          <w:sz w:val="20"/>
        </w:rPr>
        <w:t>the trial. Participants were randomly allocated to a treatment-as-usual condition (</w:t>
      </w:r>
      <w:r w:rsidR="00764003" w:rsidRPr="00764003">
        <w:rPr>
          <w:rFonts w:ascii="Arial" w:hAnsi="Arial" w:cs="Arial"/>
          <w:i/>
          <w:sz w:val="20"/>
        </w:rPr>
        <w:t>n</w:t>
      </w:r>
      <w:r w:rsidR="00764003">
        <w:rPr>
          <w:rFonts w:ascii="Arial" w:hAnsi="Arial" w:cs="Arial"/>
          <w:i/>
          <w:sz w:val="20"/>
        </w:rPr>
        <w:t xml:space="preserve"> </w:t>
      </w:r>
      <w:r w:rsidR="00764003">
        <w:rPr>
          <w:rFonts w:ascii="Arial" w:hAnsi="Arial" w:cs="Arial"/>
          <w:sz w:val="20"/>
        </w:rPr>
        <w:t>= 72), or to an intervention condition</w:t>
      </w:r>
      <w:r w:rsidR="00005476">
        <w:rPr>
          <w:rFonts w:ascii="Arial" w:hAnsi="Arial" w:cs="Arial"/>
          <w:sz w:val="20"/>
        </w:rPr>
        <w:t xml:space="preserve"> (</w:t>
      </w:r>
      <w:r w:rsidR="00764003" w:rsidRPr="00764003">
        <w:rPr>
          <w:rFonts w:ascii="Arial" w:hAnsi="Arial" w:cs="Arial"/>
          <w:i/>
          <w:sz w:val="20"/>
        </w:rPr>
        <w:t>n</w:t>
      </w:r>
      <w:r w:rsidR="00764003">
        <w:rPr>
          <w:rFonts w:ascii="Arial" w:hAnsi="Arial" w:cs="Arial"/>
          <w:sz w:val="20"/>
        </w:rPr>
        <w:t xml:space="preserve"> = 66</w:t>
      </w:r>
      <w:r w:rsidR="00005476">
        <w:rPr>
          <w:rFonts w:ascii="Arial" w:hAnsi="Arial" w:cs="Arial"/>
          <w:sz w:val="20"/>
        </w:rPr>
        <w:t>)</w:t>
      </w:r>
      <w:r w:rsidR="00D626B0">
        <w:rPr>
          <w:rFonts w:ascii="Arial" w:hAnsi="Arial" w:cs="Arial"/>
          <w:sz w:val="20"/>
        </w:rPr>
        <w:t xml:space="preserve">. </w:t>
      </w:r>
      <w:r w:rsidR="00004BB8">
        <w:rPr>
          <w:rFonts w:ascii="Arial" w:hAnsi="Arial" w:cs="Arial"/>
          <w:sz w:val="20"/>
        </w:rPr>
        <w:t xml:space="preserve">The intervention group watched a </w:t>
      </w:r>
      <w:r w:rsidR="00D626B0">
        <w:rPr>
          <w:rFonts w:ascii="Arial" w:hAnsi="Arial" w:cs="Arial"/>
          <w:sz w:val="20"/>
        </w:rPr>
        <w:t xml:space="preserve">short </w:t>
      </w:r>
      <w:r w:rsidR="00004BB8">
        <w:rPr>
          <w:rFonts w:ascii="Arial" w:hAnsi="Arial" w:cs="Arial"/>
          <w:sz w:val="20"/>
        </w:rPr>
        <w:t xml:space="preserve">video </w:t>
      </w:r>
      <w:r w:rsidR="00D626B0">
        <w:rPr>
          <w:rFonts w:ascii="Arial" w:hAnsi="Arial" w:cs="Arial"/>
          <w:sz w:val="20"/>
        </w:rPr>
        <w:t xml:space="preserve">during pregnancy </w:t>
      </w:r>
      <w:r w:rsidR="00004BB8">
        <w:rPr>
          <w:rFonts w:ascii="Arial" w:hAnsi="Arial" w:cs="Arial"/>
          <w:sz w:val="20"/>
        </w:rPr>
        <w:t xml:space="preserve">that provided </w:t>
      </w:r>
      <w:r w:rsidR="00A07290">
        <w:rPr>
          <w:rFonts w:ascii="Arial" w:hAnsi="Arial" w:cs="Arial"/>
          <w:sz w:val="20"/>
        </w:rPr>
        <w:t xml:space="preserve">corrective </w:t>
      </w:r>
      <w:r w:rsidR="00004BB8">
        <w:rPr>
          <w:rFonts w:ascii="Arial" w:hAnsi="Arial" w:cs="Arial"/>
          <w:sz w:val="20"/>
        </w:rPr>
        <w:t xml:space="preserve">information on </w:t>
      </w:r>
      <w:r w:rsidR="00D626B0">
        <w:rPr>
          <w:rFonts w:ascii="Arial" w:hAnsi="Arial" w:cs="Arial"/>
          <w:sz w:val="20"/>
        </w:rPr>
        <w:t xml:space="preserve">common postpartum </w:t>
      </w:r>
      <w:r w:rsidR="00004BB8">
        <w:rPr>
          <w:rFonts w:ascii="Arial" w:hAnsi="Arial" w:cs="Arial"/>
          <w:sz w:val="20"/>
        </w:rPr>
        <w:t xml:space="preserve">intrusive thoughts of infant-related harm. </w:t>
      </w:r>
      <w:r w:rsidR="00764003">
        <w:rPr>
          <w:rFonts w:ascii="Arial" w:hAnsi="Arial" w:cs="Arial"/>
          <w:sz w:val="20"/>
        </w:rPr>
        <w:t xml:space="preserve">Participants completed diagnostic and severity measures of </w:t>
      </w:r>
      <w:proofErr w:type="gramStart"/>
      <w:r w:rsidR="00764003">
        <w:rPr>
          <w:rFonts w:ascii="Arial" w:hAnsi="Arial" w:cs="Arial"/>
          <w:sz w:val="20"/>
        </w:rPr>
        <w:t>OCS,</w:t>
      </w:r>
      <w:proofErr w:type="gramEnd"/>
      <w:r w:rsidR="00764003">
        <w:rPr>
          <w:rFonts w:ascii="Arial" w:hAnsi="Arial" w:cs="Arial"/>
          <w:sz w:val="20"/>
        </w:rPr>
        <w:t xml:space="preserve"> and severity measures of associated depression and generalised anxiety during pregnancy and at 2-3 months post-partum. </w:t>
      </w:r>
      <w:r w:rsidR="00A07290">
        <w:rPr>
          <w:rFonts w:ascii="Arial" w:hAnsi="Arial" w:cs="Arial"/>
          <w:sz w:val="20"/>
        </w:rPr>
        <w:t>With final</w:t>
      </w:r>
      <w:r w:rsidR="00764003">
        <w:rPr>
          <w:rFonts w:ascii="Arial" w:hAnsi="Arial" w:cs="Arial"/>
          <w:sz w:val="20"/>
        </w:rPr>
        <w:t xml:space="preserve"> data collection clos</w:t>
      </w:r>
      <w:r w:rsidR="00A07290">
        <w:rPr>
          <w:rFonts w:ascii="Arial" w:hAnsi="Arial" w:cs="Arial"/>
          <w:sz w:val="20"/>
        </w:rPr>
        <w:t>ing in July 2019, the results of this trial will be used to inform future prevention practice in the field.</w:t>
      </w:r>
    </w:p>
    <w:p w14:paraId="4F3FC141" w14:textId="77777777" w:rsidR="00764003" w:rsidRDefault="00764003">
      <w:pPr>
        <w:rPr>
          <w:rFonts w:ascii="Arial" w:hAnsi="Arial" w:cs="Arial"/>
          <w:sz w:val="20"/>
        </w:rPr>
      </w:pPr>
    </w:p>
    <w:p w14:paraId="0138E61E" w14:textId="77777777" w:rsidR="00997BAC" w:rsidRDefault="00997BAC">
      <w:pPr>
        <w:rPr>
          <w:rFonts w:ascii="Arial" w:hAnsi="Arial" w:cs="Arial"/>
          <w:sz w:val="20"/>
          <w:u w:val="single"/>
        </w:rPr>
      </w:pPr>
    </w:p>
    <w:p w14:paraId="7EE0C970" w14:textId="77777777" w:rsidR="00997BAC" w:rsidRPr="00997BAC" w:rsidRDefault="00997BAC">
      <w:pPr>
        <w:rPr>
          <w:rFonts w:ascii="Arial" w:hAnsi="Arial" w:cs="Arial"/>
          <w:sz w:val="20"/>
          <w:u w:val="single"/>
        </w:rPr>
      </w:pPr>
    </w:p>
    <w:p w14:paraId="109CC4E7" w14:textId="77777777" w:rsidR="00B72636" w:rsidRDefault="00B72636">
      <w:pPr>
        <w:rPr>
          <w:b/>
        </w:rPr>
      </w:pPr>
    </w:p>
    <w:p w14:paraId="693A90A1" w14:textId="77777777" w:rsidR="00B72636" w:rsidRPr="00B72636" w:rsidRDefault="00B72636">
      <w:pPr>
        <w:rPr>
          <w:b/>
        </w:rPr>
      </w:pPr>
    </w:p>
    <w:sectPr w:rsidR="00B72636" w:rsidRPr="00B72636" w:rsidSect="00716B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9F240" w14:textId="77777777" w:rsidR="00AB4641" w:rsidRDefault="00AB4641" w:rsidP="00B72636">
      <w:r>
        <w:separator/>
      </w:r>
    </w:p>
  </w:endnote>
  <w:endnote w:type="continuationSeparator" w:id="0">
    <w:p w14:paraId="70EB0DC8" w14:textId="77777777" w:rsidR="00AB4641" w:rsidRDefault="00AB4641" w:rsidP="00B7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79529" w14:textId="77777777" w:rsidR="00AB4641" w:rsidRDefault="00AB4641" w:rsidP="00B72636">
      <w:r>
        <w:separator/>
      </w:r>
    </w:p>
  </w:footnote>
  <w:footnote w:type="continuationSeparator" w:id="0">
    <w:p w14:paraId="3034B30F" w14:textId="77777777" w:rsidR="00AB4641" w:rsidRDefault="00AB4641" w:rsidP="00B72636">
      <w:r>
        <w:continuationSeparator/>
      </w:r>
    </w:p>
  </w:footnote>
  <w:footnote w:id="1">
    <w:p w14:paraId="00637D4F" w14:textId="77777777" w:rsidR="00B72636" w:rsidRDefault="00B72636">
      <w:pPr>
        <w:pStyle w:val="FootnoteText"/>
      </w:pPr>
      <w:r>
        <w:rPr>
          <w:rStyle w:val="FootnoteReference"/>
        </w:rPr>
        <w:footnoteRef/>
      </w:r>
      <w:r>
        <w:t xml:space="preserve"> School of Psychology, Faculty of Health Sciences, Curtin University, Perth, Australia</w:t>
      </w:r>
    </w:p>
  </w:footnote>
  <w:footnote w:id="2">
    <w:p w14:paraId="03CB0217" w14:textId="77777777" w:rsidR="00B72636" w:rsidRDefault="00B72636">
      <w:pPr>
        <w:pStyle w:val="FootnoteText"/>
      </w:pPr>
      <w:r>
        <w:rPr>
          <w:rStyle w:val="FootnoteReference"/>
        </w:rPr>
        <w:footnoteRef/>
      </w:r>
      <w:r>
        <w:t xml:space="preserve"> School of Psychology, Exercise Science, Chiropractic and Counselling, College of Science, Health, Engineering and Education, Murdoch University, Perth, Australia</w:t>
      </w:r>
    </w:p>
  </w:footnote>
  <w:footnote w:id="3">
    <w:p w14:paraId="1E1BDD4A" w14:textId="43359F6D" w:rsidR="00B72636" w:rsidRDefault="00B72636">
      <w:pPr>
        <w:pStyle w:val="FootnoteText"/>
      </w:pPr>
      <w:r>
        <w:rPr>
          <w:rStyle w:val="FootnoteReference"/>
        </w:rPr>
        <w:footnoteRef/>
      </w:r>
      <w:r>
        <w:t xml:space="preserve"> School of Medicine, University of Notre Dame, </w:t>
      </w:r>
      <w:r w:rsidR="004F5972">
        <w:t>Perth</w:t>
      </w:r>
      <w:r>
        <w:t>, Australia</w:t>
      </w:r>
    </w:p>
  </w:footnote>
  <w:footnote w:id="4">
    <w:p w14:paraId="3DE13431" w14:textId="1BE3E94E" w:rsidR="004F5972" w:rsidRDefault="004F5972">
      <w:pPr>
        <w:pStyle w:val="FootnoteText"/>
      </w:pPr>
      <w:r>
        <w:rPr>
          <w:rStyle w:val="FootnoteReference"/>
        </w:rPr>
        <w:footnoteRef/>
      </w:r>
      <w:r>
        <w:t xml:space="preserve"> King Edward Memorial Hospital, Perth, Australia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71617"/>
    <w:multiLevelType w:val="hybridMultilevel"/>
    <w:tmpl w:val="342CEF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36"/>
    <w:rsid w:val="00004BB8"/>
    <w:rsid w:val="00005476"/>
    <w:rsid w:val="000C390B"/>
    <w:rsid w:val="001346EA"/>
    <w:rsid w:val="00150369"/>
    <w:rsid w:val="0019317C"/>
    <w:rsid w:val="00250EF9"/>
    <w:rsid w:val="002576E9"/>
    <w:rsid w:val="00340C99"/>
    <w:rsid w:val="00364556"/>
    <w:rsid w:val="00390C41"/>
    <w:rsid w:val="00472563"/>
    <w:rsid w:val="00496C45"/>
    <w:rsid w:val="004C23CB"/>
    <w:rsid w:val="004E73F8"/>
    <w:rsid w:val="004F5972"/>
    <w:rsid w:val="005153C3"/>
    <w:rsid w:val="005605E5"/>
    <w:rsid w:val="005F1B04"/>
    <w:rsid w:val="00643E72"/>
    <w:rsid w:val="006A0B4A"/>
    <w:rsid w:val="006E54FC"/>
    <w:rsid w:val="00716BFD"/>
    <w:rsid w:val="00723321"/>
    <w:rsid w:val="00764003"/>
    <w:rsid w:val="007825CD"/>
    <w:rsid w:val="008261FB"/>
    <w:rsid w:val="008C5499"/>
    <w:rsid w:val="00910DD5"/>
    <w:rsid w:val="00997BAC"/>
    <w:rsid w:val="00997CE9"/>
    <w:rsid w:val="009A2F0A"/>
    <w:rsid w:val="00A07290"/>
    <w:rsid w:val="00AB4641"/>
    <w:rsid w:val="00B72636"/>
    <w:rsid w:val="00BA6ECB"/>
    <w:rsid w:val="00C1344F"/>
    <w:rsid w:val="00C13CCA"/>
    <w:rsid w:val="00C60F23"/>
    <w:rsid w:val="00CE2D42"/>
    <w:rsid w:val="00D626B0"/>
    <w:rsid w:val="00DA1898"/>
    <w:rsid w:val="00E009F4"/>
    <w:rsid w:val="00F2349D"/>
    <w:rsid w:val="00F72A66"/>
    <w:rsid w:val="00F9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1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72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6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26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34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6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E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34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3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72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6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26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34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6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E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34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elissa.mulcahy@postgrad.curtin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D77157-BD7A-484B-9041-B464D216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Mulcahy</dc:creator>
  <cp:lastModifiedBy>Cass</cp:lastModifiedBy>
  <cp:revision>2</cp:revision>
  <dcterms:created xsi:type="dcterms:W3CDTF">2019-08-18T06:34:00Z</dcterms:created>
  <dcterms:modified xsi:type="dcterms:W3CDTF">2019-08-18T06:34:00Z</dcterms:modified>
</cp:coreProperties>
</file>