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0A107488" w14:textId="5DC5DEF0" w:rsidR="00B12714" w:rsidRPr="0078417C" w:rsidRDefault="0078417C" w:rsidP="003D1F3B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78417C">
        <w:rPr>
          <w:rFonts w:ascii="Arial" w:eastAsia="Times New Roman" w:hAnsi="Arial" w:cs="Arial"/>
          <w:b/>
          <w:sz w:val="24"/>
          <w:szCs w:val="20"/>
        </w:rPr>
        <w:t>PAPER NUMBER #85</w:t>
      </w:r>
    </w:p>
    <w:p w14:paraId="28F602DA" w14:textId="6418C2B0" w:rsidR="00CB3EE5" w:rsidRPr="0078417C" w:rsidRDefault="00727E78" w:rsidP="00727E78">
      <w:pPr>
        <w:autoSpaceDE w:val="0"/>
        <w:autoSpaceDN w:val="0"/>
        <w:adjustRightInd w:val="0"/>
        <w:spacing w:after="120"/>
        <w:rPr>
          <w:rFonts w:ascii="Arial" w:hAnsi="Arial" w:cs="Arial"/>
          <w:b/>
        </w:rPr>
      </w:pPr>
      <w:r w:rsidRPr="0078417C">
        <w:rPr>
          <w:rFonts w:ascii="Arial" w:hAnsi="Arial" w:cs="Arial"/>
          <w:b/>
        </w:rPr>
        <w:t>Knowledge brokering: An organizational strategy to support evidence-informed public health</w:t>
      </w:r>
    </w:p>
    <w:p w14:paraId="1A280EC7" w14:textId="5D4C3A45" w:rsidR="00EB42BD" w:rsidRPr="0078417C" w:rsidRDefault="0078417C" w:rsidP="0078417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8417C"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08F7E399" w:rsidR="00EB42BD" w:rsidRPr="0078417C" w:rsidRDefault="0078417C" w:rsidP="0078417C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78417C">
        <w:rPr>
          <w:rFonts w:ascii="Arial" w:eastAsia="Times New Roman" w:hAnsi="Arial" w:cs="Arial"/>
          <w:sz w:val="20"/>
          <w:szCs w:val="20"/>
        </w:rPr>
        <w:t>Dr. Maureen Dobbins</w:t>
      </w:r>
    </w:p>
    <w:p w14:paraId="29DB496A" w14:textId="3B639A39" w:rsidR="000F00DD" w:rsidRPr="0078417C" w:rsidRDefault="000F00DD" w:rsidP="0078417C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05409331" w14:textId="77777777" w:rsidR="0078417C" w:rsidRPr="0078417C" w:rsidRDefault="00EB42BD" w:rsidP="0078417C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78417C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28EFE90C" w14:textId="7F007257" w:rsidR="0083790A" w:rsidRPr="0078417C" w:rsidRDefault="00727E78" w:rsidP="0078417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417C">
        <w:rPr>
          <w:rFonts w:ascii="Arial" w:hAnsi="Arial" w:cs="Arial"/>
          <w:sz w:val="20"/>
          <w:szCs w:val="20"/>
        </w:rPr>
        <w:t>National Collaborating Centre for Methods</w:t>
      </w:r>
      <w:r w:rsidR="0078417C" w:rsidRPr="0078417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8417C" w:rsidRPr="0078417C">
        <w:rPr>
          <w:rFonts w:ascii="Arial" w:hAnsi="Arial" w:cs="Arial"/>
          <w:sz w:val="20"/>
          <w:szCs w:val="20"/>
        </w:rPr>
        <w:t>ad</w:t>
      </w:r>
      <w:proofErr w:type="gramEnd"/>
      <w:r w:rsidR="0078417C" w:rsidRPr="0078417C">
        <w:rPr>
          <w:rFonts w:ascii="Arial" w:hAnsi="Arial" w:cs="Arial"/>
          <w:sz w:val="20"/>
          <w:szCs w:val="20"/>
        </w:rPr>
        <w:t xml:space="preserve"> Tools, McMaster University</w:t>
      </w:r>
    </w:p>
    <w:p w14:paraId="5025604E" w14:textId="77777777" w:rsidR="0078417C" w:rsidRDefault="0078417C" w:rsidP="0078417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72C379D2" w:rsidR="00796ABC" w:rsidRPr="0078417C" w:rsidRDefault="00796ABC" w:rsidP="0078417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8417C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1235219D" w:rsidR="00796ABC" w:rsidRPr="0078417C" w:rsidRDefault="00727E78" w:rsidP="0078417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8417C">
        <w:rPr>
          <w:rFonts w:ascii="Arial" w:eastAsia="Times New Roman" w:hAnsi="Arial" w:cs="Arial"/>
          <w:sz w:val="20"/>
          <w:szCs w:val="20"/>
        </w:rPr>
        <w:t>Canada</w:t>
      </w:r>
    </w:p>
    <w:p w14:paraId="6342468C" w14:textId="77777777" w:rsidR="00796ABC" w:rsidRPr="0078417C" w:rsidRDefault="00796ABC" w:rsidP="0078417C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4B44D882" w:rsidR="003D1F3B" w:rsidRPr="0078417C" w:rsidRDefault="003B4148" w:rsidP="0078417C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78417C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78417C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7D1E668C" w14:textId="7B3E90BC" w:rsidR="00767526" w:rsidRPr="0078417C" w:rsidRDefault="00767526" w:rsidP="00784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78417C">
        <w:rPr>
          <w:rFonts w:ascii="Arial" w:hAnsi="Arial" w:cs="Arial"/>
          <w:color w:val="000000"/>
          <w:sz w:val="20"/>
          <w:szCs w:val="20"/>
        </w:rPr>
        <w:t xml:space="preserve">Knowledge brokering has emerged in Canada as a promising knowledge translation strategy. Knowledge brokers (KBs) work to promote, facilitate and support evidence-informed decision making (EIDM). KBs are instrumental in facilitating communication and knowledge sharing among key stakeholders. </w:t>
      </w:r>
      <w:r w:rsidRPr="0078417C">
        <w:rPr>
          <w:rFonts w:ascii="Arial" w:hAnsi="Arial" w:cs="Arial"/>
          <w:sz w:val="20"/>
          <w:szCs w:val="20"/>
        </w:rPr>
        <w:t xml:space="preserve">The National Collaborating Centre for Methods and Tools (NCCMT) has developed, implemented, and evaluated a </w:t>
      </w:r>
      <w:r w:rsidRPr="0078417C">
        <w:rPr>
          <w:rFonts w:ascii="Arial" w:hAnsi="Arial" w:cs="Arial"/>
          <w:color w:val="000000"/>
          <w:sz w:val="20"/>
          <w:szCs w:val="20"/>
        </w:rPr>
        <w:t xml:space="preserve">comprehensive strategy that simultaneously develops capacity amongst the workforce, while also supporting organizational change in the culture to support staff as they develop their new skills. </w:t>
      </w:r>
    </w:p>
    <w:p w14:paraId="30DA6058" w14:textId="77777777" w:rsidR="007231EB" w:rsidRPr="0078417C" w:rsidRDefault="007231EB" w:rsidP="0078417C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2B32C7E6" w:rsidR="007231EB" w:rsidRPr="0078417C" w:rsidRDefault="0083790A" w:rsidP="0078417C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78417C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78417C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78417C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5D788C9" w14:textId="217D941F" w:rsidR="00767526" w:rsidRPr="0078417C" w:rsidRDefault="00767526" w:rsidP="00784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417C">
        <w:rPr>
          <w:rFonts w:ascii="Arial" w:hAnsi="Arial" w:cs="Arial"/>
          <w:color w:val="000000"/>
          <w:sz w:val="20"/>
          <w:szCs w:val="20"/>
        </w:rPr>
        <w:t xml:space="preserve">The programs </w:t>
      </w:r>
      <w:proofErr w:type="gramStart"/>
      <w:r w:rsidRPr="0078417C">
        <w:rPr>
          <w:rFonts w:ascii="Arial" w:hAnsi="Arial" w:cs="Arial"/>
          <w:color w:val="000000"/>
          <w:sz w:val="20"/>
          <w:szCs w:val="20"/>
        </w:rPr>
        <w:t>starts</w:t>
      </w:r>
      <w:proofErr w:type="gramEnd"/>
      <w:r w:rsidRPr="0078417C">
        <w:rPr>
          <w:rFonts w:ascii="Arial" w:hAnsi="Arial" w:cs="Arial"/>
          <w:color w:val="000000"/>
          <w:sz w:val="20"/>
          <w:szCs w:val="20"/>
        </w:rPr>
        <w:t xml:space="preserve"> with </w:t>
      </w:r>
      <w:r w:rsidRPr="0078417C">
        <w:rPr>
          <w:rFonts w:ascii="Arial" w:hAnsi="Arial" w:cs="Arial"/>
          <w:sz w:val="20"/>
          <w:szCs w:val="20"/>
        </w:rPr>
        <w:t>an organizational assessment whereby s</w:t>
      </w:r>
      <w:r w:rsidRPr="0078417C">
        <w:rPr>
          <w:rFonts w:ascii="Arial" w:hAnsi="Arial" w:cs="Arial"/>
          <w:noProof/>
          <w:sz w:val="20"/>
          <w:szCs w:val="20"/>
        </w:rPr>
        <w:t xml:space="preserve">enior management participate in a 2.5-hour focus group that assesses organizational culture for evidence-informed decision making (EIDM) and identifies targets for change to support EIDM. The next aspect of the program includes the selection of </w:t>
      </w:r>
      <w:r w:rsidRPr="0078417C">
        <w:rPr>
          <w:rFonts w:ascii="Arial" w:hAnsi="Arial" w:cs="Arial"/>
          <w:sz w:val="20"/>
          <w:szCs w:val="20"/>
        </w:rPr>
        <w:t xml:space="preserve">5-6 front-line staff from each organization to participate in a 16-month training/mentoring program.  The program includes in-person workshops at McMaster University; an initial 5-day session, a 3-day session six months later and finally a 2-day session at twelve months. Staff also participate in monthly webinars and monthly phone and email support with a senior knowledge translation expert. Finally, a practice based issue is identified by each organization and a rapid review of the research evidence is conducted by the participants. </w:t>
      </w:r>
      <w:r w:rsidRPr="0078417C">
        <w:rPr>
          <w:rFonts w:ascii="Arial" w:hAnsi="Arial" w:cs="Arial"/>
          <w:color w:val="000000"/>
          <w:sz w:val="20"/>
          <w:szCs w:val="20"/>
        </w:rPr>
        <w:t xml:space="preserve">Changes in performance on an </w:t>
      </w:r>
      <w:r w:rsidRPr="0078417C">
        <w:rPr>
          <w:rFonts w:ascii="Arial" w:hAnsi="Arial" w:cs="Arial"/>
          <w:sz w:val="20"/>
          <w:szCs w:val="20"/>
        </w:rPr>
        <w:t xml:space="preserve">EIDM Assessment were analyzed </w:t>
      </w:r>
      <w:r w:rsidRPr="0078417C">
        <w:rPr>
          <w:rFonts w:ascii="Arial" w:hAnsi="Arial" w:cs="Arial"/>
          <w:color w:val="000000"/>
          <w:sz w:val="20"/>
          <w:szCs w:val="20"/>
        </w:rPr>
        <w:t>using a paired t-test</w:t>
      </w:r>
    </w:p>
    <w:p w14:paraId="32B92438" w14:textId="77777777" w:rsidR="007231EB" w:rsidRPr="0078417C" w:rsidRDefault="007231EB" w:rsidP="0078417C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562B7FC5" w:rsidR="007231EB" w:rsidRPr="0078417C" w:rsidRDefault="0083790A" w:rsidP="0078417C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78417C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5039502" w14:textId="1698867E" w:rsidR="00D919DA" w:rsidRPr="0078417C" w:rsidRDefault="00C579E1" w:rsidP="00784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417C">
        <w:rPr>
          <w:rFonts w:ascii="Arial" w:hAnsi="Arial" w:cs="Arial"/>
          <w:sz w:val="20"/>
          <w:szCs w:val="20"/>
        </w:rPr>
        <w:t>Strategies to improve the support and use of EIDM at the organizational level were identified and implemented. A</w:t>
      </w:r>
      <w:r w:rsidRPr="0078417C">
        <w:rPr>
          <w:rFonts w:ascii="Arial" w:hAnsi="Arial" w:cs="Arial"/>
          <w:color w:val="000000"/>
          <w:sz w:val="20"/>
          <w:szCs w:val="20"/>
        </w:rPr>
        <w:t xml:space="preserve"> statistically significant increase in EIDM knowledge and skill was observed following the program (p&lt;0.017); </w:t>
      </w:r>
      <w:r w:rsidRPr="0078417C">
        <w:rPr>
          <w:rFonts w:ascii="Arial" w:hAnsi="Arial" w:cs="Arial"/>
          <w:sz w:val="20"/>
          <w:szCs w:val="20"/>
        </w:rPr>
        <w:t>The median pre-test score was 70 and the median post-test score was 80.</w:t>
      </w:r>
      <w:r w:rsidRPr="0078417C">
        <w:rPr>
          <w:rFonts w:ascii="Arial" w:hAnsi="Arial" w:cs="Arial"/>
          <w:color w:val="000000"/>
          <w:sz w:val="20"/>
          <w:szCs w:val="20"/>
        </w:rPr>
        <w:t xml:space="preserve"> Specifically, statistically significant improvements were observed regarding interpretation of quantitative findings from single studies (p&lt;0.001) and meta-analyses (p&lt;0.001). </w:t>
      </w:r>
      <w:r w:rsidRPr="0078417C">
        <w:rPr>
          <w:rFonts w:ascii="Arial" w:hAnsi="Arial" w:cs="Arial"/>
          <w:sz w:val="20"/>
          <w:szCs w:val="20"/>
        </w:rPr>
        <w:t xml:space="preserve">Successful implementation of EIDM at public health organizations requires a comprehensive strategy that involves staff at all levels of the organization. Mentoring of knowledge brokers provides a statistically significant increase in skills for evidence-informed decision making in public health. The knowledge broker mentoring program shows promise as an effective strategy to support and develop EIDM in public health organizations. </w:t>
      </w:r>
    </w:p>
    <w:sectPr w:rsidR="00D919DA" w:rsidRPr="0078417C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791BB" w14:textId="77777777" w:rsidR="00615D08" w:rsidRDefault="00615D08" w:rsidP="003C4168">
      <w:pPr>
        <w:spacing w:after="0" w:line="240" w:lineRule="auto"/>
      </w:pPr>
      <w:r>
        <w:separator/>
      </w:r>
    </w:p>
  </w:endnote>
  <w:endnote w:type="continuationSeparator" w:id="0">
    <w:p w14:paraId="20DE5A95" w14:textId="77777777" w:rsidR="00615D08" w:rsidRDefault="00615D08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25618C63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9E86E" w14:textId="77777777" w:rsidR="00615D08" w:rsidRDefault="00615D08" w:rsidP="003C4168">
      <w:pPr>
        <w:spacing w:after="0" w:line="240" w:lineRule="auto"/>
      </w:pPr>
      <w:r>
        <w:separator/>
      </w:r>
    </w:p>
  </w:footnote>
  <w:footnote w:type="continuationSeparator" w:id="0">
    <w:p w14:paraId="5B91ED53" w14:textId="77777777" w:rsidR="00615D08" w:rsidRDefault="00615D08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7EA5D494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3639C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15D08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27E78"/>
    <w:rsid w:val="0073151C"/>
    <w:rsid w:val="0076692A"/>
    <w:rsid w:val="00767526"/>
    <w:rsid w:val="007709F0"/>
    <w:rsid w:val="00770DE7"/>
    <w:rsid w:val="0078417C"/>
    <w:rsid w:val="00796ABC"/>
    <w:rsid w:val="007C55CD"/>
    <w:rsid w:val="007D52AA"/>
    <w:rsid w:val="007E5370"/>
    <w:rsid w:val="007F5CD6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579E1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2018-08-01T16:27:00Z</dcterms:created>
  <dcterms:modified xsi:type="dcterms:W3CDTF">2018-08-01T16:27:00Z</dcterms:modified>
</cp:coreProperties>
</file>