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7B068" w14:textId="44B1B3A0" w:rsidR="007324B5" w:rsidRDefault="007324B5" w:rsidP="007324B5">
      <w:pPr>
        <w:pStyle w:val="NormalWeb"/>
        <w:spacing w:before="0" w:beforeAutospacing="0" w:after="0" w:afterAutospacing="0"/>
        <w:rPr>
          <w:rFonts w:ascii="Arial" w:hAnsi="Arial" w:cs="Arial"/>
          <w:b/>
          <w:bCs/>
          <w:color w:val="000000"/>
          <w:shd w:val="clear" w:color="auto" w:fill="FFFFFF"/>
        </w:rPr>
      </w:pPr>
      <w:r w:rsidRPr="007324B5">
        <w:rPr>
          <w:rFonts w:ascii="Arial" w:hAnsi="Arial" w:cs="Arial"/>
          <w:b/>
          <w:bCs/>
          <w:color w:val="000000"/>
          <w:shd w:val="clear" w:color="auto" w:fill="FFFFFF"/>
        </w:rPr>
        <w:t xml:space="preserve">A Child Raising Children: A Case Study </w:t>
      </w:r>
    </w:p>
    <w:p w14:paraId="374EB6DC" w14:textId="77777777" w:rsidR="002C04B4" w:rsidRDefault="002C04B4" w:rsidP="007324B5">
      <w:pPr>
        <w:pStyle w:val="NormalWeb"/>
        <w:spacing w:before="0" w:beforeAutospacing="0" w:after="0" w:afterAutospacing="0"/>
        <w:rPr>
          <w:rFonts w:ascii="Arial" w:hAnsi="Arial" w:cs="Arial"/>
          <w:b/>
          <w:bCs/>
          <w:color w:val="000000"/>
          <w:sz w:val="20"/>
          <w:szCs w:val="20"/>
          <w:shd w:val="clear" w:color="auto" w:fill="FFFFFF"/>
        </w:rPr>
      </w:pPr>
    </w:p>
    <w:p w14:paraId="7044E035" w14:textId="5FB23F9E" w:rsidR="007324B5" w:rsidRPr="002C04B4" w:rsidRDefault="007324B5" w:rsidP="007324B5">
      <w:pPr>
        <w:pStyle w:val="NormalWeb"/>
        <w:spacing w:before="0" w:beforeAutospacing="0" w:after="0" w:afterAutospacing="0"/>
        <w:rPr>
          <w:vertAlign w:val="superscript"/>
        </w:rPr>
      </w:pPr>
      <w:r w:rsidRPr="002C04B4">
        <w:rPr>
          <w:rFonts w:ascii="Arial" w:hAnsi="Arial" w:cs="Arial"/>
          <w:bCs/>
          <w:color w:val="000000"/>
          <w:sz w:val="20"/>
          <w:szCs w:val="20"/>
          <w:shd w:val="clear" w:color="auto" w:fill="FFFFFF"/>
        </w:rPr>
        <w:t>Felice Watt</w:t>
      </w:r>
      <w:r w:rsidR="002C04B4" w:rsidRPr="002C04B4">
        <w:rPr>
          <w:rFonts w:ascii="Arial" w:hAnsi="Arial" w:cs="Arial"/>
          <w:bCs/>
          <w:color w:val="000000"/>
          <w:sz w:val="20"/>
          <w:szCs w:val="20"/>
          <w:shd w:val="clear" w:color="auto" w:fill="FFFFFF"/>
          <w:vertAlign w:val="superscript"/>
        </w:rPr>
        <w:t>1</w:t>
      </w:r>
      <w:r w:rsidR="002C04B4" w:rsidRPr="002C04B4">
        <w:rPr>
          <w:rFonts w:ascii="Arial" w:hAnsi="Arial" w:cs="Arial"/>
          <w:bCs/>
          <w:color w:val="000000"/>
          <w:sz w:val="20"/>
          <w:szCs w:val="20"/>
          <w:shd w:val="clear" w:color="auto" w:fill="FFFFFF"/>
        </w:rPr>
        <w:t>,</w:t>
      </w:r>
      <w:r w:rsidRPr="002C04B4">
        <w:rPr>
          <w:rFonts w:ascii="Arial" w:hAnsi="Arial" w:cs="Arial"/>
          <w:bCs/>
          <w:color w:val="000000"/>
          <w:shd w:val="clear" w:color="auto" w:fill="FFFFFF"/>
        </w:rPr>
        <w:t xml:space="preserve"> </w:t>
      </w:r>
      <w:proofErr w:type="spellStart"/>
      <w:r w:rsidRPr="002C04B4">
        <w:rPr>
          <w:rFonts w:ascii="Arial" w:hAnsi="Arial" w:cs="Arial"/>
          <w:bCs/>
          <w:color w:val="000000"/>
          <w:sz w:val="20"/>
          <w:szCs w:val="20"/>
          <w:u w:val="single"/>
          <w:shd w:val="clear" w:color="auto" w:fill="FFFFFF"/>
        </w:rPr>
        <w:t>Marwa</w:t>
      </w:r>
      <w:proofErr w:type="spellEnd"/>
      <w:r w:rsidRPr="002C04B4">
        <w:rPr>
          <w:rFonts w:ascii="Arial" w:hAnsi="Arial" w:cs="Arial"/>
          <w:bCs/>
          <w:color w:val="000000"/>
          <w:sz w:val="20"/>
          <w:szCs w:val="20"/>
          <w:u w:val="single"/>
          <w:shd w:val="clear" w:color="auto" w:fill="FFFFFF"/>
        </w:rPr>
        <w:t xml:space="preserve"> Elzain</w:t>
      </w:r>
      <w:r w:rsidR="002C04B4" w:rsidRPr="002C04B4">
        <w:rPr>
          <w:rFonts w:ascii="Arial" w:hAnsi="Arial" w:cs="Arial"/>
          <w:bCs/>
          <w:color w:val="000000"/>
          <w:sz w:val="20"/>
          <w:szCs w:val="20"/>
          <w:u w:val="single"/>
          <w:shd w:val="clear" w:color="auto" w:fill="FFFFFF"/>
          <w:vertAlign w:val="superscript"/>
        </w:rPr>
        <w:t>2</w:t>
      </w:r>
    </w:p>
    <w:p w14:paraId="47EC868B" w14:textId="4658945A" w:rsidR="001C72CD" w:rsidRDefault="003175D6" w:rsidP="002C04B4">
      <w:pPr>
        <w:pStyle w:val="NormalWeb"/>
        <w:numPr>
          <w:ilvl w:val="0"/>
          <w:numId w:val="1"/>
        </w:numPr>
        <w:spacing w:after="0"/>
        <w:ind w:left="360"/>
        <w:rPr>
          <w:rFonts w:asciiTheme="minorBidi" w:hAnsiTheme="minorBidi" w:cstheme="minorBidi"/>
          <w:sz w:val="20"/>
          <w:szCs w:val="20"/>
        </w:rPr>
      </w:pPr>
      <w:r w:rsidRPr="003175D6">
        <w:rPr>
          <w:rFonts w:asciiTheme="minorBidi" w:hAnsiTheme="minorBidi" w:cstheme="minorBidi"/>
          <w:sz w:val="20"/>
          <w:szCs w:val="20"/>
        </w:rPr>
        <w:t>Women’s</w:t>
      </w:r>
      <w:r>
        <w:rPr>
          <w:rFonts w:asciiTheme="minorBidi" w:hAnsiTheme="minorBidi" w:cstheme="minorBidi"/>
          <w:sz w:val="20"/>
          <w:szCs w:val="20"/>
        </w:rPr>
        <w:t>’</w:t>
      </w:r>
      <w:r w:rsidRPr="003175D6">
        <w:rPr>
          <w:rFonts w:asciiTheme="minorBidi" w:hAnsiTheme="minorBidi" w:cstheme="minorBidi"/>
          <w:sz w:val="20"/>
          <w:szCs w:val="20"/>
        </w:rPr>
        <w:t xml:space="preserve"> Mental Health,</w:t>
      </w:r>
      <w:r>
        <w:rPr>
          <w:rFonts w:asciiTheme="minorBidi" w:hAnsiTheme="minorBidi" w:cstheme="minorBidi"/>
          <w:sz w:val="20"/>
          <w:szCs w:val="20"/>
        </w:rPr>
        <w:t xml:space="preserve"> </w:t>
      </w:r>
      <w:r w:rsidRPr="003175D6">
        <w:rPr>
          <w:rFonts w:asciiTheme="minorBidi" w:hAnsiTheme="minorBidi" w:cstheme="minorBidi"/>
          <w:sz w:val="20"/>
          <w:szCs w:val="20"/>
        </w:rPr>
        <w:t>Department of Psychiatry</w:t>
      </w:r>
      <w:r>
        <w:rPr>
          <w:rFonts w:asciiTheme="minorBidi" w:hAnsiTheme="minorBidi" w:cstheme="minorBidi"/>
          <w:sz w:val="20"/>
          <w:szCs w:val="20"/>
        </w:rPr>
        <w:t>, Sidra</w:t>
      </w:r>
      <w:r w:rsidR="002C04B4">
        <w:rPr>
          <w:rFonts w:asciiTheme="minorBidi" w:hAnsiTheme="minorBidi" w:cstheme="minorBidi"/>
          <w:sz w:val="20"/>
          <w:szCs w:val="20"/>
        </w:rPr>
        <w:t xml:space="preserve"> Medicine, Doha, Qatar</w:t>
      </w:r>
    </w:p>
    <w:p w14:paraId="2D103C1A" w14:textId="4398C9CD" w:rsidR="00D203C0" w:rsidRPr="002C04B4" w:rsidRDefault="007324B5" w:rsidP="002C04B4">
      <w:pPr>
        <w:pStyle w:val="NormalWeb"/>
        <w:numPr>
          <w:ilvl w:val="0"/>
          <w:numId w:val="1"/>
        </w:numPr>
        <w:spacing w:after="0"/>
        <w:ind w:left="360"/>
        <w:rPr>
          <w:rFonts w:asciiTheme="minorBidi" w:hAnsiTheme="minorBidi" w:cstheme="minorBidi"/>
          <w:sz w:val="20"/>
          <w:szCs w:val="20"/>
        </w:rPr>
      </w:pPr>
      <w:r w:rsidRPr="007324B5">
        <w:rPr>
          <w:rFonts w:asciiTheme="minorBidi" w:hAnsiTheme="minorBidi" w:cstheme="minorBidi"/>
          <w:sz w:val="20"/>
          <w:szCs w:val="20"/>
        </w:rPr>
        <w:t xml:space="preserve">Mental </w:t>
      </w:r>
      <w:r w:rsidR="003175D6">
        <w:rPr>
          <w:rFonts w:asciiTheme="minorBidi" w:hAnsiTheme="minorBidi" w:cstheme="minorBidi"/>
          <w:sz w:val="20"/>
          <w:szCs w:val="20"/>
        </w:rPr>
        <w:t>H</w:t>
      </w:r>
      <w:r w:rsidRPr="007324B5">
        <w:rPr>
          <w:rFonts w:asciiTheme="minorBidi" w:hAnsiTheme="minorBidi" w:cstheme="minorBidi"/>
          <w:sz w:val="20"/>
          <w:szCs w:val="20"/>
        </w:rPr>
        <w:t xml:space="preserve">ealth </w:t>
      </w:r>
      <w:r w:rsidR="003175D6">
        <w:rPr>
          <w:rFonts w:asciiTheme="minorBidi" w:hAnsiTheme="minorBidi" w:cstheme="minorBidi"/>
          <w:sz w:val="20"/>
          <w:szCs w:val="20"/>
        </w:rPr>
        <w:t>S</w:t>
      </w:r>
      <w:r w:rsidRPr="007324B5">
        <w:rPr>
          <w:rFonts w:asciiTheme="minorBidi" w:hAnsiTheme="minorBidi" w:cstheme="minorBidi"/>
          <w:sz w:val="20"/>
          <w:szCs w:val="20"/>
        </w:rPr>
        <w:t xml:space="preserve">ervice, Hamad </w:t>
      </w:r>
      <w:r w:rsidR="001C72CD">
        <w:rPr>
          <w:rFonts w:asciiTheme="minorBidi" w:hAnsiTheme="minorBidi" w:cstheme="minorBidi"/>
          <w:sz w:val="20"/>
          <w:szCs w:val="20"/>
        </w:rPr>
        <w:t>M</w:t>
      </w:r>
      <w:r w:rsidRPr="007324B5">
        <w:rPr>
          <w:rFonts w:asciiTheme="minorBidi" w:hAnsiTheme="minorBidi" w:cstheme="minorBidi"/>
          <w:sz w:val="20"/>
          <w:szCs w:val="20"/>
        </w:rPr>
        <w:t xml:space="preserve">edical </w:t>
      </w:r>
      <w:r w:rsidR="001C72CD">
        <w:rPr>
          <w:rFonts w:asciiTheme="minorBidi" w:hAnsiTheme="minorBidi" w:cstheme="minorBidi"/>
          <w:sz w:val="20"/>
          <w:szCs w:val="20"/>
        </w:rPr>
        <w:t>C</w:t>
      </w:r>
      <w:r w:rsidR="002C04B4">
        <w:rPr>
          <w:rFonts w:asciiTheme="minorBidi" w:hAnsiTheme="minorBidi" w:cstheme="minorBidi"/>
          <w:sz w:val="20"/>
          <w:szCs w:val="20"/>
        </w:rPr>
        <w:t>orporation, Doha, Qatar</w:t>
      </w:r>
    </w:p>
    <w:p w14:paraId="389F828E" w14:textId="3DBA0B04" w:rsidR="00D203C0" w:rsidRPr="007324B5" w:rsidRDefault="002C04B4" w:rsidP="007324B5">
      <w:pPr>
        <w:pStyle w:val="NormalWeb"/>
        <w:spacing w:before="0" w:beforeAutospacing="0" w:after="0" w:afterAutospacing="0"/>
        <w:rPr>
          <w:rFonts w:asciiTheme="minorBidi" w:hAnsiTheme="minorBidi" w:cstheme="minorBidi"/>
          <w:sz w:val="20"/>
          <w:szCs w:val="20"/>
        </w:rPr>
      </w:pPr>
      <w:hyperlink r:id="rId6" w:history="1">
        <w:r w:rsidRPr="00D22467">
          <w:rPr>
            <w:rStyle w:val="Hyperlink"/>
            <w:rFonts w:asciiTheme="minorBidi" w:hAnsiTheme="minorBidi" w:cstheme="minorBidi"/>
            <w:sz w:val="20"/>
            <w:szCs w:val="20"/>
          </w:rPr>
          <w:t>melzain1@hamad.qa</w:t>
        </w:r>
      </w:hyperlink>
      <w:r>
        <w:rPr>
          <w:rFonts w:asciiTheme="minorBidi" w:hAnsiTheme="minorBidi" w:cstheme="minorBidi"/>
          <w:sz w:val="20"/>
          <w:szCs w:val="20"/>
        </w:rPr>
        <w:t xml:space="preserve"> </w:t>
      </w:r>
    </w:p>
    <w:p w14:paraId="48B8CC2F" w14:textId="77777777" w:rsidR="007324B5" w:rsidRPr="007324B5" w:rsidRDefault="007324B5" w:rsidP="007324B5">
      <w:pPr>
        <w:pStyle w:val="NormalWeb"/>
        <w:spacing w:before="0" w:beforeAutospacing="0" w:after="0" w:afterAutospacing="0"/>
        <w:rPr>
          <w:rFonts w:ascii="Arial" w:hAnsi="Arial" w:cs="Arial"/>
          <w:color w:val="000000"/>
          <w:sz w:val="20"/>
          <w:szCs w:val="20"/>
          <w:shd w:val="clear" w:color="auto" w:fill="FFFFFF"/>
        </w:rPr>
      </w:pPr>
    </w:p>
    <w:p w14:paraId="62ABA9F5" w14:textId="6DA75D72" w:rsidR="007324B5" w:rsidRPr="007324B5" w:rsidRDefault="007324B5" w:rsidP="007324B5">
      <w:pPr>
        <w:pStyle w:val="NormalWeb"/>
        <w:spacing w:before="0" w:beforeAutospacing="0" w:after="0" w:afterAutospacing="0"/>
        <w:rPr>
          <w:sz w:val="20"/>
          <w:szCs w:val="20"/>
        </w:rPr>
      </w:pPr>
      <w:r w:rsidRPr="007324B5">
        <w:rPr>
          <w:rFonts w:ascii="Arial" w:hAnsi="Arial" w:cs="Arial"/>
          <w:color w:val="000000"/>
          <w:sz w:val="20"/>
          <w:szCs w:val="20"/>
          <w:shd w:val="clear" w:color="auto" w:fill="FFFFFF"/>
        </w:rPr>
        <w:t>“Child marriage” is generally understood to mean marriages that take place before age 18. According to the United Nations, 37,000 girls under the age of 18 are married each day.</w:t>
      </w:r>
    </w:p>
    <w:p w14:paraId="6EA40A72" w14:textId="77777777" w:rsidR="007324B5" w:rsidRDefault="007324B5" w:rsidP="007324B5">
      <w:pPr>
        <w:pStyle w:val="NormalWeb"/>
        <w:spacing w:before="0" w:beforeAutospacing="0" w:after="0" w:afterAutospacing="0"/>
        <w:rPr>
          <w:rFonts w:ascii="Arial" w:hAnsi="Arial" w:cs="Arial"/>
          <w:color w:val="000000"/>
          <w:sz w:val="20"/>
          <w:szCs w:val="20"/>
          <w:shd w:val="clear" w:color="auto" w:fill="FFFFFF"/>
        </w:rPr>
      </w:pPr>
      <w:r w:rsidRPr="007324B5">
        <w:rPr>
          <w:rFonts w:ascii="Arial" w:hAnsi="Arial" w:cs="Arial"/>
          <w:color w:val="000000"/>
          <w:sz w:val="20"/>
          <w:szCs w:val="20"/>
          <w:shd w:val="clear" w:color="auto" w:fill="FFFFFF"/>
        </w:rPr>
        <w:t>Child marriage effectively ends a girl’s childhood, curtails her education, minimizes her economic opportunities, increases her risk of domestic violence, and puts her at risk for early, frequent, and very high-risk pregnancies.</w:t>
      </w:r>
    </w:p>
    <w:p w14:paraId="5782A2D9" w14:textId="77777777" w:rsidR="002C04B4" w:rsidRPr="007324B5" w:rsidRDefault="002C04B4" w:rsidP="007324B5">
      <w:pPr>
        <w:pStyle w:val="NormalWeb"/>
        <w:spacing w:before="0" w:beforeAutospacing="0" w:after="0" w:afterAutospacing="0"/>
        <w:rPr>
          <w:sz w:val="20"/>
          <w:szCs w:val="20"/>
        </w:rPr>
      </w:pPr>
    </w:p>
    <w:p w14:paraId="2631AD94" w14:textId="77777777" w:rsidR="007324B5" w:rsidRDefault="007324B5" w:rsidP="007324B5">
      <w:pPr>
        <w:pStyle w:val="NormalWeb"/>
        <w:spacing w:before="0" w:beforeAutospacing="0" w:after="0" w:afterAutospacing="0"/>
        <w:rPr>
          <w:rFonts w:ascii="Arial" w:hAnsi="Arial" w:cs="Arial"/>
          <w:color w:val="000000"/>
          <w:sz w:val="20"/>
          <w:szCs w:val="20"/>
          <w:shd w:val="clear" w:color="auto" w:fill="FFFFFF"/>
        </w:rPr>
      </w:pPr>
      <w:r w:rsidRPr="007324B5">
        <w:rPr>
          <w:rFonts w:ascii="Arial" w:hAnsi="Arial" w:cs="Arial"/>
          <w:color w:val="000000"/>
          <w:sz w:val="20"/>
          <w:szCs w:val="20"/>
          <w:shd w:val="clear" w:color="auto" w:fill="FFFFFF"/>
        </w:rPr>
        <w:t xml:space="preserve">We present a case of a 25-year-old woman who was engaged at the age of 5 and married at the age of 15. She presented to our perinatal mental health service in Qatar in the last trimester of her 4th pregnancy with two years history of depressive symptoms in the context of multiple psychosocial stressors. She had been forced out of school and into an early marriage to an older man of low socioeconomic status, with subsequent poor relationships with her husband and her family, and most recently having an unplanned pregnancy which has hindered her from resuming her education. She had substantial difficulties in managing her anger, which manifests as physical aggression towards her children. Her weight and eating habits are of </w:t>
      </w:r>
      <w:proofErr w:type="gramStart"/>
      <w:r w:rsidRPr="007324B5">
        <w:rPr>
          <w:rFonts w:ascii="Arial" w:hAnsi="Arial" w:cs="Arial"/>
          <w:color w:val="000000"/>
          <w:sz w:val="20"/>
          <w:szCs w:val="20"/>
          <w:shd w:val="clear" w:color="auto" w:fill="FFFFFF"/>
        </w:rPr>
        <w:t>concern  as</w:t>
      </w:r>
      <w:proofErr w:type="gramEnd"/>
      <w:r w:rsidRPr="007324B5">
        <w:rPr>
          <w:rFonts w:ascii="Arial" w:hAnsi="Arial" w:cs="Arial"/>
          <w:color w:val="000000"/>
          <w:sz w:val="20"/>
          <w:szCs w:val="20"/>
          <w:shd w:val="clear" w:color="auto" w:fill="FFFFFF"/>
        </w:rPr>
        <w:t xml:space="preserve"> she has gained little weight in her most recent pregnancy ( average body mass index (BMI) in the third trimester was 19.2 , pre-pregnancy BMI was 16.7 ); causes appear to be multifactorial, including intentionally refusing to eat or drink for 24 hours at a time as a way of communicating anger, decreased appetite associated with depressed mood, and nausea and vomiting with migraine headaches.</w:t>
      </w:r>
    </w:p>
    <w:p w14:paraId="49AE55D1" w14:textId="77777777" w:rsidR="002C04B4" w:rsidRPr="007324B5" w:rsidRDefault="002C04B4" w:rsidP="007324B5">
      <w:pPr>
        <w:pStyle w:val="NormalWeb"/>
        <w:spacing w:before="0" w:beforeAutospacing="0" w:after="0" w:afterAutospacing="0"/>
        <w:rPr>
          <w:sz w:val="20"/>
          <w:szCs w:val="20"/>
        </w:rPr>
      </w:pPr>
      <w:bookmarkStart w:id="0" w:name="_GoBack"/>
      <w:bookmarkEnd w:id="0"/>
    </w:p>
    <w:p w14:paraId="5ADCCB79" w14:textId="77777777" w:rsidR="007324B5" w:rsidRPr="007324B5" w:rsidRDefault="007324B5" w:rsidP="007324B5">
      <w:pPr>
        <w:pStyle w:val="NormalWeb"/>
        <w:spacing w:before="0" w:beforeAutospacing="0" w:after="0" w:afterAutospacing="0"/>
        <w:rPr>
          <w:sz w:val="20"/>
          <w:szCs w:val="20"/>
        </w:rPr>
      </w:pPr>
      <w:r w:rsidRPr="007324B5">
        <w:rPr>
          <w:rFonts w:ascii="Arial" w:hAnsi="Arial" w:cs="Arial"/>
          <w:color w:val="000000"/>
          <w:sz w:val="20"/>
          <w:szCs w:val="20"/>
          <w:shd w:val="clear" w:color="auto" w:fill="FFFFFF"/>
        </w:rPr>
        <w:t xml:space="preserve">Our management plan was multidisciplinary and included introducing an antidepressant, psychotherapy, and coordination of care with obstetrics, dietetics and social work. psychological interventions along with input from the Obstetrics, dietetics </w:t>
      </w:r>
      <w:r w:rsidRPr="007324B5">
        <w:rPr>
          <w:rFonts w:ascii="Arial" w:hAnsi="Arial" w:cs="Arial"/>
          <w:color w:val="222222"/>
          <w:sz w:val="20"/>
          <w:szCs w:val="20"/>
          <w:shd w:val="clear" w:color="auto" w:fill="FFFFFF"/>
        </w:rPr>
        <w:t xml:space="preserve">and social services. </w:t>
      </w:r>
    </w:p>
    <w:p w14:paraId="6A519537" w14:textId="77777777" w:rsidR="008F5793" w:rsidRDefault="008F5793"/>
    <w:sectPr w:rsidR="008F5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533D5"/>
    <w:multiLevelType w:val="hybridMultilevel"/>
    <w:tmpl w:val="6100C6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B5"/>
    <w:rsid w:val="001C72CD"/>
    <w:rsid w:val="002C04B4"/>
    <w:rsid w:val="003175D6"/>
    <w:rsid w:val="007324B5"/>
    <w:rsid w:val="008F5793"/>
    <w:rsid w:val="008F73C5"/>
    <w:rsid w:val="00D203C0"/>
    <w:rsid w:val="00EC6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4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04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4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0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zain1@hamad.q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 Elnasri</dc:creator>
  <cp:lastModifiedBy>Cass</cp:lastModifiedBy>
  <cp:revision>2</cp:revision>
  <dcterms:created xsi:type="dcterms:W3CDTF">2019-08-18T06:14:00Z</dcterms:created>
  <dcterms:modified xsi:type="dcterms:W3CDTF">2019-08-18T06:14:00Z</dcterms:modified>
</cp:coreProperties>
</file>