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65CBFA3B" w:rsidR="0083790A" w:rsidRPr="00D87C92" w:rsidRDefault="00D87C92" w:rsidP="0083790A">
      <w:pPr>
        <w:spacing w:after="0"/>
        <w:rPr>
          <w:rFonts w:ascii="Arial" w:hAnsi="Arial" w:cs="Arial"/>
          <w:b/>
          <w:sz w:val="24"/>
        </w:rPr>
      </w:pPr>
      <w:r w:rsidRPr="00D87C92">
        <w:rPr>
          <w:rFonts w:ascii="Arial" w:hAnsi="Arial" w:cs="Arial"/>
          <w:b/>
          <w:sz w:val="24"/>
        </w:rPr>
        <w:t>PAPER NUMBER #99</w:t>
      </w:r>
    </w:p>
    <w:p w14:paraId="2EE2A5BE" w14:textId="45D9B6E1" w:rsidR="00A4472C" w:rsidRPr="00D87C92" w:rsidRDefault="00CD0C7D" w:rsidP="003D1F3B">
      <w:pPr>
        <w:spacing w:after="0" w:line="240" w:lineRule="auto"/>
        <w:rPr>
          <w:rFonts w:ascii="Arial" w:eastAsia="Times New Roman" w:hAnsi="Arial" w:cs="Arial"/>
          <w:b/>
        </w:rPr>
      </w:pPr>
      <w:r w:rsidRPr="00D87C92">
        <w:rPr>
          <w:rFonts w:ascii="Arial" w:hAnsi="Arial" w:cs="Arial"/>
          <w:b/>
          <w:color w:val="000000"/>
        </w:rPr>
        <w:t>Clinical champions as facilitators in comorbidity implementation in a drug and alcohol setting. The role of clinical champions in facilitating</w:t>
      </w:r>
      <w:r w:rsidR="00A926D4" w:rsidRPr="00D87C92">
        <w:rPr>
          <w:rFonts w:ascii="Arial" w:hAnsi="Arial" w:cs="Arial"/>
          <w:b/>
          <w:color w:val="000000"/>
        </w:rPr>
        <w:t xml:space="preserve"> the use of</w:t>
      </w:r>
      <w:r w:rsidRPr="00D87C92">
        <w:rPr>
          <w:rFonts w:ascii="Arial" w:hAnsi="Arial" w:cs="Arial"/>
          <w:b/>
          <w:color w:val="000000"/>
        </w:rPr>
        <w:t xml:space="preserve"> evidence-based practice for m</w:t>
      </w:r>
      <w:bookmarkStart w:id="0" w:name="_GoBack"/>
      <w:bookmarkEnd w:id="0"/>
      <w:r w:rsidRPr="00D87C92">
        <w:rPr>
          <w:rFonts w:ascii="Arial" w:hAnsi="Arial" w:cs="Arial"/>
          <w:b/>
          <w:color w:val="000000"/>
        </w:rPr>
        <w:t>anaging comorbidity.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369E31DA" w:rsidR="00EB42BD" w:rsidRPr="0083790A" w:rsidRDefault="00D87C92" w:rsidP="00D87C9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83790A">
        <w:rPr>
          <w:rFonts w:ascii="Arial" w:eastAsia="Times New Roman" w:hAnsi="Arial" w:cs="Arial"/>
          <w:b/>
          <w:sz w:val="20"/>
          <w:szCs w:val="20"/>
        </w:rPr>
        <w:t>s</w:t>
      </w:r>
    </w:p>
    <w:p w14:paraId="09ABAD67" w14:textId="7F21F40B" w:rsidR="00EB42BD" w:rsidRPr="00D87C92" w:rsidRDefault="00D64E9E" w:rsidP="00D87C9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D87C92">
        <w:rPr>
          <w:rFonts w:ascii="Arial" w:hAnsi="Arial" w:cs="Arial"/>
          <w:sz w:val="20"/>
          <w:szCs w:val="20"/>
          <w:lang w:val="en-AU"/>
        </w:rPr>
        <w:t xml:space="preserve">Dr </w:t>
      </w:r>
      <w:r w:rsidR="00B472B0" w:rsidRPr="00D87C92">
        <w:rPr>
          <w:rFonts w:ascii="Arial" w:hAnsi="Arial" w:cs="Arial"/>
          <w:sz w:val="20"/>
          <w:szCs w:val="20"/>
          <w:lang w:val="en-AU"/>
        </w:rPr>
        <w:t>Vic</w:t>
      </w:r>
      <w:r w:rsidRPr="00D87C92">
        <w:rPr>
          <w:rFonts w:ascii="Arial" w:hAnsi="Arial" w:cs="Arial"/>
          <w:sz w:val="20"/>
          <w:szCs w:val="20"/>
          <w:lang w:val="en-AU"/>
        </w:rPr>
        <w:t>ki Giannopoulos</w:t>
      </w:r>
      <w:r w:rsidR="00ED309A" w:rsidRPr="00D87C92">
        <w:rPr>
          <w:rFonts w:ascii="Arial" w:hAnsi="Arial" w:cs="Arial"/>
          <w:sz w:val="20"/>
          <w:szCs w:val="20"/>
          <w:vertAlign w:val="superscript"/>
          <w:lang w:val="en-AU"/>
        </w:rPr>
        <w:t>1</w:t>
      </w:r>
      <w:r w:rsidRPr="00D87C92">
        <w:rPr>
          <w:rFonts w:ascii="Arial" w:hAnsi="Arial" w:cs="Arial"/>
          <w:sz w:val="20"/>
          <w:szCs w:val="20"/>
          <w:lang w:val="en-AU"/>
        </w:rPr>
        <w:t>, Katie Wood</w:t>
      </w:r>
      <w:r w:rsidR="00ED309A" w:rsidRPr="00D87C92">
        <w:rPr>
          <w:rFonts w:ascii="Arial" w:hAnsi="Arial" w:cs="Arial"/>
          <w:sz w:val="20"/>
          <w:szCs w:val="20"/>
          <w:vertAlign w:val="superscript"/>
          <w:lang w:val="en-AU"/>
        </w:rPr>
        <w:t>2</w:t>
      </w:r>
      <w:r w:rsidRPr="00D87C92">
        <w:rPr>
          <w:rFonts w:ascii="Arial" w:hAnsi="Arial" w:cs="Arial"/>
          <w:sz w:val="20"/>
          <w:szCs w:val="20"/>
          <w:lang w:val="en-AU"/>
        </w:rPr>
        <w:t xml:space="preserve">, </w:t>
      </w:r>
      <w:r w:rsidR="007137CC" w:rsidRPr="00D87C92">
        <w:rPr>
          <w:rFonts w:ascii="Arial" w:hAnsi="Arial" w:cs="Arial"/>
          <w:sz w:val="20"/>
          <w:szCs w:val="20"/>
          <w:lang w:val="en-AU"/>
        </w:rPr>
        <w:t xml:space="preserve">Eva Louie, </w:t>
      </w:r>
      <w:r w:rsidR="00ED309A" w:rsidRPr="00D87C92">
        <w:rPr>
          <w:rFonts w:ascii="Arial" w:hAnsi="Arial" w:cs="Arial"/>
          <w:sz w:val="20"/>
          <w:szCs w:val="20"/>
          <w:lang w:val="en-AU"/>
        </w:rPr>
        <w:t xml:space="preserve">Prof </w:t>
      </w:r>
      <w:r w:rsidRPr="00D87C92">
        <w:rPr>
          <w:rFonts w:ascii="Arial" w:hAnsi="Arial" w:cs="Arial"/>
          <w:sz w:val="20"/>
          <w:szCs w:val="20"/>
          <w:lang w:val="en-AU"/>
        </w:rPr>
        <w:t>Andrew Baillie</w:t>
      </w:r>
      <w:r w:rsidR="00A45747" w:rsidRPr="00D87C92">
        <w:rPr>
          <w:rFonts w:ascii="Arial" w:hAnsi="Arial" w:cs="Arial"/>
          <w:sz w:val="20"/>
          <w:szCs w:val="20"/>
          <w:vertAlign w:val="superscript"/>
          <w:lang w:val="en-AU"/>
        </w:rPr>
        <w:t>3</w:t>
      </w:r>
      <w:r w:rsidRPr="00D87C92">
        <w:rPr>
          <w:rFonts w:ascii="Arial" w:hAnsi="Arial" w:cs="Arial"/>
          <w:sz w:val="20"/>
          <w:szCs w:val="20"/>
          <w:lang w:val="en-AU"/>
        </w:rPr>
        <w:t xml:space="preserve">, </w:t>
      </w:r>
      <w:r w:rsidR="00ED309A" w:rsidRPr="00D87C92">
        <w:rPr>
          <w:rFonts w:ascii="Arial" w:hAnsi="Arial" w:cs="Arial"/>
          <w:sz w:val="20"/>
          <w:szCs w:val="20"/>
          <w:lang w:val="en-AU"/>
        </w:rPr>
        <w:t xml:space="preserve">Ms Gabriela </w:t>
      </w:r>
      <w:r w:rsidRPr="00D87C92">
        <w:rPr>
          <w:rFonts w:ascii="Arial" w:hAnsi="Arial" w:cs="Arial"/>
          <w:sz w:val="20"/>
          <w:szCs w:val="20"/>
          <w:lang w:val="en-AU"/>
        </w:rPr>
        <w:t>Uribe</w:t>
      </w:r>
      <w:r w:rsidR="00ED309A" w:rsidRPr="00D87C92">
        <w:rPr>
          <w:rFonts w:ascii="Arial" w:hAnsi="Arial" w:cs="Arial"/>
          <w:sz w:val="20"/>
          <w:szCs w:val="20"/>
          <w:vertAlign w:val="superscript"/>
          <w:lang w:val="en-AU"/>
        </w:rPr>
        <w:t>1</w:t>
      </w:r>
      <w:r w:rsidR="00ED309A" w:rsidRPr="00D87C92">
        <w:rPr>
          <w:rFonts w:ascii="Arial" w:hAnsi="Arial" w:cs="Arial"/>
          <w:sz w:val="20"/>
          <w:szCs w:val="20"/>
          <w:lang w:val="en-AU"/>
        </w:rPr>
        <w:t>, Prof Paul Haber</w:t>
      </w:r>
      <w:r w:rsidR="00A45747" w:rsidRPr="00D87C92">
        <w:rPr>
          <w:rFonts w:ascii="Arial" w:hAnsi="Arial" w:cs="Arial"/>
          <w:sz w:val="20"/>
          <w:szCs w:val="20"/>
          <w:vertAlign w:val="superscript"/>
          <w:lang w:val="en-AU"/>
        </w:rPr>
        <w:t>1</w:t>
      </w:r>
      <w:r w:rsidR="00ED309A" w:rsidRPr="00D87C92">
        <w:rPr>
          <w:rFonts w:ascii="Arial" w:hAnsi="Arial" w:cs="Arial"/>
          <w:sz w:val="20"/>
          <w:szCs w:val="20"/>
          <w:lang w:val="en-AU"/>
        </w:rPr>
        <w:t>,</w:t>
      </w:r>
      <w:r w:rsidR="00D87C92">
        <w:rPr>
          <w:rFonts w:ascii="Arial" w:hAnsi="Arial" w:cs="Arial"/>
          <w:sz w:val="20"/>
          <w:szCs w:val="20"/>
          <w:lang w:val="en-AU"/>
        </w:rPr>
        <w:t xml:space="preserve"> and</w:t>
      </w:r>
      <w:r w:rsidR="00ED309A" w:rsidRPr="00D87C92">
        <w:rPr>
          <w:rFonts w:ascii="Arial" w:hAnsi="Arial" w:cs="Arial"/>
          <w:sz w:val="20"/>
          <w:szCs w:val="20"/>
          <w:lang w:val="en-AU"/>
        </w:rPr>
        <w:t xml:space="preserve"> A/Prof Kirsten Morley</w:t>
      </w:r>
      <w:r w:rsidR="00A45747" w:rsidRPr="00D87C92">
        <w:rPr>
          <w:rFonts w:ascii="Arial" w:hAnsi="Arial" w:cs="Arial"/>
          <w:sz w:val="20"/>
          <w:szCs w:val="20"/>
          <w:vertAlign w:val="superscript"/>
          <w:lang w:val="en-AU"/>
        </w:rPr>
        <w:t>2</w:t>
      </w:r>
    </w:p>
    <w:p w14:paraId="29DB496A" w14:textId="74DCD5CA" w:rsidR="000F00DD" w:rsidRDefault="000F00DD" w:rsidP="00D87C92">
      <w:pPr>
        <w:spacing w:after="0" w:line="240" w:lineRule="auto"/>
        <w:rPr>
          <w:rFonts w:ascii="Arial" w:hAnsi="Arial" w:cs="Arial"/>
          <w:b/>
          <w:lang w:val="en-AU"/>
        </w:rPr>
      </w:pPr>
    </w:p>
    <w:p w14:paraId="15C954A6" w14:textId="77777777" w:rsidR="00D87C92" w:rsidRDefault="00EB42BD" w:rsidP="00D87C92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65CC91D9" w14:textId="5753ECC2" w:rsidR="00952551" w:rsidRPr="00D87C92" w:rsidRDefault="00A45747" w:rsidP="00D87C92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7C92">
        <w:rPr>
          <w:rFonts w:ascii="Arial" w:eastAsia="Times New Roman" w:hAnsi="Arial" w:cs="Arial"/>
          <w:sz w:val="20"/>
          <w:szCs w:val="20"/>
        </w:rPr>
        <w:t xml:space="preserve">Drug Health Services, Royal Prince Alfred Hospital, </w:t>
      </w:r>
      <w:proofErr w:type="spellStart"/>
      <w:r w:rsidRPr="00D87C92">
        <w:rPr>
          <w:rFonts w:ascii="Arial" w:eastAsia="Times New Roman" w:hAnsi="Arial" w:cs="Arial"/>
          <w:sz w:val="20"/>
          <w:szCs w:val="20"/>
        </w:rPr>
        <w:t>Camperdown</w:t>
      </w:r>
      <w:proofErr w:type="spellEnd"/>
      <w:r w:rsidRPr="00D87C92">
        <w:rPr>
          <w:rFonts w:ascii="Arial" w:eastAsia="Times New Roman" w:hAnsi="Arial" w:cs="Arial"/>
          <w:sz w:val="20"/>
          <w:szCs w:val="20"/>
        </w:rPr>
        <w:t>, NSW.</w:t>
      </w:r>
    </w:p>
    <w:p w14:paraId="47720C59" w14:textId="13F5B0AF" w:rsidR="00952551" w:rsidRPr="00D87C92" w:rsidRDefault="00A45747" w:rsidP="00D87C9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87C92">
        <w:rPr>
          <w:rFonts w:ascii="Arial" w:hAnsi="Arial" w:cs="Arial"/>
          <w:sz w:val="20"/>
          <w:szCs w:val="20"/>
        </w:rPr>
        <w:t>NHMRC Centre for Research Excellence in Mental Health and Substance Use, Discipline of Addiction Medicine</w:t>
      </w:r>
      <w:r w:rsidR="00497661" w:rsidRPr="00D87C92">
        <w:rPr>
          <w:rFonts w:ascii="Arial" w:hAnsi="Arial" w:cs="Arial"/>
          <w:sz w:val="20"/>
          <w:szCs w:val="20"/>
        </w:rPr>
        <w:t xml:space="preserve">, </w:t>
      </w:r>
    </w:p>
    <w:p w14:paraId="2BD638C5" w14:textId="40A8EE87" w:rsidR="00952551" w:rsidRPr="00D87C92" w:rsidRDefault="00952551" w:rsidP="00D87C9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87C92">
        <w:rPr>
          <w:rFonts w:ascii="Arial" w:hAnsi="Arial" w:cs="Arial"/>
          <w:sz w:val="20"/>
          <w:szCs w:val="20"/>
        </w:rPr>
        <w:t>NHMRC Centre for Research Excellence in Mental Health and Substance Use, Health Services, University of Sydney</w:t>
      </w:r>
    </w:p>
    <w:p w14:paraId="733B56CC" w14:textId="77777777" w:rsidR="00D87C92" w:rsidRDefault="00D87C92" w:rsidP="00D87C9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2119BB83" w:rsidR="00796ABC" w:rsidRPr="0083790A" w:rsidRDefault="00796ABC" w:rsidP="00D87C9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45DA7B38" w:rsidR="00796ABC" w:rsidRPr="0083790A" w:rsidRDefault="00D87C92" w:rsidP="00D87C9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D87C92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5C940196" w14:textId="5AA89DEB" w:rsidR="00540C1A" w:rsidRDefault="003B4148" w:rsidP="00D87C9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DC67099" w14:textId="160475F7" w:rsidR="007231EB" w:rsidRPr="0083790A" w:rsidRDefault="00F22E5A" w:rsidP="00D87C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The</w:t>
      </w:r>
      <w:r w:rsidR="00F74168">
        <w:rPr>
          <w:rFonts w:ascii="Arial" w:hAnsi="Arial" w:cs="Arial"/>
          <w:sz w:val="20"/>
          <w:szCs w:val="20"/>
          <w:lang w:val="en-AU"/>
        </w:rPr>
        <w:t xml:space="preserve"> Pathways to Comorbidity Care </w:t>
      </w:r>
      <w:r>
        <w:rPr>
          <w:rFonts w:ascii="Arial" w:hAnsi="Arial" w:cs="Arial"/>
          <w:sz w:val="20"/>
          <w:szCs w:val="20"/>
          <w:lang w:val="en-AU"/>
        </w:rPr>
        <w:t>(PCC) training package was designed to</w:t>
      </w:r>
      <w:r w:rsidR="00540C1A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i</w:t>
      </w:r>
      <w:r w:rsidR="00540C1A">
        <w:rPr>
          <w:rFonts w:ascii="Arial" w:hAnsi="Arial" w:cs="Arial"/>
          <w:sz w:val="20"/>
          <w:szCs w:val="20"/>
          <w:lang w:val="en-AU"/>
        </w:rPr>
        <w:t>mprove the management of mental health and substance use comorbidity in drug and alcohol settings across NSW</w:t>
      </w:r>
      <w:r w:rsidR="00F74168">
        <w:rPr>
          <w:rFonts w:ascii="Arial" w:hAnsi="Arial" w:cs="Arial"/>
          <w:sz w:val="20"/>
          <w:szCs w:val="20"/>
          <w:lang w:val="en-AU"/>
        </w:rPr>
        <w:t>, Australia</w:t>
      </w:r>
      <w:r w:rsidR="00540C1A">
        <w:rPr>
          <w:rFonts w:ascii="Arial" w:hAnsi="Arial" w:cs="Arial"/>
          <w:sz w:val="20"/>
          <w:szCs w:val="20"/>
          <w:lang w:val="en-AU"/>
        </w:rPr>
        <w:t>.</w:t>
      </w:r>
      <w:r>
        <w:rPr>
          <w:rFonts w:ascii="Arial" w:hAnsi="Arial" w:cs="Arial"/>
          <w:sz w:val="20"/>
          <w:szCs w:val="20"/>
          <w:lang w:val="en-AU"/>
        </w:rPr>
        <w:t xml:space="preserve"> In this project one component of the implementation was the utilisation of a clinical champion to motivate st</w:t>
      </w:r>
      <w:r w:rsidR="00F74168">
        <w:rPr>
          <w:rFonts w:ascii="Arial" w:hAnsi="Arial" w:cs="Arial"/>
          <w:sz w:val="20"/>
          <w:szCs w:val="20"/>
          <w:lang w:val="en-AU"/>
        </w:rPr>
        <w:t xml:space="preserve">aff to implement evidence-based </w:t>
      </w:r>
      <w:r>
        <w:rPr>
          <w:rFonts w:ascii="Arial" w:hAnsi="Arial" w:cs="Arial"/>
          <w:sz w:val="20"/>
          <w:szCs w:val="20"/>
          <w:lang w:val="en-AU"/>
        </w:rPr>
        <w:t>practice that was dissemi</w:t>
      </w:r>
      <w:r w:rsidR="00182B6E">
        <w:rPr>
          <w:rFonts w:ascii="Arial" w:hAnsi="Arial" w:cs="Arial"/>
          <w:sz w:val="20"/>
          <w:szCs w:val="20"/>
          <w:lang w:val="en-AU"/>
        </w:rPr>
        <w:t xml:space="preserve">nated in clinical workshops, clinical </w:t>
      </w:r>
      <w:r>
        <w:rPr>
          <w:rFonts w:ascii="Arial" w:hAnsi="Arial" w:cs="Arial"/>
          <w:sz w:val="20"/>
          <w:szCs w:val="20"/>
          <w:lang w:val="en-AU"/>
        </w:rPr>
        <w:t xml:space="preserve">supervision, seminars and an online portal. </w:t>
      </w:r>
      <w:r w:rsidR="00540C1A">
        <w:rPr>
          <w:rFonts w:ascii="Arial" w:hAnsi="Arial" w:cs="Arial"/>
          <w:sz w:val="20"/>
          <w:szCs w:val="20"/>
          <w:lang w:val="en-AU"/>
        </w:rPr>
        <w:t>The</w:t>
      </w:r>
      <w:r>
        <w:rPr>
          <w:rFonts w:ascii="Arial" w:hAnsi="Arial" w:cs="Arial"/>
          <w:sz w:val="20"/>
          <w:szCs w:val="20"/>
          <w:lang w:val="en-AU"/>
        </w:rPr>
        <w:t xml:space="preserve"> current</w:t>
      </w:r>
      <w:r w:rsidR="00540C1A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 xml:space="preserve">case </w:t>
      </w:r>
      <w:r w:rsidR="00540C1A">
        <w:rPr>
          <w:rFonts w:ascii="Arial" w:hAnsi="Arial" w:cs="Arial"/>
          <w:sz w:val="20"/>
          <w:szCs w:val="20"/>
          <w:lang w:val="en-AU"/>
        </w:rPr>
        <w:t>study aimed to d</w:t>
      </w:r>
      <w:r w:rsidR="008F45A9">
        <w:rPr>
          <w:rFonts w:ascii="Arial" w:hAnsi="Arial" w:cs="Arial"/>
          <w:sz w:val="20"/>
          <w:szCs w:val="20"/>
          <w:lang w:val="en-AU"/>
        </w:rPr>
        <w:t>escribe</w:t>
      </w:r>
      <w:r w:rsidR="0030490E">
        <w:rPr>
          <w:rFonts w:ascii="Arial" w:hAnsi="Arial" w:cs="Arial"/>
          <w:sz w:val="20"/>
          <w:szCs w:val="20"/>
          <w:lang w:val="en-AU"/>
        </w:rPr>
        <w:t xml:space="preserve"> </w:t>
      </w:r>
      <w:r w:rsidR="008F45A9">
        <w:rPr>
          <w:rFonts w:ascii="Arial" w:hAnsi="Arial" w:cs="Arial"/>
          <w:sz w:val="20"/>
          <w:szCs w:val="20"/>
          <w:lang w:val="en-AU"/>
        </w:rPr>
        <w:t xml:space="preserve">important characteristics of </w:t>
      </w:r>
      <w:r w:rsidR="0030490E">
        <w:rPr>
          <w:rFonts w:ascii="Arial" w:hAnsi="Arial" w:cs="Arial"/>
          <w:sz w:val="20"/>
          <w:szCs w:val="20"/>
          <w:lang w:val="en-AU"/>
        </w:rPr>
        <w:t>clinical champions</w:t>
      </w:r>
      <w:r w:rsidR="008F45A9">
        <w:rPr>
          <w:rFonts w:ascii="Arial" w:hAnsi="Arial" w:cs="Arial"/>
          <w:sz w:val="20"/>
          <w:szCs w:val="20"/>
          <w:lang w:val="en-AU"/>
        </w:rPr>
        <w:t xml:space="preserve"> including barriers</w:t>
      </w:r>
      <w:r w:rsidR="00F74168">
        <w:rPr>
          <w:rFonts w:ascii="Arial" w:hAnsi="Arial" w:cs="Arial"/>
          <w:sz w:val="20"/>
          <w:szCs w:val="20"/>
          <w:lang w:val="en-AU"/>
        </w:rPr>
        <w:t xml:space="preserve"> and facilitators</w:t>
      </w:r>
      <w:r w:rsidR="008F45A9">
        <w:rPr>
          <w:rFonts w:ascii="Arial" w:hAnsi="Arial" w:cs="Arial"/>
          <w:sz w:val="20"/>
          <w:szCs w:val="20"/>
          <w:lang w:val="en-AU"/>
        </w:rPr>
        <w:t xml:space="preserve"> to</w:t>
      </w:r>
      <w:r w:rsidR="00F74168">
        <w:rPr>
          <w:rFonts w:ascii="Arial" w:hAnsi="Arial" w:cs="Arial"/>
          <w:sz w:val="20"/>
          <w:szCs w:val="20"/>
          <w:lang w:val="en-AU"/>
        </w:rPr>
        <w:t xml:space="preserve"> their role in the</w:t>
      </w:r>
      <w:r w:rsidR="008F45A9">
        <w:rPr>
          <w:rFonts w:ascii="Arial" w:hAnsi="Arial" w:cs="Arial"/>
          <w:sz w:val="20"/>
          <w:szCs w:val="20"/>
          <w:lang w:val="en-AU"/>
        </w:rPr>
        <w:t xml:space="preserve"> implementation</w:t>
      </w:r>
      <w:r w:rsidR="00F74168">
        <w:rPr>
          <w:rFonts w:ascii="Arial" w:hAnsi="Arial" w:cs="Arial"/>
          <w:sz w:val="20"/>
          <w:szCs w:val="20"/>
          <w:lang w:val="en-AU"/>
        </w:rPr>
        <w:t xml:space="preserve"> of evidence-based practise</w:t>
      </w:r>
      <w:r w:rsidR="008F45A9">
        <w:rPr>
          <w:rFonts w:ascii="Arial" w:hAnsi="Arial" w:cs="Arial"/>
          <w:sz w:val="20"/>
          <w:szCs w:val="20"/>
          <w:lang w:val="en-AU"/>
        </w:rPr>
        <w:t>.</w:t>
      </w:r>
    </w:p>
    <w:p w14:paraId="30DA6058" w14:textId="77777777" w:rsidR="007231EB" w:rsidRPr="0083790A" w:rsidRDefault="007231EB" w:rsidP="00D87C9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51BFDE89" w14:textId="02824548" w:rsidR="00540C1A" w:rsidRDefault="0083790A" w:rsidP="00D87C9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1FB01222" w14:textId="442E46F8" w:rsidR="00F22E5A" w:rsidRDefault="00F22E5A" w:rsidP="00D87C9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PCC was implemented and evaluated in drug and alcohol outpatient settings across three local health districts in NSW (metro, outer metro, regional) over 12 months. </w:t>
      </w:r>
      <w:r w:rsidR="008F45A9">
        <w:rPr>
          <w:rFonts w:ascii="Arial" w:hAnsi="Arial" w:cs="Arial"/>
          <w:sz w:val="20"/>
          <w:szCs w:val="20"/>
          <w:lang w:val="en-AU"/>
        </w:rPr>
        <w:t xml:space="preserve">Here we describe the characteristics of how clinical champions are nominated, their roles and responsibilities and barriers and facilitators to </w:t>
      </w:r>
      <w:r w:rsidR="00304662">
        <w:rPr>
          <w:rFonts w:ascii="Arial" w:hAnsi="Arial" w:cs="Arial"/>
          <w:sz w:val="20"/>
          <w:szCs w:val="20"/>
          <w:lang w:val="en-AU"/>
        </w:rPr>
        <w:t>implementation obtained through mixed methods including qualitative surveys and demographic questionnaires regarding demographics, self-efficacy and knowledge and attitudes about evidence</w:t>
      </w:r>
      <w:r w:rsidR="00182B6E">
        <w:rPr>
          <w:rFonts w:ascii="Arial" w:hAnsi="Arial" w:cs="Arial"/>
          <w:sz w:val="20"/>
          <w:szCs w:val="20"/>
          <w:lang w:val="en-AU"/>
        </w:rPr>
        <w:t>-</w:t>
      </w:r>
      <w:r w:rsidR="00304662">
        <w:rPr>
          <w:rFonts w:ascii="Arial" w:hAnsi="Arial" w:cs="Arial"/>
          <w:sz w:val="20"/>
          <w:szCs w:val="20"/>
          <w:lang w:val="en-AU"/>
        </w:rPr>
        <w:t xml:space="preserve"> based practice. </w:t>
      </w:r>
      <w:r w:rsidR="008F45A9">
        <w:rPr>
          <w:rFonts w:ascii="Arial" w:hAnsi="Arial" w:cs="Arial"/>
          <w:sz w:val="20"/>
          <w:szCs w:val="20"/>
          <w:lang w:val="en-AU"/>
        </w:rPr>
        <w:t>We then place</w:t>
      </w:r>
      <w:r w:rsidR="00304662">
        <w:rPr>
          <w:rFonts w:ascii="Arial" w:hAnsi="Arial" w:cs="Arial"/>
          <w:sz w:val="20"/>
          <w:szCs w:val="20"/>
          <w:lang w:val="en-AU"/>
        </w:rPr>
        <w:t>d</w:t>
      </w:r>
      <w:r w:rsidR="008F45A9">
        <w:rPr>
          <w:rFonts w:ascii="Arial" w:hAnsi="Arial" w:cs="Arial"/>
          <w:sz w:val="20"/>
          <w:szCs w:val="20"/>
          <w:lang w:val="en-AU"/>
        </w:rPr>
        <w:t xml:space="preserve"> this information in context of the literature.</w:t>
      </w:r>
    </w:p>
    <w:p w14:paraId="32B92438" w14:textId="77777777" w:rsidR="007231EB" w:rsidRPr="0083790A" w:rsidRDefault="007231EB" w:rsidP="00D87C9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09C977AB" w:rsidR="007231EB" w:rsidRPr="0083790A" w:rsidRDefault="0083790A" w:rsidP="00D87C92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78582216" w14:textId="0C0B18F4" w:rsidR="007231EB" w:rsidRPr="0083790A" w:rsidRDefault="00474256" w:rsidP="00D87C9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Clinical champions were nominated based on experience, personal attributes and</w:t>
      </w:r>
      <w:r w:rsidR="006D46B2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interest in evidence-</w:t>
      </w:r>
      <w:r w:rsidR="006D46B2">
        <w:rPr>
          <w:rFonts w:ascii="Arial" w:hAnsi="Arial" w:cs="Arial"/>
          <w:sz w:val="20"/>
          <w:szCs w:val="20"/>
          <w:lang w:val="en-AU"/>
        </w:rPr>
        <w:t xml:space="preserve">based </w:t>
      </w:r>
      <w:r>
        <w:rPr>
          <w:rFonts w:ascii="Arial" w:hAnsi="Arial" w:cs="Arial"/>
          <w:sz w:val="20"/>
          <w:szCs w:val="20"/>
          <w:lang w:val="en-AU"/>
        </w:rPr>
        <w:t>practice</w:t>
      </w:r>
      <w:r w:rsidR="006D46B2">
        <w:rPr>
          <w:rFonts w:ascii="Arial" w:hAnsi="Arial" w:cs="Arial"/>
          <w:sz w:val="20"/>
          <w:szCs w:val="20"/>
          <w:lang w:val="en-AU"/>
        </w:rPr>
        <w:t xml:space="preserve"> in comorbidity management from a drug and alcohol perspective. Roles and </w:t>
      </w:r>
      <w:r w:rsidR="00296B2E">
        <w:rPr>
          <w:rFonts w:ascii="Arial" w:hAnsi="Arial" w:cs="Arial"/>
          <w:sz w:val="20"/>
          <w:szCs w:val="20"/>
          <w:lang w:val="en-AU"/>
        </w:rPr>
        <w:t>responsibilities</w:t>
      </w:r>
      <w:r w:rsidR="006D46B2">
        <w:rPr>
          <w:rFonts w:ascii="Arial" w:hAnsi="Arial" w:cs="Arial"/>
          <w:sz w:val="20"/>
          <w:szCs w:val="20"/>
          <w:lang w:val="en-AU"/>
        </w:rPr>
        <w:t xml:space="preserve"> were to run regular gro</w:t>
      </w:r>
      <w:r w:rsidR="00296B2E">
        <w:rPr>
          <w:rFonts w:ascii="Arial" w:hAnsi="Arial" w:cs="Arial"/>
          <w:sz w:val="20"/>
          <w:szCs w:val="20"/>
          <w:lang w:val="en-AU"/>
        </w:rPr>
        <w:t>up clinical review meetings where</w:t>
      </w:r>
      <w:r w:rsidR="006D46B2">
        <w:rPr>
          <w:rFonts w:ascii="Arial" w:hAnsi="Arial" w:cs="Arial"/>
          <w:sz w:val="20"/>
          <w:szCs w:val="20"/>
          <w:lang w:val="en-AU"/>
        </w:rPr>
        <w:t xml:space="preserve"> they encouraged clinicians to use evidence-based practice. Barriers </w:t>
      </w:r>
      <w:r w:rsidR="009D639E">
        <w:rPr>
          <w:rFonts w:ascii="Arial" w:hAnsi="Arial" w:cs="Arial"/>
          <w:sz w:val="20"/>
          <w:szCs w:val="20"/>
          <w:lang w:val="en-AU"/>
        </w:rPr>
        <w:t xml:space="preserve">included cultural issues and </w:t>
      </w:r>
      <w:r w:rsidR="00296B2E">
        <w:rPr>
          <w:rFonts w:ascii="Arial" w:hAnsi="Arial" w:cs="Arial"/>
          <w:sz w:val="20"/>
          <w:szCs w:val="20"/>
          <w:lang w:val="en-AU"/>
        </w:rPr>
        <w:t>differences in</w:t>
      </w:r>
      <w:r w:rsidR="006D46B2">
        <w:rPr>
          <w:rFonts w:ascii="Arial" w:hAnsi="Arial" w:cs="Arial"/>
          <w:sz w:val="20"/>
          <w:szCs w:val="20"/>
          <w:lang w:val="en-AU"/>
        </w:rPr>
        <w:t xml:space="preserve"> treatment phil</w:t>
      </w:r>
      <w:r w:rsidR="009D639E">
        <w:rPr>
          <w:rFonts w:ascii="Arial" w:hAnsi="Arial" w:cs="Arial"/>
          <w:sz w:val="20"/>
          <w:szCs w:val="20"/>
          <w:lang w:val="en-AU"/>
        </w:rPr>
        <w:t>osophies</w:t>
      </w:r>
      <w:r w:rsidR="00684B49">
        <w:rPr>
          <w:rFonts w:ascii="Arial" w:hAnsi="Arial" w:cs="Arial"/>
          <w:sz w:val="20"/>
          <w:szCs w:val="20"/>
          <w:lang w:val="en-AU"/>
        </w:rPr>
        <w:t xml:space="preserve"> (e.g.</w:t>
      </w:r>
      <w:r w:rsidR="00296B2E">
        <w:rPr>
          <w:rFonts w:ascii="Arial" w:hAnsi="Arial" w:cs="Arial"/>
          <w:sz w:val="20"/>
          <w:szCs w:val="20"/>
          <w:lang w:val="en-AU"/>
        </w:rPr>
        <w:t xml:space="preserve"> clinicians who oppose </w:t>
      </w:r>
      <w:r w:rsidR="00684B49">
        <w:rPr>
          <w:rFonts w:ascii="Arial" w:hAnsi="Arial" w:cs="Arial"/>
          <w:sz w:val="20"/>
          <w:szCs w:val="20"/>
          <w:lang w:val="en-AU"/>
        </w:rPr>
        <w:t xml:space="preserve">the use of </w:t>
      </w:r>
      <w:r w:rsidR="00296B2E">
        <w:rPr>
          <w:rFonts w:ascii="Arial" w:hAnsi="Arial" w:cs="Arial"/>
          <w:sz w:val="20"/>
          <w:szCs w:val="20"/>
          <w:lang w:val="en-AU"/>
        </w:rPr>
        <w:t>evidence-based treatments</w:t>
      </w:r>
      <w:r w:rsidR="00684B49">
        <w:rPr>
          <w:rFonts w:ascii="Arial" w:hAnsi="Arial" w:cs="Arial"/>
          <w:sz w:val="20"/>
          <w:szCs w:val="20"/>
          <w:lang w:val="en-AU"/>
        </w:rPr>
        <w:t>)</w:t>
      </w:r>
      <w:r w:rsidR="009D639E">
        <w:rPr>
          <w:rFonts w:ascii="Arial" w:hAnsi="Arial" w:cs="Arial"/>
          <w:sz w:val="20"/>
          <w:szCs w:val="20"/>
          <w:lang w:val="en-AU"/>
        </w:rPr>
        <w:t xml:space="preserve">. Enablers included staff </w:t>
      </w:r>
      <w:r w:rsidR="00684B49">
        <w:rPr>
          <w:rFonts w:ascii="Arial" w:hAnsi="Arial" w:cs="Arial"/>
          <w:sz w:val="20"/>
          <w:szCs w:val="20"/>
          <w:lang w:val="en-AU"/>
        </w:rPr>
        <w:t>who were already using evidence-</w:t>
      </w:r>
      <w:r w:rsidR="009D639E">
        <w:rPr>
          <w:rFonts w:ascii="Arial" w:hAnsi="Arial" w:cs="Arial"/>
          <w:sz w:val="20"/>
          <w:szCs w:val="20"/>
          <w:lang w:val="en-AU"/>
        </w:rPr>
        <w:t>based practice.</w:t>
      </w:r>
      <w:r w:rsidR="00182B6E">
        <w:rPr>
          <w:rFonts w:ascii="Arial" w:hAnsi="Arial" w:cs="Arial"/>
          <w:sz w:val="20"/>
          <w:szCs w:val="20"/>
          <w:lang w:val="en-AU"/>
        </w:rPr>
        <w:t xml:space="preserve"> F</w:t>
      </w:r>
      <w:r w:rsidR="00296B2E">
        <w:rPr>
          <w:rFonts w:ascii="Arial" w:hAnsi="Arial" w:cs="Arial"/>
          <w:sz w:val="20"/>
          <w:szCs w:val="20"/>
          <w:lang w:val="en-AU"/>
        </w:rPr>
        <w:t>indings obtained suggest that following the PCC training</w:t>
      </w:r>
      <w:r w:rsidR="00684B49">
        <w:rPr>
          <w:rFonts w:ascii="Arial" w:hAnsi="Arial" w:cs="Arial"/>
          <w:sz w:val="20"/>
          <w:szCs w:val="20"/>
          <w:lang w:val="en-AU"/>
        </w:rPr>
        <w:t xml:space="preserve"> clinician’s self-efficacy in the delivery of evidence-based practise increased.</w:t>
      </w: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18AE1" w14:textId="77777777" w:rsidR="00B81BA4" w:rsidRDefault="00B81BA4" w:rsidP="003C4168">
      <w:pPr>
        <w:spacing w:after="0" w:line="240" w:lineRule="auto"/>
      </w:pPr>
      <w:r>
        <w:separator/>
      </w:r>
    </w:p>
  </w:endnote>
  <w:endnote w:type="continuationSeparator" w:id="0">
    <w:p w14:paraId="18CB10FE" w14:textId="77777777" w:rsidR="00B81BA4" w:rsidRDefault="00B81BA4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5315E39A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139BE" w14:textId="77777777" w:rsidR="00B81BA4" w:rsidRDefault="00B81BA4" w:rsidP="003C4168">
      <w:pPr>
        <w:spacing w:after="0" w:line="240" w:lineRule="auto"/>
      </w:pPr>
      <w:r>
        <w:separator/>
      </w:r>
    </w:p>
  </w:footnote>
  <w:footnote w:type="continuationSeparator" w:id="0">
    <w:p w14:paraId="6AD4F841" w14:textId="77777777" w:rsidR="00B81BA4" w:rsidRDefault="00B81BA4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487DFDBA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833A52"/>
    <w:multiLevelType w:val="hybridMultilevel"/>
    <w:tmpl w:val="406CE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E4CB4"/>
    <w:multiLevelType w:val="hybridMultilevel"/>
    <w:tmpl w:val="B9A8E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14"/>
  </w:num>
  <w:num w:numId="9">
    <w:abstractNumId w:val="5"/>
  </w:num>
  <w:num w:numId="10">
    <w:abstractNumId w:val="11"/>
  </w:num>
  <w:num w:numId="11">
    <w:abstractNumId w:val="13"/>
  </w:num>
  <w:num w:numId="12">
    <w:abstractNumId w:val="9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2B6E"/>
    <w:rsid w:val="001842A8"/>
    <w:rsid w:val="00191200"/>
    <w:rsid w:val="001A2088"/>
    <w:rsid w:val="001B5E33"/>
    <w:rsid w:val="001C47A0"/>
    <w:rsid w:val="001C5278"/>
    <w:rsid w:val="001D4267"/>
    <w:rsid w:val="001D638E"/>
    <w:rsid w:val="001E17A8"/>
    <w:rsid w:val="001E5424"/>
    <w:rsid w:val="00214C4D"/>
    <w:rsid w:val="00220CDB"/>
    <w:rsid w:val="00261EB4"/>
    <w:rsid w:val="00293AA4"/>
    <w:rsid w:val="00296B2E"/>
    <w:rsid w:val="002A0EAA"/>
    <w:rsid w:val="002B6643"/>
    <w:rsid w:val="002D17C6"/>
    <w:rsid w:val="002F07AC"/>
    <w:rsid w:val="00304662"/>
    <w:rsid w:val="0030490E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74256"/>
    <w:rsid w:val="004846F6"/>
    <w:rsid w:val="00497661"/>
    <w:rsid w:val="004A3322"/>
    <w:rsid w:val="005138ED"/>
    <w:rsid w:val="005147E9"/>
    <w:rsid w:val="0053113C"/>
    <w:rsid w:val="005317FD"/>
    <w:rsid w:val="00540C1A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84B49"/>
    <w:rsid w:val="00696A08"/>
    <w:rsid w:val="006A5A86"/>
    <w:rsid w:val="006D0974"/>
    <w:rsid w:val="006D46B2"/>
    <w:rsid w:val="00700D73"/>
    <w:rsid w:val="00704FB2"/>
    <w:rsid w:val="00711B13"/>
    <w:rsid w:val="0071324D"/>
    <w:rsid w:val="007137CC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8F45A9"/>
    <w:rsid w:val="00952551"/>
    <w:rsid w:val="00981BC7"/>
    <w:rsid w:val="00996020"/>
    <w:rsid w:val="009A1A19"/>
    <w:rsid w:val="009C24A6"/>
    <w:rsid w:val="009C7239"/>
    <w:rsid w:val="009D0413"/>
    <w:rsid w:val="009D639E"/>
    <w:rsid w:val="009E21CE"/>
    <w:rsid w:val="00A211F8"/>
    <w:rsid w:val="00A21398"/>
    <w:rsid w:val="00A4472C"/>
    <w:rsid w:val="00A45747"/>
    <w:rsid w:val="00A47ED1"/>
    <w:rsid w:val="00A50406"/>
    <w:rsid w:val="00A5304D"/>
    <w:rsid w:val="00A65921"/>
    <w:rsid w:val="00A676F4"/>
    <w:rsid w:val="00A71C98"/>
    <w:rsid w:val="00A71CA8"/>
    <w:rsid w:val="00A82563"/>
    <w:rsid w:val="00A8452B"/>
    <w:rsid w:val="00A859D1"/>
    <w:rsid w:val="00A926D4"/>
    <w:rsid w:val="00AA6DED"/>
    <w:rsid w:val="00AB1D19"/>
    <w:rsid w:val="00AE3205"/>
    <w:rsid w:val="00B07304"/>
    <w:rsid w:val="00B12714"/>
    <w:rsid w:val="00B13DBA"/>
    <w:rsid w:val="00B2291E"/>
    <w:rsid w:val="00B22EA9"/>
    <w:rsid w:val="00B30929"/>
    <w:rsid w:val="00B472B0"/>
    <w:rsid w:val="00B57E24"/>
    <w:rsid w:val="00B6274B"/>
    <w:rsid w:val="00B6447C"/>
    <w:rsid w:val="00B81BA4"/>
    <w:rsid w:val="00B853C1"/>
    <w:rsid w:val="00BA4BA8"/>
    <w:rsid w:val="00BD24A1"/>
    <w:rsid w:val="00BD4965"/>
    <w:rsid w:val="00BF026C"/>
    <w:rsid w:val="00BF1BCC"/>
    <w:rsid w:val="00C3002F"/>
    <w:rsid w:val="00C31CC5"/>
    <w:rsid w:val="00C34F30"/>
    <w:rsid w:val="00C43AE6"/>
    <w:rsid w:val="00C64D55"/>
    <w:rsid w:val="00C73E39"/>
    <w:rsid w:val="00C74127"/>
    <w:rsid w:val="00C81CCB"/>
    <w:rsid w:val="00CB3EE5"/>
    <w:rsid w:val="00CB5B52"/>
    <w:rsid w:val="00CC10EE"/>
    <w:rsid w:val="00CD0C7D"/>
    <w:rsid w:val="00CF45DA"/>
    <w:rsid w:val="00D573C9"/>
    <w:rsid w:val="00D61431"/>
    <w:rsid w:val="00D62C6E"/>
    <w:rsid w:val="00D64E9E"/>
    <w:rsid w:val="00D65CB0"/>
    <w:rsid w:val="00D87C92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ED309A"/>
    <w:rsid w:val="00F22E5A"/>
    <w:rsid w:val="00F314EF"/>
    <w:rsid w:val="00F42A0F"/>
    <w:rsid w:val="00F517AA"/>
    <w:rsid w:val="00F54841"/>
    <w:rsid w:val="00F74168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2018-04-20T03:51:00Z</cp:lastPrinted>
  <dcterms:created xsi:type="dcterms:W3CDTF">2018-08-07T14:15:00Z</dcterms:created>
  <dcterms:modified xsi:type="dcterms:W3CDTF">2018-08-07T14:15:00Z</dcterms:modified>
</cp:coreProperties>
</file>