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783" w:rsidRPr="007B26C0" w:rsidRDefault="00631561">
      <w:pPr>
        <w:rPr>
          <w:rFonts w:ascii="Arial" w:hAnsi="Arial" w:cs="Arial"/>
          <w:b/>
          <w:sz w:val="24"/>
          <w:szCs w:val="24"/>
        </w:rPr>
      </w:pPr>
      <w:r w:rsidRPr="007B26C0">
        <w:rPr>
          <w:rFonts w:ascii="Arial" w:hAnsi="Arial" w:cs="Arial"/>
          <w:b/>
          <w:sz w:val="24"/>
          <w:szCs w:val="24"/>
        </w:rPr>
        <w:t>Establishing a perinatal mental health service in a culturally and linguistically diverse community setting: not one size fits all</w:t>
      </w:r>
    </w:p>
    <w:p w:rsidR="00631561" w:rsidRPr="003D2BE1" w:rsidRDefault="00631561">
      <w:pPr>
        <w:rPr>
          <w:rFonts w:ascii="Arial" w:hAnsi="Arial" w:cs="Arial"/>
          <w:sz w:val="20"/>
          <w:szCs w:val="20"/>
          <w:vertAlign w:val="superscript"/>
        </w:rPr>
      </w:pPr>
      <w:r w:rsidRPr="003D2BE1">
        <w:rPr>
          <w:rFonts w:ascii="Arial" w:hAnsi="Arial" w:cs="Arial"/>
          <w:sz w:val="20"/>
          <w:szCs w:val="20"/>
          <w:u w:val="single"/>
        </w:rPr>
        <w:t>S. Lim-Gibson</w:t>
      </w:r>
      <w:r w:rsidR="00460678" w:rsidRPr="003D2BE1">
        <w:rPr>
          <w:rFonts w:ascii="Arial" w:hAnsi="Arial" w:cs="Arial"/>
          <w:sz w:val="20"/>
          <w:szCs w:val="20"/>
          <w:u w:val="single"/>
          <w:vertAlign w:val="superscript"/>
        </w:rPr>
        <w:t>1</w:t>
      </w:r>
      <w:r w:rsidR="007B26C0" w:rsidRPr="003D2BE1">
        <w:rPr>
          <w:rFonts w:ascii="Arial" w:hAnsi="Arial" w:cs="Arial"/>
          <w:sz w:val="20"/>
          <w:szCs w:val="20"/>
        </w:rPr>
        <w:t xml:space="preserve">, </w:t>
      </w:r>
      <w:r w:rsidRPr="003D2BE1">
        <w:rPr>
          <w:rFonts w:ascii="Arial" w:hAnsi="Arial" w:cs="Arial"/>
          <w:sz w:val="20"/>
          <w:szCs w:val="20"/>
        </w:rPr>
        <w:t>S</w:t>
      </w:r>
      <w:r w:rsidR="007B26C0" w:rsidRPr="003D2BE1">
        <w:rPr>
          <w:rFonts w:ascii="Arial" w:hAnsi="Arial" w:cs="Arial"/>
          <w:sz w:val="20"/>
          <w:szCs w:val="20"/>
        </w:rPr>
        <w:t>. Isobel</w:t>
      </w:r>
      <w:r w:rsidR="00460678" w:rsidRPr="003D2BE1">
        <w:rPr>
          <w:rFonts w:ascii="Arial" w:hAnsi="Arial" w:cs="Arial"/>
          <w:sz w:val="20"/>
          <w:szCs w:val="20"/>
          <w:vertAlign w:val="superscript"/>
        </w:rPr>
        <w:t>2</w:t>
      </w:r>
      <w:r w:rsidR="007B26C0" w:rsidRPr="003D2BE1">
        <w:rPr>
          <w:rFonts w:ascii="Arial" w:hAnsi="Arial" w:cs="Arial"/>
          <w:sz w:val="20"/>
          <w:szCs w:val="20"/>
        </w:rPr>
        <w:t xml:space="preserve"> and </w:t>
      </w:r>
      <w:r w:rsidRPr="003D2BE1">
        <w:rPr>
          <w:rFonts w:ascii="Arial" w:hAnsi="Arial" w:cs="Arial"/>
          <w:sz w:val="20"/>
          <w:szCs w:val="20"/>
        </w:rPr>
        <w:t>B</w:t>
      </w:r>
      <w:r w:rsidR="007B26C0" w:rsidRPr="003D2BE1">
        <w:rPr>
          <w:rFonts w:ascii="Arial" w:hAnsi="Arial" w:cs="Arial"/>
          <w:sz w:val="20"/>
          <w:szCs w:val="20"/>
        </w:rPr>
        <w:t>.</w:t>
      </w:r>
      <w:r w:rsidRPr="003D2BE1">
        <w:rPr>
          <w:rFonts w:ascii="Arial" w:hAnsi="Arial" w:cs="Arial"/>
          <w:sz w:val="20"/>
          <w:szCs w:val="20"/>
        </w:rPr>
        <w:t xml:space="preserve"> Clay</w:t>
      </w:r>
      <w:r w:rsidR="00460678" w:rsidRPr="003D2BE1">
        <w:rPr>
          <w:rFonts w:ascii="Arial" w:hAnsi="Arial" w:cs="Arial"/>
          <w:sz w:val="20"/>
          <w:szCs w:val="20"/>
          <w:vertAlign w:val="superscript"/>
        </w:rPr>
        <w:t>3</w:t>
      </w:r>
    </w:p>
    <w:p w:rsidR="003D2BE1" w:rsidRPr="003D2BE1" w:rsidRDefault="00460678" w:rsidP="003D2BE1">
      <w:pPr>
        <w:pStyle w:val="ListParagraph"/>
        <w:numPr>
          <w:ilvl w:val="0"/>
          <w:numId w:val="2"/>
        </w:numPr>
        <w:ind w:left="450" w:hanging="450"/>
        <w:rPr>
          <w:rFonts w:ascii="Arial" w:hAnsi="Arial" w:cs="Arial"/>
          <w:sz w:val="20"/>
          <w:szCs w:val="16"/>
        </w:rPr>
      </w:pPr>
      <w:r w:rsidRPr="003D2BE1">
        <w:rPr>
          <w:rFonts w:ascii="Arial" w:hAnsi="Arial" w:cs="Arial"/>
          <w:sz w:val="20"/>
          <w:szCs w:val="16"/>
        </w:rPr>
        <w:t>Senior Staff Specialist, Perinatal and Infant Mental Health Service</w:t>
      </w:r>
      <w:r w:rsidR="007B26C0" w:rsidRPr="003D2BE1">
        <w:rPr>
          <w:rFonts w:ascii="Arial" w:hAnsi="Arial" w:cs="Arial"/>
          <w:sz w:val="20"/>
          <w:szCs w:val="16"/>
        </w:rPr>
        <w:t xml:space="preserve">, </w:t>
      </w:r>
      <w:r w:rsidR="00631561" w:rsidRPr="003D2BE1">
        <w:rPr>
          <w:rFonts w:ascii="Arial" w:hAnsi="Arial" w:cs="Arial"/>
          <w:sz w:val="20"/>
          <w:szCs w:val="16"/>
        </w:rPr>
        <w:t>Sydney Local Health District</w:t>
      </w:r>
      <w:r w:rsidR="007B26C0" w:rsidRPr="003D2BE1">
        <w:rPr>
          <w:rFonts w:ascii="Arial" w:hAnsi="Arial" w:cs="Arial"/>
          <w:sz w:val="20"/>
          <w:szCs w:val="16"/>
        </w:rPr>
        <w:t>, Sydney</w:t>
      </w:r>
      <w:r w:rsidRPr="003D2BE1">
        <w:rPr>
          <w:rFonts w:ascii="Arial" w:hAnsi="Arial" w:cs="Arial"/>
          <w:sz w:val="20"/>
          <w:szCs w:val="16"/>
        </w:rPr>
        <w:t>,</w:t>
      </w:r>
      <w:r w:rsidR="007B26C0" w:rsidRPr="003D2BE1">
        <w:rPr>
          <w:rFonts w:ascii="Arial" w:hAnsi="Arial" w:cs="Arial"/>
          <w:sz w:val="20"/>
          <w:szCs w:val="16"/>
        </w:rPr>
        <w:t xml:space="preserve"> NSW</w:t>
      </w:r>
    </w:p>
    <w:p w:rsidR="003D2BE1" w:rsidRPr="003D2BE1" w:rsidRDefault="00460678" w:rsidP="003D2BE1">
      <w:pPr>
        <w:pStyle w:val="ListParagraph"/>
        <w:numPr>
          <w:ilvl w:val="0"/>
          <w:numId w:val="2"/>
        </w:numPr>
        <w:ind w:left="450" w:hanging="450"/>
        <w:rPr>
          <w:rFonts w:ascii="Arial" w:hAnsi="Arial" w:cs="Arial"/>
          <w:sz w:val="20"/>
          <w:szCs w:val="16"/>
        </w:rPr>
      </w:pPr>
      <w:r w:rsidRPr="003D2BE1">
        <w:rPr>
          <w:rFonts w:ascii="Arial" w:hAnsi="Arial" w:cs="Arial"/>
          <w:sz w:val="20"/>
          <w:szCs w:val="16"/>
        </w:rPr>
        <w:t xml:space="preserve">Nurse Manager, Research and Ethics, </w:t>
      </w:r>
      <w:r w:rsidR="007B26C0" w:rsidRPr="003D2BE1">
        <w:rPr>
          <w:rFonts w:ascii="Arial" w:hAnsi="Arial" w:cs="Arial"/>
          <w:sz w:val="20"/>
          <w:szCs w:val="16"/>
        </w:rPr>
        <w:t>Concord Centre for Mental Health, Sydney Local Health District, Sydney NSW</w:t>
      </w:r>
    </w:p>
    <w:p w:rsidR="00460678" w:rsidRPr="003D2BE1" w:rsidRDefault="00460678" w:rsidP="003D2BE1">
      <w:pPr>
        <w:pStyle w:val="ListParagraph"/>
        <w:numPr>
          <w:ilvl w:val="0"/>
          <w:numId w:val="2"/>
        </w:numPr>
        <w:ind w:left="450" w:hanging="450"/>
        <w:rPr>
          <w:rFonts w:ascii="Arial" w:hAnsi="Arial" w:cs="Arial"/>
          <w:sz w:val="20"/>
          <w:szCs w:val="16"/>
        </w:rPr>
      </w:pPr>
      <w:r w:rsidRPr="003D2BE1">
        <w:rPr>
          <w:rFonts w:ascii="Arial" w:hAnsi="Arial" w:cs="Arial"/>
          <w:sz w:val="20"/>
          <w:szCs w:val="16"/>
        </w:rPr>
        <w:t>Perinatal Infant Mental Health Clinical Nurse Consultant, Canterbury Community Health Centre, Sydney Local Health District, Sydney NSW</w:t>
      </w:r>
    </w:p>
    <w:p w:rsidR="00631561" w:rsidRPr="00460678" w:rsidRDefault="003D2BE1">
      <w:pPr>
        <w:rPr>
          <w:rFonts w:ascii="Arial" w:hAnsi="Arial" w:cs="Arial"/>
          <w:sz w:val="20"/>
          <w:szCs w:val="20"/>
        </w:rPr>
      </w:pPr>
      <w:hyperlink r:id="rId6" w:history="1">
        <w:r w:rsidRPr="00A960A0">
          <w:rPr>
            <w:rStyle w:val="Hyperlink"/>
            <w:rFonts w:ascii="Arial" w:hAnsi="Arial" w:cs="Arial"/>
            <w:sz w:val="20"/>
            <w:szCs w:val="20"/>
          </w:rPr>
          <w:t>Sylvia.limgibson@health.nsw.gov.au</w:t>
        </w:r>
      </w:hyperlink>
      <w:r>
        <w:rPr>
          <w:rFonts w:ascii="Arial" w:hAnsi="Arial" w:cs="Arial"/>
          <w:sz w:val="20"/>
          <w:szCs w:val="20"/>
        </w:rPr>
        <w:t xml:space="preserve"> </w:t>
      </w:r>
    </w:p>
    <w:p w:rsidR="00631561" w:rsidRPr="003D2BE1" w:rsidRDefault="007B26C0" w:rsidP="007B26C0">
      <w:pPr>
        <w:jc w:val="both"/>
        <w:rPr>
          <w:rFonts w:ascii="Arial" w:hAnsi="Arial" w:cs="Arial"/>
          <w:sz w:val="20"/>
          <w:szCs w:val="24"/>
        </w:rPr>
      </w:pPr>
      <w:bookmarkStart w:id="0" w:name="_GoBack"/>
      <w:r w:rsidRPr="003D2BE1">
        <w:rPr>
          <w:rFonts w:ascii="Arial" w:hAnsi="Arial" w:cs="Arial"/>
          <w:sz w:val="20"/>
          <w:szCs w:val="24"/>
        </w:rPr>
        <w:t>Perinatal Infant Mental Health</w:t>
      </w:r>
      <w:r w:rsidR="00631561" w:rsidRPr="003D2BE1">
        <w:rPr>
          <w:rFonts w:ascii="Arial" w:hAnsi="Arial" w:cs="Arial"/>
          <w:sz w:val="20"/>
          <w:szCs w:val="24"/>
        </w:rPr>
        <w:t xml:space="preserve"> (PIMH) teams have been established across New South Wales, Australia, as</w:t>
      </w:r>
      <w:r w:rsidR="00F55C2B" w:rsidRPr="003D2BE1">
        <w:rPr>
          <w:rFonts w:ascii="Arial" w:hAnsi="Arial" w:cs="Arial"/>
          <w:sz w:val="20"/>
          <w:szCs w:val="24"/>
        </w:rPr>
        <w:t xml:space="preserve"> part of Ministry of Health initiatives. The </w:t>
      </w:r>
      <w:r w:rsidR="00631561" w:rsidRPr="003D2BE1">
        <w:rPr>
          <w:rFonts w:ascii="Arial" w:hAnsi="Arial" w:cs="Arial"/>
          <w:sz w:val="20"/>
          <w:szCs w:val="24"/>
        </w:rPr>
        <w:t xml:space="preserve">teams have an </w:t>
      </w:r>
      <w:r w:rsidR="00F55C2B" w:rsidRPr="003D2BE1">
        <w:rPr>
          <w:rFonts w:ascii="Arial" w:hAnsi="Arial" w:cs="Arial"/>
          <w:sz w:val="20"/>
          <w:szCs w:val="24"/>
        </w:rPr>
        <w:t xml:space="preserve">over-arching brief </w:t>
      </w:r>
      <w:r w:rsidR="00631561" w:rsidRPr="003D2BE1">
        <w:rPr>
          <w:rFonts w:ascii="Arial" w:hAnsi="Arial" w:cs="Arial"/>
          <w:sz w:val="20"/>
          <w:szCs w:val="24"/>
        </w:rPr>
        <w:t xml:space="preserve">to deliver specialist perinatal infant mental health services to women with severe and complex mental health problems but the articulation of service delivery depends on the demographics of the local service population. The Sydney Local Health District covers some of </w:t>
      </w:r>
      <w:r w:rsidR="00F55C2B" w:rsidRPr="003D2BE1">
        <w:rPr>
          <w:rFonts w:ascii="Arial" w:hAnsi="Arial" w:cs="Arial"/>
          <w:sz w:val="20"/>
          <w:szCs w:val="24"/>
        </w:rPr>
        <w:t xml:space="preserve">the most ethnically </w:t>
      </w:r>
      <w:proofErr w:type="spellStart"/>
      <w:r w:rsidR="00F55C2B" w:rsidRPr="003D2BE1">
        <w:rPr>
          <w:rFonts w:ascii="Arial" w:hAnsi="Arial" w:cs="Arial"/>
          <w:sz w:val="20"/>
          <w:szCs w:val="24"/>
        </w:rPr>
        <w:t>diverss</w:t>
      </w:r>
      <w:proofErr w:type="spellEnd"/>
      <w:r w:rsidR="00631561" w:rsidRPr="003D2BE1">
        <w:rPr>
          <w:rFonts w:ascii="Arial" w:hAnsi="Arial" w:cs="Arial"/>
          <w:sz w:val="20"/>
          <w:szCs w:val="24"/>
        </w:rPr>
        <w:t xml:space="preserve"> populations in Sydney. This paper examines some of the lessons we have </w:t>
      </w:r>
      <w:r w:rsidR="00F55C2B" w:rsidRPr="003D2BE1">
        <w:rPr>
          <w:rFonts w:ascii="Arial" w:hAnsi="Arial" w:cs="Arial"/>
          <w:sz w:val="20"/>
          <w:szCs w:val="24"/>
        </w:rPr>
        <w:t>learnt in establishing</w:t>
      </w:r>
      <w:r w:rsidR="00631561" w:rsidRPr="003D2BE1">
        <w:rPr>
          <w:rFonts w:ascii="Arial" w:hAnsi="Arial" w:cs="Arial"/>
          <w:sz w:val="20"/>
          <w:szCs w:val="24"/>
        </w:rPr>
        <w:t xml:space="preserve"> a PIMH service that will appropriately meet the needs of the women and</w:t>
      </w:r>
      <w:r w:rsidR="00F55C2B" w:rsidRPr="003D2BE1">
        <w:rPr>
          <w:rFonts w:ascii="Arial" w:hAnsi="Arial" w:cs="Arial"/>
          <w:sz w:val="20"/>
          <w:szCs w:val="24"/>
        </w:rPr>
        <w:t xml:space="preserve"> families in this context</w:t>
      </w:r>
      <w:r w:rsidR="00631561" w:rsidRPr="003D2BE1">
        <w:rPr>
          <w:rFonts w:ascii="Arial" w:hAnsi="Arial" w:cs="Arial"/>
          <w:sz w:val="20"/>
          <w:szCs w:val="24"/>
        </w:rPr>
        <w:t xml:space="preserve">. We challenge the concept of “transcultural mental health” and attempt to articulate similarities as well as staggering differences between the </w:t>
      </w:r>
      <w:proofErr w:type="gramStart"/>
      <w:r w:rsidR="00631561" w:rsidRPr="003D2BE1">
        <w:rPr>
          <w:rFonts w:ascii="Arial" w:hAnsi="Arial" w:cs="Arial"/>
          <w:sz w:val="20"/>
          <w:szCs w:val="24"/>
        </w:rPr>
        <w:t>group</w:t>
      </w:r>
      <w:proofErr w:type="gramEnd"/>
      <w:r w:rsidR="00631561" w:rsidRPr="003D2BE1">
        <w:rPr>
          <w:rFonts w:ascii="Arial" w:hAnsi="Arial" w:cs="Arial"/>
          <w:sz w:val="20"/>
          <w:szCs w:val="24"/>
        </w:rPr>
        <w:t xml:space="preserve"> we traditionally think of as “CALD – culturally and linguistically diverse”</w:t>
      </w:r>
      <w:r w:rsidR="00F55C2B" w:rsidRPr="003D2BE1">
        <w:rPr>
          <w:rFonts w:ascii="Arial" w:hAnsi="Arial" w:cs="Arial"/>
          <w:sz w:val="20"/>
          <w:szCs w:val="24"/>
        </w:rPr>
        <w:t xml:space="preserve">. We consider </w:t>
      </w:r>
      <w:r w:rsidR="007E3F1D" w:rsidRPr="003D2BE1">
        <w:rPr>
          <w:rFonts w:ascii="Arial" w:hAnsi="Arial" w:cs="Arial"/>
          <w:sz w:val="20"/>
          <w:szCs w:val="24"/>
        </w:rPr>
        <w:t>f</w:t>
      </w:r>
      <w:r w:rsidR="00631561" w:rsidRPr="003D2BE1">
        <w:rPr>
          <w:rFonts w:ascii="Arial" w:hAnsi="Arial" w:cs="Arial"/>
          <w:sz w:val="20"/>
          <w:szCs w:val="24"/>
        </w:rPr>
        <w:t>actors such as places of origin, time of migration,</w:t>
      </w:r>
      <w:r w:rsidR="007E3F1D" w:rsidRPr="003D2BE1">
        <w:rPr>
          <w:rFonts w:ascii="Arial" w:hAnsi="Arial" w:cs="Arial"/>
          <w:sz w:val="20"/>
          <w:szCs w:val="24"/>
        </w:rPr>
        <w:t xml:space="preserve"> role of trauma, displacement, loss of cross-generational guidance, knowledge and experience of parenting practices, expectations of migration, </w:t>
      </w:r>
      <w:proofErr w:type="gramStart"/>
      <w:r w:rsidR="007E3F1D" w:rsidRPr="003D2BE1">
        <w:rPr>
          <w:rFonts w:ascii="Arial" w:hAnsi="Arial" w:cs="Arial"/>
          <w:sz w:val="20"/>
          <w:szCs w:val="24"/>
        </w:rPr>
        <w:t>relationship</w:t>
      </w:r>
      <w:proofErr w:type="gramEnd"/>
      <w:r w:rsidR="007E3F1D" w:rsidRPr="003D2BE1">
        <w:rPr>
          <w:rFonts w:ascii="Arial" w:hAnsi="Arial" w:cs="Arial"/>
          <w:sz w:val="20"/>
          <w:szCs w:val="24"/>
        </w:rPr>
        <w:t xml:space="preserve"> with country of origin as they try to establish roots in their adopted country</w:t>
      </w:r>
      <w:r w:rsidR="00F55C2B" w:rsidRPr="003D2BE1">
        <w:rPr>
          <w:rFonts w:ascii="Arial" w:hAnsi="Arial" w:cs="Arial"/>
          <w:sz w:val="20"/>
          <w:szCs w:val="24"/>
        </w:rPr>
        <w:t xml:space="preserve"> and the impacts of these factors upon parenting, attachment, infant development and engagement with services</w:t>
      </w:r>
      <w:r w:rsidR="007E3F1D" w:rsidRPr="003D2BE1">
        <w:rPr>
          <w:rFonts w:ascii="Arial" w:hAnsi="Arial" w:cs="Arial"/>
          <w:sz w:val="20"/>
          <w:szCs w:val="24"/>
        </w:rPr>
        <w:t>. We identify the complex factors inc</w:t>
      </w:r>
      <w:r w:rsidR="00F55C2B" w:rsidRPr="003D2BE1">
        <w:rPr>
          <w:rFonts w:ascii="Arial" w:hAnsi="Arial" w:cs="Arial"/>
          <w:sz w:val="20"/>
          <w:szCs w:val="24"/>
        </w:rPr>
        <w:t>luding immigration status, and M</w:t>
      </w:r>
      <w:r w:rsidR="007E3F1D" w:rsidRPr="003D2BE1">
        <w:rPr>
          <w:rFonts w:ascii="Arial" w:hAnsi="Arial" w:cs="Arial"/>
          <w:sz w:val="20"/>
          <w:szCs w:val="24"/>
        </w:rPr>
        <w:t xml:space="preserve">edicare eligibility, mistrust of authority, cramped, shared or unsafe housing, lack of access to cars and transport impacting on their presentations and capacity to access health care. We explore challenges we have met in </w:t>
      </w:r>
      <w:r w:rsidR="00F55C2B" w:rsidRPr="003D2BE1">
        <w:rPr>
          <w:rFonts w:ascii="Arial" w:hAnsi="Arial" w:cs="Arial"/>
          <w:sz w:val="20"/>
          <w:szCs w:val="24"/>
        </w:rPr>
        <w:t xml:space="preserve">trialling the ‘usual’ approaches applied with </w:t>
      </w:r>
      <w:r w:rsidR="007E3F1D" w:rsidRPr="003D2BE1">
        <w:rPr>
          <w:rFonts w:ascii="Arial" w:hAnsi="Arial" w:cs="Arial"/>
          <w:sz w:val="20"/>
          <w:szCs w:val="24"/>
        </w:rPr>
        <w:t>CALD population</w:t>
      </w:r>
      <w:r w:rsidR="00F55C2B" w:rsidRPr="003D2BE1">
        <w:rPr>
          <w:rFonts w:ascii="Arial" w:hAnsi="Arial" w:cs="Arial"/>
          <w:sz w:val="20"/>
          <w:szCs w:val="24"/>
        </w:rPr>
        <w:t>s</w:t>
      </w:r>
      <w:r w:rsidR="007E3F1D" w:rsidRPr="003D2BE1">
        <w:rPr>
          <w:rFonts w:ascii="Arial" w:hAnsi="Arial" w:cs="Arial"/>
          <w:sz w:val="20"/>
          <w:szCs w:val="24"/>
        </w:rPr>
        <w:t xml:space="preserve"> including </w:t>
      </w:r>
      <w:r w:rsidRPr="003D2BE1">
        <w:rPr>
          <w:rFonts w:ascii="Arial" w:hAnsi="Arial" w:cs="Arial"/>
          <w:sz w:val="20"/>
          <w:szCs w:val="24"/>
        </w:rPr>
        <w:t xml:space="preserve">use of health care interpreters and </w:t>
      </w:r>
      <w:r w:rsidR="007E3F1D" w:rsidRPr="003D2BE1">
        <w:rPr>
          <w:rFonts w:ascii="Arial" w:hAnsi="Arial" w:cs="Arial"/>
          <w:sz w:val="20"/>
          <w:szCs w:val="24"/>
        </w:rPr>
        <w:t xml:space="preserve">culturally </w:t>
      </w:r>
      <w:r w:rsidRPr="003D2BE1">
        <w:rPr>
          <w:rFonts w:ascii="Arial" w:hAnsi="Arial" w:cs="Arial"/>
          <w:sz w:val="20"/>
          <w:szCs w:val="24"/>
        </w:rPr>
        <w:t xml:space="preserve">specific </w:t>
      </w:r>
      <w:r w:rsidR="00F55C2B" w:rsidRPr="003D2BE1">
        <w:rPr>
          <w:rFonts w:ascii="Arial" w:hAnsi="Arial" w:cs="Arial"/>
          <w:sz w:val="20"/>
          <w:szCs w:val="24"/>
        </w:rPr>
        <w:t xml:space="preserve">parenting </w:t>
      </w:r>
      <w:r w:rsidRPr="003D2BE1">
        <w:rPr>
          <w:rFonts w:ascii="Arial" w:hAnsi="Arial" w:cs="Arial"/>
          <w:sz w:val="20"/>
          <w:szCs w:val="24"/>
        </w:rPr>
        <w:t xml:space="preserve">support groups. </w:t>
      </w:r>
      <w:r w:rsidR="007E3F1D" w:rsidRPr="003D2BE1">
        <w:rPr>
          <w:rFonts w:ascii="Arial" w:hAnsi="Arial" w:cs="Arial"/>
          <w:sz w:val="20"/>
          <w:szCs w:val="24"/>
        </w:rPr>
        <w:t>We discuss our lessons learnt</w:t>
      </w:r>
      <w:r w:rsidR="00F55C2B" w:rsidRPr="003D2BE1">
        <w:rPr>
          <w:rFonts w:ascii="Arial" w:hAnsi="Arial" w:cs="Arial"/>
          <w:sz w:val="20"/>
          <w:szCs w:val="24"/>
        </w:rPr>
        <w:t xml:space="preserve"> in establishing and providing specialist perinatal interventions across cultural groups</w:t>
      </w:r>
      <w:r w:rsidR="007E3F1D" w:rsidRPr="003D2BE1">
        <w:rPr>
          <w:rFonts w:ascii="Arial" w:hAnsi="Arial" w:cs="Arial"/>
          <w:sz w:val="20"/>
          <w:szCs w:val="24"/>
        </w:rPr>
        <w:t>, how it has shaped our service delivery and describe our plans for f</w:t>
      </w:r>
      <w:r w:rsidR="00F55C2B" w:rsidRPr="003D2BE1">
        <w:rPr>
          <w:rFonts w:ascii="Arial" w:hAnsi="Arial" w:cs="Arial"/>
          <w:sz w:val="20"/>
          <w:szCs w:val="24"/>
        </w:rPr>
        <w:t xml:space="preserve">urther research to inform </w:t>
      </w:r>
      <w:r w:rsidR="007E3F1D" w:rsidRPr="003D2BE1">
        <w:rPr>
          <w:rFonts w:ascii="Arial" w:hAnsi="Arial" w:cs="Arial"/>
          <w:sz w:val="20"/>
          <w:szCs w:val="24"/>
        </w:rPr>
        <w:t xml:space="preserve">service development. </w:t>
      </w:r>
      <w:bookmarkEnd w:id="0"/>
    </w:p>
    <w:sectPr w:rsidR="00631561" w:rsidRPr="003D2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D0022"/>
    <w:multiLevelType w:val="hybridMultilevel"/>
    <w:tmpl w:val="75B06B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9A32570"/>
    <w:multiLevelType w:val="hybridMultilevel"/>
    <w:tmpl w:val="219816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61"/>
    <w:rsid w:val="003D2BE1"/>
    <w:rsid w:val="00460678"/>
    <w:rsid w:val="00541D44"/>
    <w:rsid w:val="00631561"/>
    <w:rsid w:val="007B26C0"/>
    <w:rsid w:val="007E3F1D"/>
    <w:rsid w:val="008F7407"/>
    <w:rsid w:val="00F55C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BE1"/>
    <w:pPr>
      <w:ind w:left="720"/>
      <w:contextualSpacing/>
    </w:pPr>
  </w:style>
  <w:style w:type="character" w:styleId="Hyperlink">
    <w:name w:val="Hyperlink"/>
    <w:basedOn w:val="DefaultParagraphFont"/>
    <w:uiPriority w:val="99"/>
    <w:unhideWhenUsed/>
    <w:rsid w:val="003D2BE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BE1"/>
    <w:pPr>
      <w:ind w:left="720"/>
      <w:contextualSpacing/>
    </w:pPr>
  </w:style>
  <w:style w:type="character" w:styleId="Hyperlink">
    <w:name w:val="Hyperlink"/>
    <w:basedOn w:val="DefaultParagraphFont"/>
    <w:uiPriority w:val="99"/>
    <w:unhideWhenUsed/>
    <w:rsid w:val="003D2B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lvia.limgibson@health.nsw.gov.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SWSLHD &amp; SLHD</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Lim-Gibson</dc:creator>
  <cp:lastModifiedBy>Cass</cp:lastModifiedBy>
  <cp:revision>2</cp:revision>
  <dcterms:created xsi:type="dcterms:W3CDTF">2019-08-18T06:10:00Z</dcterms:created>
  <dcterms:modified xsi:type="dcterms:W3CDTF">2019-08-18T06:10:00Z</dcterms:modified>
</cp:coreProperties>
</file>