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155B33C" w:rsidR="0083790A" w:rsidRPr="009A23EE" w:rsidRDefault="009A23EE" w:rsidP="0083790A">
      <w:pPr>
        <w:spacing w:after="0"/>
        <w:rPr>
          <w:rFonts w:ascii="Arial" w:hAnsi="Arial" w:cs="Arial"/>
          <w:b/>
          <w:sz w:val="24"/>
        </w:rPr>
      </w:pPr>
      <w:r w:rsidRPr="009A23EE">
        <w:rPr>
          <w:rFonts w:ascii="Arial" w:hAnsi="Arial" w:cs="Arial"/>
          <w:b/>
          <w:sz w:val="24"/>
        </w:rPr>
        <w:t>PAPE</w:t>
      </w:r>
      <w:bookmarkStart w:id="0" w:name="_GoBack"/>
      <w:bookmarkEnd w:id="0"/>
      <w:r w:rsidRPr="009A23EE">
        <w:rPr>
          <w:rFonts w:ascii="Arial" w:hAnsi="Arial" w:cs="Arial"/>
          <w:b/>
          <w:sz w:val="24"/>
        </w:rPr>
        <w:t>R NUMBER #393</w:t>
      </w:r>
    </w:p>
    <w:p w14:paraId="2EE2A5BE" w14:textId="4FC82D46" w:rsidR="00A4472C" w:rsidRPr="009A23EE" w:rsidRDefault="00C21EBC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9A23EE">
        <w:rPr>
          <w:rFonts w:ascii="Arial" w:eastAsia="Times New Roman" w:hAnsi="Arial" w:cs="Arial"/>
          <w:b/>
          <w:szCs w:val="20"/>
        </w:rPr>
        <w:t xml:space="preserve">Evaluating Australia’s efforts to combat pandemics and emerging infectious disease in Asia and the Pacific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07EFF072" w:rsidR="00EB42BD" w:rsidRPr="0083790A" w:rsidRDefault="009A23EE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7B28F1D2" w:rsidR="00EB42BD" w:rsidRPr="0083790A" w:rsidRDefault="009A23EE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 xml:space="preserve">Peter </w:t>
      </w:r>
      <w:proofErr w:type="spellStart"/>
      <w:r>
        <w:rPr>
          <w:rFonts w:ascii="Arial" w:eastAsia="Times New Roman" w:hAnsi="Arial" w:cs="Arial"/>
          <w:sz w:val="20"/>
          <w:szCs w:val="20"/>
        </w:rPr>
        <w:t>Versegi</w:t>
      </w:r>
      <w:proofErr w:type="spellEnd"/>
      <w:r w:rsidR="00EB592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</w:t>
      </w:r>
      <w:r w:rsidR="00EB5920">
        <w:rPr>
          <w:rFonts w:ascii="Arial" w:eastAsia="Times New Roman" w:hAnsi="Arial" w:cs="Arial"/>
          <w:sz w:val="20"/>
          <w:szCs w:val="20"/>
        </w:rPr>
        <w:t>First Assistant Secretary</w:t>
      </w:r>
      <w:r>
        <w:rPr>
          <w:rFonts w:ascii="Arial" w:eastAsia="Times New Roman" w:hAnsi="Arial" w:cs="Arial"/>
          <w:sz w:val="20"/>
          <w:szCs w:val="20"/>
        </w:rPr>
        <w:t xml:space="preserve">), and Irene </w:t>
      </w:r>
      <w:proofErr w:type="spellStart"/>
      <w:r>
        <w:rPr>
          <w:rFonts w:ascii="Arial" w:eastAsia="Times New Roman" w:hAnsi="Arial" w:cs="Arial"/>
          <w:sz w:val="20"/>
          <w:szCs w:val="20"/>
        </w:rPr>
        <w:t>Wettenhall</w:t>
      </w:r>
      <w:proofErr w:type="spellEnd"/>
      <w:r w:rsidR="00A229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</w:t>
      </w:r>
      <w:r w:rsidR="00A22911">
        <w:rPr>
          <w:rFonts w:ascii="Arial" w:eastAsia="Times New Roman" w:hAnsi="Arial" w:cs="Arial"/>
          <w:sz w:val="20"/>
          <w:szCs w:val="20"/>
        </w:rPr>
        <w:t>Assistant Director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29DB496A" w14:textId="1AE7FA77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7A29E27" w14:textId="77777777" w:rsidR="009A23EE" w:rsidRDefault="00EB42BD" w:rsidP="009A23EE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557EDFF2" w14:textId="30E0B83A" w:rsidR="00EB5920" w:rsidRPr="00122532" w:rsidRDefault="00EB5920" w:rsidP="004577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Development Effectiveness, Department of Foreign Affairs and Trade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606F4C2" w:rsidR="00796ABC" w:rsidRPr="0083790A" w:rsidRDefault="00EB5920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38085619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711F6220" w:rsidR="007231EB" w:rsidRPr="0083790A" w:rsidRDefault="00697157" w:rsidP="007A58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threat of a new pandemic originating in Asia is a </w:t>
      </w:r>
      <w:r w:rsidR="00EE6F9A">
        <w:rPr>
          <w:rFonts w:ascii="Arial" w:hAnsi="Arial" w:cs="Arial"/>
          <w:sz w:val="20"/>
          <w:szCs w:val="20"/>
          <w:lang w:val="en-AU"/>
        </w:rPr>
        <w:t xml:space="preserve">significant </w:t>
      </w:r>
      <w:r>
        <w:rPr>
          <w:rFonts w:ascii="Arial" w:hAnsi="Arial" w:cs="Arial"/>
          <w:sz w:val="20"/>
          <w:szCs w:val="20"/>
          <w:lang w:val="en-AU"/>
        </w:rPr>
        <w:t xml:space="preserve">global risk. Between 2006 and 2015, the Australian Government spent $194 million to strengthen the animal and human health systems involved in </w:t>
      </w:r>
      <w:r w:rsidR="00C35394">
        <w:rPr>
          <w:rFonts w:ascii="Arial" w:hAnsi="Arial" w:cs="Arial"/>
          <w:sz w:val="20"/>
          <w:szCs w:val="20"/>
          <w:lang w:val="en-AU"/>
        </w:rPr>
        <w:t>the response to emerging disease threats</w:t>
      </w:r>
      <w:r w:rsidR="00EE6F9A" w:rsidRPr="00EE6F9A">
        <w:rPr>
          <w:rFonts w:ascii="Arial" w:hAnsi="Arial" w:cs="Arial"/>
          <w:sz w:val="20"/>
          <w:szCs w:val="20"/>
          <w:lang w:val="en-AU"/>
        </w:rPr>
        <w:t xml:space="preserve"> </w:t>
      </w:r>
      <w:r w:rsidR="00EE6F9A">
        <w:rPr>
          <w:rFonts w:ascii="Arial" w:hAnsi="Arial" w:cs="Arial"/>
          <w:sz w:val="20"/>
          <w:szCs w:val="20"/>
          <w:lang w:val="en-AU"/>
        </w:rPr>
        <w:t>in Asia and the Pacific</w:t>
      </w:r>
      <w:r w:rsidR="00C35394">
        <w:rPr>
          <w:rFonts w:ascii="Arial" w:hAnsi="Arial" w:cs="Arial"/>
          <w:sz w:val="20"/>
          <w:szCs w:val="20"/>
          <w:lang w:val="en-AU"/>
        </w:rPr>
        <w:t>. In 2016</w:t>
      </w:r>
      <w:r w:rsidR="00EE6F9A">
        <w:rPr>
          <w:rFonts w:ascii="Arial" w:hAnsi="Arial" w:cs="Arial"/>
          <w:sz w:val="20"/>
          <w:szCs w:val="20"/>
          <w:lang w:val="en-AU"/>
        </w:rPr>
        <w:t>,</w:t>
      </w:r>
      <w:r w:rsidR="00C35394">
        <w:rPr>
          <w:rFonts w:ascii="Arial" w:hAnsi="Arial" w:cs="Arial"/>
          <w:sz w:val="20"/>
          <w:szCs w:val="20"/>
          <w:lang w:val="en-AU"/>
        </w:rPr>
        <w:t xml:space="preserve"> </w:t>
      </w:r>
      <w:r w:rsidR="00232BA5">
        <w:rPr>
          <w:rFonts w:ascii="Arial" w:hAnsi="Arial" w:cs="Arial"/>
          <w:sz w:val="20"/>
          <w:szCs w:val="20"/>
          <w:lang w:val="en-AU"/>
        </w:rPr>
        <w:t>DFAT’s Office of Development Effectiveness co</w:t>
      </w:r>
      <w:r w:rsidR="00EE6F9A">
        <w:rPr>
          <w:rFonts w:ascii="Arial" w:hAnsi="Arial" w:cs="Arial"/>
          <w:sz w:val="20"/>
          <w:szCs w:val="20"/>
          <w:lang w:val="en-AU"/>
        </w:rPr>
        <w:t>nducte</w:t>
      </w:r>
      <w:r w:rsidR="00232BA5">
        <w:rPr>
          <w:rFonts w:ascii="Arial" w:hAnsi="Arial" w:cs="Arial"/>
          <w:sz w:val="20"/>
          <w:szCs w:val="20"/>
          <w:lang w:val="en-AU"/>
        </w:rPr>
        <w:t xml:space="preserve">d an evaluation of </w:t>
      </w:r>
      <w:r w:rsidR="00EE6F9A">
        <w:rPr>
          <w:rFonts w:ascii="Arial" w:hAnsi="Arial" w:cs="Arial"/>
          <w:sz w:val="20"/>
          <w:szCs w:val="20"/>
          <w:lang w:val="en-AU"/>
        </w:rPr>
        <w:t xml:space="preserve">lessons and evidence from </w:t>
      </w:r>
      <w:r w:rsidR="00232BA5">
        <w:rPr>
          <w:rFonts w:ascii="Arial" w:hAnsi="Arial" w:cs="Arial"/>
          <w:sz w:val="20"/>
          <w:szCs w:val="20"/>
          <w:lang w:val="en-AU"/>
        </w:rPr>
        <w:t xml:space="preserve">past assistance to </w:t>
      </w:r>
      <w:r>
        <w:rPr>
          <w:rFonts w:ascii="Arial" w:hAnsi="Arial" w:cs="Arial"/>
          <w:sz w:val="20"/>
          <w:szCs w:val="20"/>
          <w:lang w:val="en-AU"/>
        </w:rPr>
        <w:t>i</w:t>
      </w:r>
      <w:r w:rsidR="00232BA5">
        <w:rPr>
          <w:rFonts w:ascii="Arial" w:hAnsi="Arial" w:cs="Arial"/>
          <w:sz w:val="20"/>
          <w:szCs w:val="20"/>
          <w:lang w:val="en-AU"/>
        </w:rPr>
        <w:t xml:space="preserve">nform design of DFAT’s new Indo-Pacific Health Security Initiative. Launched October 2017, the </w:t>
      </w:r>
      <w:r w:rsidR="00A47A3E">
        <w:rPr>
          <w:rFonts w:ascii="Arial" w:hAnsi="Arial" w:cs="Arial"/>
          <w:sz w:val="20"/>
          <w:szCs w:val="20"/>
          <w:lang w:val="en-AU"/>
        </w:rPr>
        <w:t xml:space="preserve">new $300 million </w:t>
      </w:r>
      <w:r w:rsidR="007A58C7">
        <w:rPr>
          <w:rFonts w:ascii="Arial" w:hAnsi="Arial" w:cs="Arial"/>
          <w:sz w:val="20"/>
          <w:szCs w:val="20"/>
          <w:lang w:val="en-AU"/>
        </w:rPr>
        <w:t xml:space="preserve">initiative </w:t>
      </w:r>
      <w:r w:rsidR="00C35394">
        <w:rPr>
          <w:rFonts w:ascii="Arial" w:hAnsi="Arial" w:cs="Arial"/>
          <w:sz w:val="20"/>
          <w:szCs w:val="20"/>
          <w:lang w:val="en-AU"/>
        </w:rPr>
        <w:t xml:space="preserve">aims to </w:t>
      </w:r>
      <w:r w:rsidR="007A58C7" w:rsidRPr="007A58C7">
        <w:rPr>
          <w:rFonts w:ascii="Arial" w:hAnsi="Arial" w:cs="Arial"/>
          <w:sz w:val="20"/>
          <w:szCs w:val="20"/>
          <w:lang w:val="en-AU"/>
        </w:rPr>
        <w:t>strengthen health systems and invest in research and partnerships to mitigate the social and economic risks of a major disease outbreak.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6CD1F1B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6A1E9D44" w14:textId="1414431C" w:rsidR="00F930DD" w:rsidRPr="007A58C7" w:rsidRDefault="00CB30FD" w:rsidP="00F930DD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evaluation </w:t>
      </w:r>
      <w:r w:rsidR="00335333">
        <w:rPr>
          <w:rFonts w:ascii="Arial" w:hAnsi="Arial" w:cs="Arial"/>
          <w:sz w:val="20"/>
          <w:szCs w:val="20"/>
          <w:lang w:val="en-AU"/>
        </w:rPr>
        <w:t xml:space="preserve">was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framed with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utilisation of findings as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the major </w:t>
      </w:r>
      <w:r w:rsidR="00D85539">
        <w:rPr>
          <w:rFonts w:ascii="Arial" w:hAnsi="Arial" w:cs="Arial"/>
          <w:sz w:val="20"/>
          <w:szCs w:val="20"/>
          <w:lang w:val="en-AU"/>
        </w:rPr>
        <w:t xml:space="preserve">driver.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The </w:t>
      </w:r>
      <w:r w:rsidR="00755E42">
        <w:rPr>
          <w:rFonts w:ascii="Arial" w:hAnsi="Arial" w:cs="Arial"/>
          <w:sz w:val="20"/>
          <w:szCs w:val="20"/>
          <w:lang w:val="en-AU"/>
        </w:rPr>
        <w:t xml:space="preserve">main internal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audience was the team charged with designing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DFAT’s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new </w:t>
      </w:r>
      <w:r w:rsidR="00AC156E">
        <w:rPr>
          <w:rFonts w:ascii="Arial" w:hAnsi="Arial" w:cs="Arial"/>
          <w:sz w:val="20"/>
          <w:szCs w:val="20"/>
          <w:lang w:val="en-AU"/>
        </w:rPr>
        <w:t>health security initiative.</w:t>
      </w:r>
      <w:r w:rsidR="00D85539">
        <w:rPr>
          <w:rFonts w:ascii="Arial" w:hAnsi="Arial" w:cs="Arial"/>
          <w:sz w:val="20"/>
          <w:szCs w:val="20"/>
          <w:lang w:val="en-AU"/>
        </w:rPr>
        <w:t xml:space="preserve">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They were consulted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throughout the evaluation process from terms of reference to </w:t>
      </w:r>
      <w:r w:rsidR="00D85539">
        <w:rPr>
          <w:rFonts w:ascii="Arial" w:hAnsi="Arial" w:cs="Arial"/>
          <w:sz w:val="20"/>
          <w:szCs w:val="20"/>
          <w:lang w:val="en-AU"/>
        </w:rPr>
        <w:t>management response</w:t>
      </w:r>
      <w:r w:rsidR="00AC156E">
        <w:rPr>
          <w:rFonts w:ascii="Arial" w:hAnsi="Arial" w:cs="Arial"/>
          <w:sz w:val="20"/>
          <w:szCs w:val="20"/>
          <w:lang w:val="en-AU"/>
        </w:rPr>
        <w:t xml:space="preserve">.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In order to facilitate translation of evidence to practice, we used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the </w:t>
      </w:r>
      <w:r w:rsidR="004F084D">
        <w:rPr>
          <w:rFonts w:ascii="Arial" w:hAnsi="Arial" w:cs="Arial"/>
          <w:sz w:val="20"/>
          <w:szCs w:val="20"/>
          <w:lang w:val="en-AU"/>
        </w:rPr>
        <w:t xml:space="preserve">same </w:t>
      </w:r>
      <w:r w:rsidR="005A61CC">
        <w:rPr>
          <w:rFonts w:ascii="Arial" w:hAnsi="Arial" w:cs="Arial"/>
          <w:sz w:val="20"/>
          <w:szCs w:val="20"/>
          <w:lang w:val="en-AU"/>
        </w:rPr>
        <w:t>conceptual framework of health system</w:t>
      </w:r>
      <w:r w:rsidR="00840554">
        <w:rPr>
          <w:rFonts w:ascii="Arial" w:hAnsi="Arial" w:cs="Arial"/>
          <w:sz w:val="20"/>
          <w:szCs w:val="20"/>
          <w:lang w:val="en-AU"/>
        </w:rPr>
        <w:t xml:space="preserve"> building blocks </w:t>
      </w:r>
      <w:r w:rsidR="00AC156E">
        <w:rPr>
          <w:rFonts w:ascii="Arial" w:hAnsi="Arial" w:cs="Arial"/>
          <w:sz w:val="20"/>
          <w:szCs w:val="20"/>
          <w:lang w:val="en-AU"/>
        </w:rPr>
        <w:t xml:space="preserve">to structure data collection and analysis </w:t>
      </w:r>
      <w:r w:rsidR="00D85539">
        <w:rPr>
          <w:rFonts w:ascii="Arial" w:hAnsi="Arial" w:cs="Arial"/>
          <w:sz w:val="20"/>
          <w:szCs w:val="20"/>
          <w:lang w:val="en-AU"/>
        </w:rPr>
        <w:t xml:space="preserve">that is </w:t>
      </w:r>
      <w:r w:rsidR="005A61CC">
        <w:rPr>
          <w:rFonts w:ascii="Arial" w:hAnsi="Arial" w:cs="Arial"/>
          <w:sz w:val="20"/>
          <w:szCs w:val="20"/>
          <w:lang w:val="en-AU"/>
        </w:rPr>
        <w:t xml:space="preserve">used in DFAT’s </w:t>
      </w:r>
      <w:r w:rsidR="005A61CC" w:rsidRPr="004F084D">
        <w:rPr>
          <w:rFonts w:ascii="Arial" w:hAnsi="Arial" w:cs="Arial"/>
          <w:i/>
          <w:sz w:val="20"/>
          <w:szCs w:val="20"/>
          <w:lang w:val="en-AU"/>
        </w:rPr>
        <w:t>Health for Development Strateg</w:t>
      </w:r>
      <w:r w:rsidR="00D85539">
        <w:rPr>
          <w:rFonts w:ascii="Arial" w:hAnsi="Arial" w:cs="Arial"/>
          <w:i/>
          <w:sz w:val="20"/>
          <w:szCs w:val="20"/>
          <w:lang w:val="en-AU"/>
        </w:rPr>
        <w:t>y</w:t>
      </w:r>
      <w:r w:rsidR="005A61CC">
        <w:rPr>
          <w:rFonts w:ascii="Arial" w:hAnsi="Arial" w:cs="Arial"/>
          <w:sz w:val="20"/>
          <w:szCs w:val="20"/>
          <w:lang w:val="en-AU"/>
        </w:rPr>
        <w:t xml:space="preserve">.  </w:t>
      </w:r>
      <w:r w:rsidR="00AC156E">
        <w:rPr>
          <w:rFonts w:ascii="Arial" w:hAnsi="Arial" w:cs="Arial"/>
          <w:sz w:val="20"/>
          <w:szCs w:val="20"/>
          <w:lang w:val="en-AU"/>
        </w:rPr>
        <w:t>We contracted a</w:t>
      </w:r>
      <w:r w:rsidR="004F084D">
        <w:rPr>
          <w:rFonts w:ascii="Arial" w:hAnsi="Arial" w:cs="Arial"/>
          <w:sz w:val="20"/>
          <w:szCs w:val="20"/>
          <w:lang w:val="en-AU"/>
        </w:rPr>
        <w:t xml:space="preserve">n evaluation </w:t>
      </w:r>
      <w:r w:rsidR="0010486E">
        <w:rPr>
          <w:rFonts w:ascii="Arial" w:hAnsi="Arial" w:cs="Arial"/>
          <w:sz w:val="20"/>
          <w:szCs w:val="20"/>
          <w:lang w:val="en-AU"/>
        </w:rPr>
        <w:t>team with</w:t>
      </w:r>
      <w:r w:rsidR="00D85539">
        <w:rPr>
          <w:rFonts w:ascii="Arial" w:hAnsi="Arial" w:cs="Arial"/>
          <w:sz w:val="20"/>
          <w:szCs w:val="20"/>
          <w:lang w:val="en-AU"/>
        </w:rPr>
        <w:t xml:space="preserve"> </w:t>
      </w:r>
      <w:r w:rsidR="00AC156E">
        <w:rPr>
          <w:rFonts w:ascii="Arial" w:hAnsi="Arial" w:cs="Arial"/>
          <w:sz w:val="20"/>
          <w:szCs w:val="20"/>
          <w:lang w:val="en-AU"/>
        </w:rPr>
        <w:t>expertise in public health</w:t>
      </w:r>
      <w:r w:rsidR="004F084D">
        <w:rPr>
          <w:rFonts w:ascii="Arial" w:hAnsi="Arial" w:cs="Arial"/>
          <w:sz w:val="20"/>
          <w:szCs w:val="20"/>
          <w:lang w:val="en-AU"/>
        </w:rPr>
        <w:t xml:space="preserve">, </w:t>
      </w:r>
      <w:r w:rsidR="00AC156E">
        <w:rPr>
          <w:rFonts w:ascii="Arial" w:hAnsi="Arial" w:cs="Arial"/>
          <w:sz w:val="20"/>
          <w:szCs w:val="20"/>
          <w:lang w:val="en-AU"/>
        </w:rPr>
        <w:t>epidemiology and animal health</w:t>
      </w:r>
      <w:r w:rsidR="00D85539">
        <w:rPr>
          <w:rFonts w:ascii="Arial" w:hAnsi="Arial" w:cs="Arial"/>
          <w:sz w:val="20"/>
          <w:szCs w:val="20"/>
          <w:lang w:val="en-AU"/>
        </w:rPr>
        <w:t xml:space="preserve">. </w:t>
      </w:r>
      <w:r w:rsidR="004F084D">
        <w:rPr>
          <w:rFonts w:ascii="Arial" w:hAnsi="Arial" w:cs="Arial"/>
          <w:sz w:val="20"/>
          <w:szCs w:val="20"/>
          <w:lang w:val="en-AU"/>
        </w:rPr>
        <w:t>ODE</w:t>
      </w:r>
      <w:r w:rsidR="00755E42">
        <w:rPr>
          <w:rFonts w:ascii="Arial" w:hAnsi="Arial" w:cs="Arial"/>
          <w:sz w:val="20"/>
          <w:szCs w:val="20"/>
          <w:lang w:val="en-AU"/>
        </w:rPr>
        <w:t xml:space="preserve"> played a</w:t>
      </w:r>
      <w:r w:rsidR="005B1190">
        <w:rPr>
          <w:rFonts w:ascii="Arial" w:hAnsi="Arial" w:cs="Arial"/>
          <w:sz w:val="20"/>
          <w:szCs w:val="20"/>
          <w:lang w:val="en-AU"/>
        </w:rPr>
        <w:t>n ongoing</w:t>
      </w:r>
      <w:r w:rsidR="00755E42">
        <w:rPr>
          <w:rFonts w:ascii="Arial" w:hAnsi="Arial" w:cs="Arial"/>
          <w:sz w:val="20"/>
          <w:szCs w:val="20"/>
          <w:lang w:val="en-AU"/>
        </w:rPr>
        <w:t xml:space="preserve"> </w:t>
      </w:r>
      <w:r w:rsidR="0018750F">
        <w:rPr>
          <w:rFonts w:ascii="Arial" w:hAnsi="Arial" w:cs="Arial"/>
          <w:sz w:val="20"/>
          <w:szCs w:val="20"/>
          <w:lang w:val="en-AU"/>
        </w:rPr>
        <w:t>management/</w:t>
      </w:r>
      <w:r w:rsidR="004F084D">
        <w:rPr>
          <w:rFonts w:ascii="Arial" w:hAnsi="Arial" w:cs="Arial"/>
          <w:sz w:val="20"/>
          <w:szCs w:val="20"/>
          <w:lang w:val="en-AU"/>
        </w:rPr>
        <w:t>knowledge broker role with the team and intended users.</w:t>
      </w:r>
      <w:r w:rsidR="00F930DD" w:rsidRPr="007A58C7">
        <w:rPr>
          <w:rFonts w:ascii="Arial" w:hAnsi="Arial" w:cs="Arial"/>
          <w:sz w:val="20"/>
          <w:szCs w:val="20"/>
          <w:lang w:val="en-AU"/>
        </w:rPr>
        <w:t>  </w:t>
      </w:r>
    </w:p>
    <w:p w14:paraId="03AF54E2" w14:textId="7433C59F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4054421C" w:rsidR="007231EB" w:rsidRPr="0083790A" w:rsidRDefault="006B0B25" w:rsidP="006B0B25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evaluation found that Australia has contributed to substantial pr</w:t>
      </w:r>
      <w:r w:rsidR="00E70B75">
        <w:rPr>
          <w:rFonts w:ascii="Arial" w:hAnsi="Arial" w:cs="Arial"/>
          <w:sz w:val="20"/>
          <w:szCs w:val="20"/>
          <w:lang w:val="en-AU"/>
        </w:rPr>
        <w:t xml:space="preserve">ogress in surveillance and </w:t>
      </w:r>
      <w:r>
        <w:rPr>
          <w:rFonts w:ascii="Arial" w:hAnsi="Arial" w:cs="Arial"/>
          <w:sz w:val="20"/>
          <w:szCs w:val="20"/>
          <w:lang w:val="en-AU"/>
        </w:rPr>
        <w:t>sharing of data on emerging disease threats in the region</w:t>
      </w:r>
      <w:r w:rsidR="001C68BA">
        <w:rPr>
          <w:rFonts w:ascii="Arial" w:hAnsi="Arial" w:cs="Arial"/>
          <w:sz w:val="20"/>
          <w:szCs w:val="20"/>
          <w:lang w:val="en-AU"/>
        </w:rPr>
        <w:t xml:space="preserve"> over the last decade</w:t>
      </w:r>
      <w:r>
        <w:rPr>
          <w:rFonts w:ascii="Arial" w:hAnsi="Arial" w:cs="Arial"/>
          <w:sz w:val="20"/>
          <w:szCs w:val="20"/>
          <w:lang w:val="en-AU"/>
        </w:rPr>
        <w:t xml:space="preserve">. </w:t>
      </w:r>
      <w:r w:rsidR="00E70B75">
        <w:rPr>
          <w:rFonts w:ascii="Arial" w:hAnsi="Arial" w:cs="Arial"/>
          <w:sz w:val="20"/>
          <w:szCs w:val="20"/>
          <w:lang w:val="en-AU"/>
        </w:rPr>
        <w:t xml:space="preserve">However, capacity to use data for planning and response has not kept pace with its increased availability. </w:t>
      </w:r>
      <w:r>
        <w:rPr>
          <w:rFonts w:ascii="Arial" w:hAnsi="Arial" w:cs="Arial"/>
          <w:sz w:val="20"/>
          <w:szCs w:val="20"/>
          <w:lang w:val="en-AU"/>
        </w:rPr>
        <w:t>There is a need for DFAT’s future health security investments to be better integrated with the health systems of partner governments than was the case in the past.</w:t>
      </w:r>
      <w:r w:rsidR="001C68BA">
        <w:rPr>
          <w:rFonts w:ascii="Arial" w:hAnsi="Arial" w:cs="Arial"/>
          <w:sz w:val="20"/>
          <w:szCs w:val="20"/>
          <w:lang w:val="en-AU"/>
        </w:rPr>
        <w:t xml:space="preserve"> There is also a need for a more differentiated approach to animal and human health systems, between the Pacific and South-East Asia</w:t>
      </w:r>
      <w:r w:rsidR="00E70B75">
        <w:rPr>
          <w:rFonts w:ascii="Arial" w:hAnsi="Arial" w:cs="Arial"/>
          <w:sz w:val="20"/>
          <w:szCs w:val="20"/>
          <w:lang w:val="en-AU"/>
        </w:rPr>
        <w:t xml:space="preserve">, and constraints to implementing a One Health approach. </w:t>
      </w:r>
      <w:r>
        <w:rPr>
          <w:rFonts w:ascii="Arial" w:hAnsi="Arial" w:cs="Arial"/>
          <w:sz w:val="20"/>
          <w:szCs w:val="20"/>
          <w:lang w:val="en-AU"/>
        </w:rPr>
        <w:t xml:space="preserve">DFAT management agreed with all </w:t>
      </w:r>
      <w:r w:rsidR="00E70B75">
        <w:rPr>
          <w:rFonts w:ascii="Arial" w:hAnsi="Arial" w:cs="Arial"/>
          <w:sz w:val="20"/>
          <w:szCs w:val="20"/>
          <w:lang w:val="en-AU"/>
        </w:rPr>
        <w:t xml:space="preserve">5 </w:t>
      </w:r>
      <w:r>
        <w:rPr>
          <w:rFonts w:ascii="Arial" w:hAnsi="Arial" w:cs="Arial"/>
          <w:sz w:val="20"/>
          <w:szCs w:val="20"/>
          <w:lang w:val="en-AU"/>
        </w:rPr>
        <w:t xml:space="preserve">recommendations, with some qualifications.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BFEAB" w14:textId="77777777" w:rsidR="006763E4" w:rsidRDefault="006763E4" w:rsidP="003C4168">
      <w:pPr>
        <w:spacing w:after="0" w:line="240" w:lineRule="auto"/>
      </w:pPr>
      <w:r>
        <w:separator/>
      </w:r>
    </w:p>
  </w:endnote>
  <w:endnote w:type="continuationSeparator" w:id="0">
    <w:p w14:paraId="3B8B9E1B" w14:textId="77777777" w:rsidR="006763E4" w:rsidRDefault="006763E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E35776F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48DB8" w14:textId="77777777" w:rsidR="006763E4" w:rsidRDefault="006763E4" w:rsidP="003C4168">
      <w:pPr>
        <w:spacing w:after="0" w:line="240" w:lineRule="auto"/>
      </w:pPr>
      <w:r>
        <w:separator/>
      </w:r>
    </w:p>
  </w:footnote>
  <w:footnote w:type="continuationSeparator" w:id="0">
    <w:p w14:paraId="5E923448" w14:textId="77777777" w:rsidR="006763E4" w:rsidRDefault="006763E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695F4500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777AF"/>
    <w:rsid w:val="000A247E"/>
    <w:rsid w:val="000B3948"/>
    <w:rsid w:val="000D17F9"/>
    <w:rsid w:val="000D1D57"/>
    <w:rsid w:val="000D3C9D"/>
    <w:rsid w:val="000F00DD"/>
    <w:rsid w:val="000F0C06"/>
    <w:rsid w:val="0010486E"/>
    <w:rsid w:val="001074DF"/>
    <w:rsid w:val="00111A51"/>
    <w:rsid w:val="00122532"/>
    <w:rsid w:val="0014001B"/>
    <w:rsid w:val="00145940"/>
    <w:rsid w:val="001842A8"/>
    <w:rsid w:val="0018750F"/>
    <w:rsid w:val="00191200"/>
    <w:rsid w:val="001A2088"/>
    <w:rsid w:val="001B5E33"/>
    <w:rsid w:val="001C47A0"/>
    <w:rsid w:val="001C68BA"/>
    <w:rsid w:val="001D4267"/>
    <w:rsid w:val="001E000A"/>
    <w:rsid w:val="001E17A8"/>
    <w:rsid w:val="001E5424"/>
    <w:rsid w:val="00214C4D"/>
    <w:rsid w:val="00220CDB"/>
    <w:rsid w:val="00232BA5"/>
    <w:rsid w:val="00261EB4"/>
    <w:rsid w:val="00293AA4"/>
    <w:rsid w:val="002A0EAA"/>
    <w:rsid w:val="002B6643"/>
    <w:rsid w:val="002D17C6"/>
    <w:rsid w:val="002F07AC"/>
    <w:rsid w:val="00326479"/>
    <w:rsid w:val="00330118"/>
    <w:rsid w:val="00335333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F084D"/>
    <w:rsid w:val="005138ED"/>
    <w:rsid w:val="005147E9"/>
    <w:rsid w:val="0053113C"/>
    <w:rsid w:val="005317FD"/>
    <w:rsid w:val="00547E04"/>
    <w:rsid w:val="00555EC7"/>
    <w:rsid w:val="00583790"/>
    <w:rsid w:val="00590E27"/>
    <w:rsid w:val="005A61CC"/>
    <w:rsid w:val="005B1190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763E4"/>
    <w:rsid w:val="0068048C"/>
    <w:rsid w:val="00696A08"/>
    <w:rsid w:val="00697157"/>
    <w:rsid w:val="006A5A86"/>
    <w:rsid w:val="006B0B25"/>
    <w:rsid w:val="006B594D"/>
    <w:rsid w:val="006D0974"/>
    <w:rsid w:val="00700D73"/>
    <w:rsid w:val="00704FB2"/>
    <w:rsid w:val="00711B13"/>
    <w:rsid w:val="0071789F"/>
    <w:rsid w:val="007231EB"/>
    <w:rsid w:val="0073151C"/>
    <w:rsid w:val="00755E42"/>
    <w:rsid w:val="0076692A"/>
    <w:rsid w:val="007709F0"/>
    <w:rsid w:val="00770DE7"/>
    <w:rsid w:val="00796ABC"/>
    <w:rsid w:val="007A58C7"/>
    <w:rsid w:val="007C55CD"/>
    <w:rsid w:val="007D52AA"/>
    <w:rsid w:val="007E5370"/>
    <w:rsid w:val="008030EC"/>
    <w:rsid w:val="00827ACC"/>
    <w:rsid w:val="0083790A"/>
    <w:rsid w:val="00840554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6B6D"/>
    <w:rsid w:val="00981BC7"/>
    <w:rsid w:val="009A23EE"/>
    <w:rsid w:val="009C24A6"/>
    <w:rsid w:val="009C7239"/>
    <w:rsid w:val="009D0413"/>
    <w:rsid w:val="009D0752"/>
    <w:rsid w:val="009E21CE"/>
    <w:rsid w:val="00A211F8"/>
    <w:rsid w:val="00A21398"/>
    <w:rsid w:val="00A22911"/>
    <w:rsid w:val="00A4472C"/>
    <w:rsid w:val="00A47A3E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96077"/>
    <w:rsid w:val="00AA6DED"/>
    <w:rsid w:val="00AB1D19"/>
    <w:rsid w:val="00AC156E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21EBC"/>
    <w:rsid w:val="00C3002F"/>
    <w:rsid w:val="00C31CC5"/>
    <w:rsid w:val="00C35394"/>
    <w:rsid w:val="00C43AE6"/>
    <w:rsid w:val="00C64D55"/>
    <w:rsid w:val="00C73E39"/>
    <w:rsid w:val="00C74127"/>
    <w:rsid w:val="00C81CCB"/>
    <w:rsid w:val="00CB30FD"/>
    <w:rsid w:val="00CB3EE5"/>
    <w:rsid w:val="00CB5B52"/>
    <w:rsid w:val="00CC10EE"/>
    <w:rsid w:val="00D573C9"/>
    <w:rsid w:val="00D61431"/>
    <w:rsid w:val="00D62C6E"/>
    <w:rsid w:val="00D65CB0"/>
    <w:rsid w:val="00D67483"/>
    <w:rsid w:val="00D85539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70B75"/>
    <w:rsid w:val="00E8430C"/>
    <w:rsid w:val="00EB42BD"/>
    <w:rsid w:val="00EB5920"/>
    <w:rsid w:val="00EC134F"/>
    <w:rsid w:val="00EC263B"/>
    <w:rsid w:val="00ED62F5"/>
    <w:rsid w:val="00EE6F9A"/>
    <w:rsid w:val="00F314EF"/>
    <w:rsid w:val="00F42A0F"/>
    <w:rsid w:val="00F517AA"/>
    <w:rsid w:val="00F54841"/>
    <w:rsid w:val="00F930DD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2018-08-07T12:10:00Z</dcterms:created>
  <dcterms:modified xsi:type="dcterms:W3CDTF">2018-08-07T12:10:00Z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43ebe8dd-3658-427a-9c0b-671504f49c7b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