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20" w:rsidRPr="002D1DB7" w:rsidRDefault="00C95D20" w:rsidP="00500967">
      <w:pPr>
        <w:jc w:val="left"/>
        <w:rPr>
          <w:rFonts w:ascii="Arial" w:eastAsia="Times New Roman" w:hAnsi="Arial" w:cs="Arial"/>
          <w:b/>
          <w:sz w:val="24"/>
          <w:szCs w:val="20"/>
        </w:rPr>
      </w:pPr>
      <w:r w:rsidRPr="002D1DB7">
        <w:rPr>
          <w:rFonts w:ascii="Arial" w:eastAsia="Times New Roman" w:hAnsi="Arial" w:cs="Arial"/>
          <w:b/>
          <w:sz w:val="24"/>
          <w:szCs w:val="20"/>
        </w:rPr>
        <w:t>PAPER NUMBER #382</w:t>
      </w:r>
    </w:p>
    <w:p w:rsidR="00DF3212" w:rsidRPr="002D1DB7" w:rsidRDefault="00DF3212" w:rsidP="00500967">
      <w:pPr>
        <w:jc w:val="left"/>
        <w:rPr>
          <w:rFonts w:ascii="Arial" w:eastAsia="SimSun" w:hAnsi="Arial" w:cs="Arial"/>
          <w:b/>
          <w:sz w:val="22"/>
          <w:szCs w:val="20"/>
        </w:rPr>
      </w:pPr>
      <w:r w:rsidRPr="002D1DB7">
        <w:rPr>
          <w:rFonts w:ascii="Arial" w:eastAsia="SimSun" w:hAnsi="Arial" w:cs="Arial"/>
          <w:b/>
          <w:sz w:val="22"/>
          <w:szCs w:val="20"/>
        </w:rPr>
        <w:t>The reporting characteristic</w:t>
      </w:r>
      <w:bookmarkStart w:id="0" w:name="_GoBack"/>
      <w:bookmarkEnd w:id="0"/>
      <w:r w:rsidRPr="002D1DB7">
        <w:rPr>
          <w:rFonts w:ascii="Arial" w:eastAsia="SimSun" w:hAnsi="Arial" w:cs="Arial"/>
          <w:b/>
          <w:sz w:val="22"/>
          <w:szCs w:val="20"/>
        </w:rPr>
        <w:t xml:space="preserve">s of </w:t>
      </w:r>
      <w:bookmarkStart w:id="1" w:name="OLE_LINK10"/>
      <w:bookmarkStart w:id="2" w:name="OLE_LINK11"/>
      <w:r w:rsidRPr="002D1DB7">
        <w:rPr>
          <w:rFonts w:ascii="Arial" w:eastAsia="SimSun" w:hAnsi="Arial" w:cs="Arial"/>
          <w:b/>
          <w:sz w:val="22"/>
          <w:szCs w:val="20"/>
        </w:rPr>
        <w:t>guideline dissemination and implementation in WHO guidelines</w:t>
      </w:r>
      <w:bookmarkEnd w:id="1"/>
      <w:bookmarkEnd w:id="2"/>
    </w:p>
    <w:p w:rsidR="002D1DB7" w:rsidRPr="002D1DB7" w:rsidRDefault="002D1DB7" w:rsidP="00500967">
      <w:pPr>
        <w:jc w:val="left"/>
        <w:rPr>
          <w:rFonts w:ascii="Arial" w:eastAsia="SimSun" w:hAnsi="Arial" w:cs="Arial"/>
          <w:sz w:val="20"/>
          <w:szCs w:val="20"/>
        </w:rPr>
      </w:pPr>
    </w:p>
    <w:p w:rsidR="00500967" w:rsidRPr="002D1DB7" w:rsidRDefault="002D1DB7" w:rsidP="0050096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:rsidR="00C54A76" w:rsidRPr="002D1DB7" w:rsidRDefault="00DF3212" w:rsidP="00500967">
      <w:pPr>
        <w:jc w:val="left"/>
        <w:rPr>
          <w:rFonts w:ascii="Arial" w:eastAsia="SimSun" w:hAnsi="Arial" w:cs="Arial"/>
          <w:sz w:val="20"/>
          <w:szCs w:val="20"/>
          <w:vertAlign w:val="superscript"/>
        </w:rPr>
      </w:pPr>
      <w:r w:rsidRPr="002D1DB7">
        <w:rPr>
          <w:rFonts w:ascii="Arial" w:eastAsia="SimSun" w:hAnsi="Arial" w:cs="Arial"/>
          <w:sz w:val="20"/>
          <w:szCs w:val="20"/>
        </w:rPr>
        <w:t>Qi Zhou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 xml:space="preserve">1 </w:t>
      </w:r>
      <w:r w:rsidRPr="002D1DB7">
        <w:rPr>
          <w:rFonts w:ascii="Arial" w:eastAsia="SimSun" w:hAnsi="Arial" w:cs="Arial"/>
          <w:sz w:val="20"/>
          <w:szCs w:val="20"/>
        </w:rPr>
        <w:t>, Zijun Wang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>2</w:t>
      </w:r>
      <w:r w:rsidRPr="002D1DB7">
        <w:rPr>
          <w:rFonts w:ascii="Arial" w:eastAsia="SimSun" w:hAnsi="Arial" w:cs="Arial"/>
          <w:sz w:val="20"/>
          <w:szCs w:val="20"/>
        </w:rPr>
        <w:t xml:space="preserve"> , Dongke </w:t>
      </w:r>
      <w:bookmarkStart w:id="3" w:name="OLE_LINK53"/>
      <w:bookmarkStart w:id="4" w:name="OLE_LINK54"/>
      <w:r w:rsidRPr="002D1DB7">
        <w:rPr>
          <w:rFonts w:ascii="Arial" w:eastAsia="SimSun" w:hAnsi="Arial" w:cs="Arial"/>
          <w:sz w:val="20"/>
          <w:szCs w:val="20"/>
        </w:rPr>
        <w:t>Wang</w:t>
      </w:r>
      <w:bookmarkEnd w:id="3"/>
      <w:bookmarkEnd w:id="4"/>
      <w:r w:rsidRPr="002D1DB7">
        <w:rPr>
          <w:rFonts w:ascii="Arial" w:eastAsia="SimSun" w:hAnsi="Arial" w:cs="Arial"/>
          <w:sz w:val="20"/>
          <w:szCs w:val="20"/>
          <w:vertAlign w:val="superscript"/>
        </w:rPr>
        <w:t>1</w:t>
      </w:r>
      <w:r w:rsidRPr="002D1DB7">
        <w:rPr>
          <w:rFonts w:ascii="Arial" w:eastAsia="SimSun" w:hAnsi="Arial" w:cs="Arial"/>
          <w:sz w:val="20"/>
          <w:szCs w:val="20"/>
        </w:rPr>
        <w:t>, Lian Liu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>2</w:t>
      </w:r>
      <w:r w:rsidRPr="002D1DB7">
        <w:rPr>
          <w:rFonts w:ascii="Arial" w:eastAsia="SimSun" w:hAnsi="Arial" w:cs="Arial"/>
          <w:sz w:val="20"/>
          <w:szCs w:val="20"/>
        </w:rPr>
        <w:t xml:space="preserve"> , Yujie </w:t>
      </w:r>
      <w:bookmarkStart w:id="5" w:name="OLE_LINK55"/>
      <w:bookmarkStart w:id="6" w:name="OLE_LINK56"/>
      <w:r w:rsidRPr="002D1DB7">
        <w:rPr>
          <w:rFonts w:ascii="Arial" w:eastAsia="SimSun" w:hAnsi="Arial" w:cs="Arial"/>
          <w:sz w:val="20"/>
          <w:szCs w:val="20"/>
        </w:rPr>
        <w:t>Xiao</w:t>
      </w:r>
      <w:bookmarkEnd w:id="5"/>
      <w:bookmarkEnd w:id="6"/>
      <w:r w:rsidRPr="002D1DB7">
        <w:rPr>
          <w:rFonts w:ascii="Arial" w:eastAsia="SimSun" w:hAnsi="Arial" w:cs="Arial"/>
          <w:sz w:val="20"/>
          <w:szCs w:val="20"/>
          <w:vertAlign w:val="superscript"/>
        </w:rPr>
        <w:t>2</w:t>
      </w:r>
      <w:r w:rsidRPr="002D1DB7">
        <w:rPr>
          <w:rFonts w:ascii="Arial" w:eastAsia="SimSun" w:hAnsi="Arial" w:cs="Arial"/>
          <w:sz w:val="20"/>
          <w:szCs w:val="20"/>
        </w:rPr>
        <w:t xml:space="preserve"> , Yajing Tong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>3</w:t>
      </w:r>
      <w:r w:rsidRPr="002D1DB7">
        <w:rPr>
          <w:rFonts w:ascii="Arial" w:eastAsia="SimSun" w:hAnsi="Arial" w:cs="Arial"/>
          <w:sz w:val="20"/>
          <w:szCs w:val="20"/>
        </w:rPr>
        <w:t xml:space="preserve"> , </w:t>
      </w:r>
      <w:bookmarkStart w:id="7" w:name="OLE_LINK59"/>
      <w:bookmarkStart w:id="8" w:name="OLE_LINK60"/>
      <w:r w:rsidRPr="002D1DB7">
        <w:rPr>
          <w:rFonts w:ascii="Arial" w:eastAsia="SimSun" w:hAnsi="Arial" w:cs="Arial"/>
          <w:sz w:val="20"/>
          <w:szCs w:val="20"/>
        </w:rPr>
        <w:t>Jianghua</w:t>
      </w:r>
      <w:bookmarkEnd w:id="7"/>
      <w:bookmarkEnd w:id="8"/>
      <w:r w:rsidRPr="002D1DB7">
        <w:rPr>
          <w:rFonts w:ascii="Arial" w:eastAsia="SimSun" w:hAnsi="Arial" w:cs="Arial"/>
          <w:sz w:val="20"/>
          <w:szCs w:val="20"/>
        </w:rPr>
        <w:t xml:space="preserve"> He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>2</w:t>
      </w:r>
      <w:r w:rsidRPr="002D1DB7">
        <w:rPr>
          <w:rFonts w:ascii="Arial" w:eastAsia="SimSun" w:hAnsi="Arial" w:cs="Arial"/>
          <w:sz w:val="20"/>
          <w:szCs w:val="20"/>
        </w:rPr>
        <w:t xml:space="preserve"> , Yaolong Chen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>4,5*</w:t>
      </w:r>
      <w:r w:rsidRPr="002D1DB7">
        <w:rPr>
          <w:rFonts w:ascii="Arial" w:eastAsia="SimSun" w:hAnsi="Arial" w:cs="Arial"/>
          <w:sz w:val="20"/>
          <w:szCs w:val="20"/>
        </w:rPr>
        <w:t xml:space="preserve"> , </w:t>
      </w:r>
      <w:r w:rsidR="002D1DB7">
        <w:rPr>
          <w:rFonts w:ascii="Arial" w:eastAsia="SimSun" w:hAnsi="Arial" w:cs="Arial"/>
          <w:sz w:val="20"/>
          <w:szCs w:val="20"/>
        </w:rPr>
        <w:t xml:space="preserve">and </w:t>
      </w:r>
      <w:r w:rsidRPr="002D1DB7">
        <w:rPr>
          <w:rFonts w:ascii="Arial" w:eastAsia="SimSun" w:hAnsi="Arial" w:cs="Arial"/>
          <w:sz w:val="20"/>
          <w:szCs w:val="20"/>
        </w:rPr>
        <w:t>Kehu Yang</w:t>
      </w:r>
      <w:r w:rsidRPr="002D1DB7">
        <w:rPr>
          <w:rFonts w:ascii="Arial" w:eastAsia="SimSun" w:hAnsi="Arial" w:cs="Arial"/>
          <w:sz w:val="20"/>
          <w:szCs w:val="20"/>
          <w:vertAlign w:val="superscript"/>
        </w:rPr>
        <w:t>4,5*</w:t>
      </w:r>
    </w:p>
    <w:p w:rsidR="002D1DB7" w:rsidRDefault="002D1DB7" w:rsidP="00B61771">
      <w:pPr>
        <w:jc w:val="left"/>
        <w:rPr>
          <w:rFonts w:ascii="Arial" w:eastAsia="SimSun" w:hAnsi="Arial" w:cs="Arial"/>
          <w:b/>
          <w:sz w:val="20"/>
          <w:szCs w:val="20"/>
        </w:rPr>
      </w:pPr>
      <w:bookmarkStart w:id="9" w:name="OLE_LINK51"/>
      <w:bookmarkStart w:id="10" w:name="OLE_LINK52"/>
    </w:p>
    <w:p w:rsidR="00B61771" w:rsidRPr="002D1DB7" w:rsidRDefault="00B61771" w:rsidP="00B61771">
      <w:pPr>
        <w:jc w:val="left"/>
        <w:rPr>
          <w:rFonts w:ascii="Arial" w:eastAsia="SimSun" w:hAnsi="Arial" w:cs="Arial"/>
          <w:b/>
          <w:sz w:val="20"/>
          <w:szCs w:val="20"/>
        </w:rPr>
      </w:pPr>
      <w:r w:rsidRPr="002D1DB7">
        <w:rPr>
          <w:rFonts w:ascii="Arial" w:eastAsia="SimSun" w:hAnsi="Arial" w:cs="Arial"/>
          <w:b/>
          <w:sz w:val="20"/>
          <w:szCs w:val="20"/>
        </w:rPr>
        <w:t xml:space="preserve">Affiliation </w:t>
      </w:r>
    </w:p>
    <w:p w:rsidR="00DF3212" w:rsidRPr="002D1DB7" w:rsidRDefault="00DF3212" w:rsidP="002D1DB7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bookmarkStart w:id="11" w:name="OLE_LINK8"/>
      <w:bookmarkStart w:id="12" w:name="OLE_LINK9"/>
      <w:r w:rsidRPr="002D1DB7">
        <w:rPr>
          <w:rFonts w:ascii="Arial" w:hAnsi="Arial" w:cs="Arial"/>
          <w:sz w:val="20"/>
          <w:szCs w:val="20"/>
        </w:rPr>
        <w:t>The First Hospital of Lanzhou University</w:t>
      </w:r>
      <w:bookmarkEnd w:id="9"/>
      <w:bookmarkEnd w:id="10"/>
      <w:bookmarkEnd w:id="11"/>
      <w:bookmarkEnd w:id="12"/>
      <w:r w:rsidRPr="002D1DB7">
        <w:rPr>
          <w:rFonts w:ascii="Arial" w:hAnsi="Arial" w:cs="Arial"/>
          <w:sz w:val="20"/>
          <w:szCs w:val="20"/>
        </w:rPr>
        <w:t xml:space="preserve">, Lanzhou, </w:t>
      </w:r>
      <w:bookmarkStart w:id="13" w:name="OLE_LINK1"/>
      <w:r w:rsidRPr="002D1DB7">
        <w:rPr>
          <w:rFonts w:ascii="Arial" w:hAnsi="Arial" w:cs="Arial"/>
          <w:sz w:val="20"/>
          <w:szCs w:val="20"/>
        </w:rPr>
        <w:t>China</w:t>
      </w:r>
      <w:bookmarkEnd w:id="13"/>
      <w:r w:rsidRPr="002D1DB7">
        <w:rPr>
          <w:rFonts w:ascii="Arial" w:hAnsi="Arial" w:cs="Arial"/>
          <w:sz w:val="20"/>
          <w:szCs w:val="20"/>
        </w:rPr>
        <w:t>;</w:t>
      </w:r>
    </w:p>
    <w:p w:rsidR="00DF3212" w:rsidRPr="002D1DB7" w:rsidRDefault="00DF3212" w:rsidP="002D1DB7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2D1DB7">
        <w:rPr>
          <w:rFonts w:ascii="Arial" w:hAnsi="Arial" w:cs="Arial"/>
          <w:sz w:val="20"/>
          <w:szCs w:val="20"/>
        </w:rPr>
        <w:t xml:space="preserve">The </w:t>
      </w:r>
      <w:bookmarkStart w:id="14" w:name="OLE_LINK57"/>
      <w:bookmarkStart w:id="15" w:name="OLE_LINK58"/>
      <w:r w:rsidRPr="002D1DB7">
        <w:rPr>
          <w:rFonts w:ascii="Arial" w:hAnsi="Arial" w:cs="Arial"/>
          <w:sz w:val="20"/>
          <w:szCs w:val="20"/>
        </w:rPr>
        <w:t>Second</w:t>
      </w:r>
      <w:bookmarkEnd w:id="14"/>
      <w:bookmarkEnd w:id="15"/>
      <w:r w:rsidRPr="002D1DB7">
        <w:rPr>
          <w:rFonts w:ascii="Arial" w:hAnsi="Arial" w:cs="Arial"/>
          <w:sz w:val="20"/>
          <w:szCs w:val="20"/>
        </w:rPr>
        <w:t xml:space="preserve"> Hospital of Lanzhou University, Lanzhou, China;</w:t>
      </w:r>
    </w:p>
    <w:p w:rsidR="00DF3212" w:rsidRPr="002D1DB7" w:rsidRDefault="00DF3212" w:rsidP="002D1DB7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bookmarkStart w:id="16" w:name="OLE_LINK63"/>
      <w:bookmarkStart w:id="17" w:name="OLE_LINK64"/>
      <w:bookmarkStart w:id="18" w:name="OLE_LINK2"/>
      <w:bookmarkStart w:id="19" w:name="OLE_LINK3"/>
      <w:r w:rsidRPr="002D1DB7">
        <w:rPr>
          <w:rFonts w:ascii="Arial" w:hAnsi="Arial" w:cs="Arial"/>
          <w:sz w:val="20"/>
          <w:szCs w:val="20"/>
        </w:rPr>
        <w:t>School of Public Health</w:t>
      </w:r>
      <w:r w:rsidR="00C80E0E" w:rsidRPr="002D1DB7">
        <w:rPr>
          <w:rFonts w:ascii="Arial" w:hAnsi="Arial" w:cs="Arial"/>
          <w:sz w:val="20"/>
          <w:szCs w:val="20"/>
        </w:rPr>
        <w:t xml:space="preserve"> of </w:t>
      </w:r>
      <w:r w:rsidRPr="002D1DB7">
        <w:rPr>
          <w:rFonts w:ascii="Arial" w:hAnsi="Arial" w:cs="Arial"/>
          <w:sz w:val="20"/>
          <w:szCs w:val="20"/>
        </w:rPr>
        <w:t>Lanzhou University</w:t>
      </w:r>
      <w:bookmarkEnd w:id="16"/>
      <w:bookmarkEnd w:id="17"/>
      <w:bookmarkEnd w:id="18"/>
      <w:bookmarkEnd w:id="19"/>
      <w:r w:rsidRPr="002D1DB7">
        <w:rPr>
          <w:rFonts w:ascii="Arial" w:hAnsi="Arial" w:cs="Arial"/>
          <w:sz w:val="20"/>
          <w:szCs w:val="20"/>
        </w:rPr>
        <w:t xml:space="preserve">, Lanzhou, </w:t>
      </w:r>
      <w:bookmarkStart w:id="20" w:name="OLE_LINK4"/>
      <w:bookmarkStart w:id="21" w:name="OLE_LINK5"/>
      <w:r w:rsidRPr="002D1DB7">
        <w:rPr>
          <w:rFonts w:ascii="Arial" w:hAnsi="Arial" w:cs="Arial"/>
          <w:sz w:val="20"/>
          <w:szCs w:val="20"/>
        </w:rPr>
        <w:t>China</w:t>
      </w:r>
      <w:bookmarkEnd w:id="20"/>
      <w:bookmarkEnd w:id="21"/>
      <w:r w:rsidRPr="002D1DB7">
        <w:rPr>
          <w:rFonts w:ascii="Arial" w:hAnsi="Arial" w:cs="Arial"/>
          <w:sz w:val="20"/>
          <w:szCs w:val="20"/>
        </w:rPr>
        <w:t>;</w:t>
      </w:r>
    </w:p>
    <w:p w:rsidR="00DF3212" w:rsidRPr="002D1DB7" w:rsidRDefault="00DF3212" w:rsidP="002D1DB7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2D1DB7">
        <w:rPr>
          <w:rFonts w:ascii="Arial" w:hAnsi="Arial" w:cs="Arial"/>
          <w:sz w:val="20"/>
          <w:szCs w:val="20"/>
        </w:rPr>
        <w:t>Evidence-Based Medicine Center, School of Basic Medical Sciences, Lanzhou University, Lanzhou, China;</w:t>
      </w:r>
    </w:p>
    <w:p w:rsidR="00DF3212" w:rsidRPr="002D1DB7" w:rsidRDefault="00DF3212" w:rsidP="002D1DB7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2D1DB7">
        <w:rPr>
          <w:rFonts w:ascii="Arial" w:hAnsi="Arial" w:cs="Arial"/>
          <w:sz w:val="20"/>
          <w:szCs w:val="20"/>
        </w:rPr>
        <w:t xml:space="preserve">WHO Collaborating Centre for Guideline Implementation and Knowledge Translation, Lanzhou University, Lanzhou, </w:t>
      </w:r>
      <w:bookmarkStart w:id="22" w:name="OLE_LINK6"/>
      <w:bookmarkStart w:id="23" w:name="OLE_LINK7"/>
      <w:r w:rsidRPr="002D1DB7">
        <w:rPr>
          <w:rFonts w:ascii="Arial" w:hAnsi="Arial" w:cs="Arial"/>
          <w:sz w:val="20"/>
          <w:szCs w:val="20"/>
        </w:rPr>
        <w:t>China</w:t>
      </w:r>
      <w:bookmarkEnd w:id="22"/>
      <w:bookmarkEnd w:id="23"/>
      <w:r w:rsidRPr="002D1DB7">
        <w:rPr>
          <w:rFonts w:ascii="Arial" w:hAnsi="Arial" w:cs="Arial"/>
          <w:sz w:val="20"/>
          <w:szCs w:val="20"/>
        </w:rPr>
        <w:t>.</w:t>
      </w:r>
    </w:p>
    <w:p w:rsidR="002D1DB7" w:rsidRDefault="002D1DB7" w:rsidP="00DF3212">
      <w:pPr>
        <w:rPr>
          <w:rFonts w:ascii="Arial" w:hAnsi="Arial" w:cs="Arial"/>
          <w:b/>
          <w:sz w:val="20"/>
          <w:szCs w:val="20"/>
          <w:lang w:val="en-AU"/>
        </w:rPr>
      </w:pPr>
    </w:p>
    <w:p w:rsidR="00AC2C25" w:rsidRPr="002D1DB7" w:rsidRDefault="002D1DB7" w:rsidP="00DF32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Objective/aim</w:t>
      </w:r>
    </w:p>
    <w:p w:rsidR="00DF3212" w:rsidRPr="002D1DB7" w:rsidRDefault="00C54A76" w:rsidP="00DF3212">
      <w:pPr>
        <w:rPr>
          <w:rFonts w:ascii="Arial" w:eastAsia="SimSun" w:hAnsi="Arial" w:cs="Arial"/>
          <w:color w:val="131413"/>
          <w:sz w:val="20"/>
          <w:szCs w:val="20"/>
        </w:rPr>
      </w:pPr>
      <w:r w:rsidRPr="002D1DB7">
        <w:rPr>
          <w:rFonts w:ascii="Arial" w:hAnsi="Arial" w:cs="Arial"/>
          <w:sz w:val="20"/>
          <w:szCs w:val="20"/>
        </w:rPr>
        <w:t xml:space="preserve">The World Health Organization (WHO) produces guidelines </w:t>
      </w:r>
      <w:r w:rsidRPr="002D1DB7">
        <w:rPr>
          <w:rFonts w:ascii="Arial" w:hAnsi="Arial" w:cs="Arial"/>
          <w:sz w:val="20"/>
          <w:szCs w:val="20"/>
          <w:lang w:val="en-GB"/>
        </w:rPr>
        <w:t xml:space="preserve">to inform various stakeholders in the </w:t>
      </w:r>
      <w:r w:rsidRPr="002D1DB7">
        <w:rPr>
          <w:rFonts w:ascii="Arial" w:hAnsi="Arial" w:cs="Arial"/>
          <w:sz w:val="20"/>
          <w:szCs w:val="20"/>
        </w:rPr>
        <w:t>19</w:t>
      </w:r>
      <w:r w:rsidRPr="002D1DB7">
        <w:rPr>
          <w:rFonts w:ascii="Arial" w:hAnsi="Arial" w:cs="Arial"/>
          <w:sz w:val="20"/>
          <w:szCs w:val="20"/>
          <w:lang w:val="en-GB"/>
        </w:rPr>
        <w:t>4</w:t>
      </w:r>
      <w:r w:rsidRPr="002D1DB7">
        <w:rPr>
          <w:rFonts w:ascii="Arial" w:hAnsi="Arial" w:cs="Arial"/>
          <w:sz w:val="20"/>
          <w:szCs w:val="20"/>
        </w:rPr>
        <w:t xml:space="preserve"> Member States of the United Nations.</w:t>
      </w:r>
      <w:r w:rsidRPr="002D1DB7">
        <w:rPr>
          <w:rStyle w:val="fontstyle01"/>
          <w:rFonts w:ascii="Arial" w:eastAsia="SimSun" w:hAnsi="Arial" w:cs="Arial"/>
        </w:rPr>
        <w:t xml:space="preserve"> However, there have no research on guideline dissemination and implementation.</w:t>
      </w:r>
      <w:r w:rsidR="00DF3212" w:rsidRPr="002D1DB7">
        <w:rPr>
          <w:rFonts w:ascii="Arial" w:hAnsi="Arial" w:cs="Arial"/>
          <w:sz w:val="20"/>
          <w:szCs w:val="20"/>
        </w:rPr>
        <w:t>To systematically</w:t>
      </w:r>
      <w:r w:rsidR="00DF3212" w:rsidRPr="002D1DB7">
        <w:rPr>
          <w:rFonts w:ascii="Arial" w:eastAsia="SimSun" w:hAnsi="Arial" w:cs="Arial"/>
          <w:sz w:val="20"/>
          <w:szCs w:val="20"/>
        </w:rPr>
        <w:t xml:space="preserve"> analysis</w:t>
      </w:r>
      <w:r w:rsidR="00DF3212" w:rsidRPr="002D1DB7">
        <w:rPr>
          <w:rFonts w:ascii="Arial" w:hAnsi="Arial" w:cs="Arial"/>
          <w:sz w:val="20"/>
          <w:szCs w:val="20"/>
        </w:rPr>
        <w:t xml:space="preserve"> </w:t>
      </w:r>
      <w:r w:rsidR="00DF3212" w:rsidRPr="002D1DB7">
        <w:rPr>
          <w:rStyle w:val="fontstyle01"/>
          <w:rFonts w:ascii="Arial" w:eastAsia="SimSun" w:hAnsi="Arial" w:cs="Arial"/>
        </w:rPr>
        <w:t>the reporting characteristics of</w:t>
      </w:r>
      <w:r w:rsidR="00DF3212" w:rsidRPr="002D1DB7">
        <w:rPr>
          <w:rFonts w:ascii="Arial" w:hAnsi="Arial" w:cs="Arial"/>
          <w:sz w:val="20"/>
          <w:szCs w:val="20"/>
        </w:rPr>
        <w:t xml:space="preserve"> implementation and dissemination in World Health Organization (WHO) guidelines. </w:t>
      </w:r>
    </w:p>
    <w:p w:rsidR="002D1DB7" w:rsidRDefault="002D1DB7" w:rsidP="00C54A76">
      <w:pPr>
        <w:pStyle w:val="CommentText"/>
        <w:jc w:val="both"/>
        <w:rPr>
          <w:rFonts w:ascii="Arial" w:eastAsia="SimSun" w:hAnsi="Arial" w:cs="Arial"/>
          <w:b/>
          <w:sz w:val="20"/>
          <w:szCs w:val="20"/>
        </w:rPr>
      </w:pPr>
    </w:p>
    <w:p w:rsidR="00AC2C25" w:rsidRPr="002D1DB7" w:rsidRDefault="00DF3212" w:rsidP="00C54A76">
      <w:pPr>
        <w:pStyle w:val="CommentText"/>
        <w:jc w:val="both"/>
        <w:rPr>
          <w:rFonts w:ascii="Arial" w:eastAsia="SimSun" w:hAnsi="Arial" w:cs="Arial"/>
          <w:b/>
          <w:sz w:val="20"/>
          <w:szCs w:val="20"/>
        </w:rPr>
      </w:pPr>
      <w:r w:rsidRPr="002D1DB7">
        <w:rPr>
          <w:rFonts w:ascii="Arial" w:eastAsia="SimSun" w:hAnsi="Arial" w:cs="Arial"/>
          <w:b/>
          <w:sz w:val="20"/>
          <w:szCs w:val="20"/>
        </w:rPr>
        <w:t>Methods</w:t>
      </w:r>
    </w:p>
    <w:p w:rsidR="00DF3212" w:rsidRPr="002D1DB7" w:rsidRDefault="00DF3212" w:rsidP="00C54A76">
      <w:pPr>
        <w:pStyle w:val="CommentText"/>
        <w:jc w:val="both"/>
        <w:rPr>
          <w:rFonts w:ascii="Arial" w:hAnsi="Arial" w:cs="Arial"/>
          <w:sz w:val="20"/>
          <w:szCs w:val="20"/>
        </w:rPr>
      </w:pPr>
      <w:r w:rsidRPr="002D1DB7">
        <w:rPr>
          <w:rFonts w:ascii="Arial" w:hAnsi="Arial" w:cs="Arial"/>
          <w:sz w:val="20"/>
          <w:szCs w:val="20"/>
        </w:rPr>
        <w:t xml:space="preserve">We examined </w:t>
      </w:r>
      <w:r w:rsidRPr="002D1DB7">
        <w:rPr>
          <w:rFonts w:ascii="Arial" w:hAnsi="Arial" w:cs="Arial"/>
          <w:sz w:val="20"/>
          <w:szCs w:val="20"/>
          <w:lang w:val="en-GB"/>
        </w:rPr>
        <w:t>Guidelines Review Committee (</w:t>
      </w:r>
      <w:r w:rsidRPr="002D1DB7">
        <w:rPr>
          <w:rFonts w:ascii="Arial" w:hAnsi="Arial" w:cs="Arial"/>
          <w:sz w:val="20"/>
          <w:szCs w:val="20"/>
        </w:rPr>
        <w:t>GRC)-approved WHO guidelines published in English from January 2013 to November 2017. Characteristics of guidelines including implementation and dissemination were independently extracted by two researchers.</w:t>
      </w:r>
    </w:p>
    <w:p w:rsidR="002D1DB7" w:rsidRDefault="002D1DB7" w:rsidP="00AC2C25">
      <w:pPr>
        <w:pStyle w:val="CommentText"/>
        <w:jc w:val="both"/>
        <w:rPr>
          <w:rFonts w:ascii="Arial" w:eastAsia="SimSun" w:hAnsi="Arial" w:cs="Arial"/>
          <w:b/>
          <w:sz w:val="20"/>
          <w:szCs w:val="20"/>
        </w:rPr>
      </w:pPr>
    </w:p>
    <w:p w:rsidR="00AC2C25" w:rsidRPr="002D1DB7" w:rsidRDefault="00C54A76" w:rsidP="00AC2C25">
      <w:pPr>
        <w:pStyle w:val="CommentText"/>
        <w:jc w:val="both"/>
        <w:rPr>
          <w:rFonts w:ascii="Arial" w:eastAsia="SimSun" w:hAnsi="Arial" w:cs="Arial"/>
          <w:b/>
          <w:sz w:val="20"/>
          <w:szCs w:val="20"/>
        </w:rPr>
      </w:pPr>
      <w:r w:rsidRPr="002D1DB7">
        <w:rPr>
          <w:rFonts w:ascii="Arial" w:eastAsia="SimSun" w:hAnsi="Arial" w:cs="Arial"/>
          <w:b/>
          <w:sz w:val="20"/>
          <w:szCs w:val="20"/>
        </w:rPr>
        <w:t>Main findings</w:t>
      </w:r>
    </w:p>
    <w:p w:rsidR="00DF3212" w:rsidRPr="002D1DB7" w:rsidRDefault="00DF3212" w:rsidP="00C54A76">
      <w:pPr>
        <w:pStyle w:val="CommentText"/>
        <w:spacing w:afterLines="50" w:after="156"/>
        <w:jc w:val="both"/>
        <w:rPr>
          <w:rFonts w:ascii="Arial" w:hAnsi="Arial" w:cs="Arial"/>
          <w:sz w:val="20"/>
          <w:szCs w:val="20"/>
        </w:rPr>
      </w:pPr>
      <w:r w:rsidRPr="002D1DB7">
        <w:rPr>
          <w:rFonts w:ascii="Arial" w:eastAsia="SimSun" w:hAnsi="Arial" w:cs="Arial"/>
          <w:sz w:val="20"/>
          <w:szCs w:val="20"/>
        </w:rPr>
        <w:t>A total of 101 WHO guidelines were included, of which 84(83.2%) were updated version. 35 (34.7%) guidelines had translation documents, guidelines were translated into French 21 (20.8%), Spanish 13 (12.9%), Russian 9 (8.9%), Chinese 5 (5.0%), Portuguese 4 (4.0%), Persian 3 (3.0%).</w:t>
      </w:r>
      <w:r w:rsidRPr="002D1DB7">
        <w:rPr>
          <w:rFonts w:ascii="Arial" w:hAnsi="Arial" w:cs="Arial"/>
          <w:sz w:val="20"/>
          <w:szCs w:val="20"/>
        </w:rPr>
        <w:t xml:space="preserve"> </w:t>
      </w:r>
      <w:r w:rsidRPr="002D1DB7">
        <w:rPr>
          <w:rFonts w:ascii="Arial" w:eastAsia="SimSun" w:hAnsi="Arial" w:cs="Arial"/>
          <w:sz w:val="20"/>
          <w:szCs w:val="20"/>
        </w:rPr>
        <w:t>Of guidelines reporting</w:t>
      </w:r>
      <w:r w:rsidRPr="002D1DB7">
        <w:rPr>
          <w:rFonts w:ascii="Arial" w:hAnsi="Arial" w:cs="Arial"/>
          <w:sz w:val="20"/>
          <w:szCs w:val="20"/>
        </w:rPr>
        <w:t xml:space="preserve"> dissemination, 77 (76.2%) guidelines reported dissemination section, 20 (19.8%) guidelines reported on the framework or plan of dissemination, 25 (24.8%) guidelines reported plan to translate into other languages, Seven (6.9%) reported the financial support related to the dissemination of the guidelines. </w:t>
      </w:r>
      <w:r w:rsidRPr="002D1DB7">
        <w:rPr>
          <w:rFonts w:ascii="Arial" w:eastAsia="SimSun" w:hAnsi="Arial" w:cs="Arial"/>
          <w:sz w:val="20"/>
          <w:szCs w:val="20"/>
        </w:rPr>
        <w:t>Of guidelines reporting</w:t>
      </w:r>
      <w:r w:rsidRPr="002D1DB7">
        <w:rPr>
          <w:rFonts w:ascii="Arial" w:hAnsi="Arial" w:cs="Arial"/>
          <w:sz w:val="20"/>
          <w:szCs w:val="20"/>
        </w:rPr>
        <w:t xml:space="preserve"> implementation, 77 (76.2%) guidelines reported implementation section, 24 (23.8%) reported the implementation framework (plan), and 55 (54.5%) reported the promotion factors for the guideline implementation, 32 (31.7%) guidelines reported the barriers of guideline implementation, and 25 (24.8%) reported the monitoring of guideline implementation.</w:t>
      </w:r>
      <w:bookmarkStart w:id="24" w:name="OLE_LINK67"/>
      <w:bookmarkStart w:id="25" w:name="OLE_LINK68"/>
      <w:r w:rsidRPr="002D1DB7">
        <w:rPr>
          <w:rFonts w:ascii="Arial" w:hAnsi="Arial" w:cs="Arial"/>
          <w:sz w:val="20"/>
          <w:szCs w:val="20"/>
        </w:rPr>
        <w:t>The translation rate of WHO guidelines is very low,</w:t>
      </w:r>
      <w:r w:rsidRPr="002D1DB7">
        <w:rPr>
          <w:rFonts w:ascii="Arial" w:eastAsia="SimSun" w:hAnsi="Arial" w:cs="Arial"/>
          <w:sz w:val="20"/>
          <w:szCs w:val="20"/>
        </w:rPr>
        <w:t xml:space="preserve"> and the reporting of guideline dissemination and implementation is low and insufficient.</w:t>
      </w:r>
      <w:bookmarkEnd w:id="24"/>
      <w:bookmarkEnd w:id="25"/>
    </w:p>
    <w:p w:rsidR="006C0F4E" w:rsidRPr="002D1DB7" w:rsidRDefault="006C0F4E">
      <w:pPr>
        <w:rPr>
          <w:rFonts w:ascii="Arial" w:hAnsi="Arial" w:cs="Arial"/>
          <w:sz w:val="20"/>
          <w:szCs w:val="20"/>
        </w:rPr>
      </w:pPr>
    </w:p>
    <w:sectPr w:rsidR="006C0F4E" w:rsidRPr="002D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67" w:rsidRDefault="009A4A67" w:rsidP="00DF3212">
      <w:r>
        <w:separator/>
      </w:r>
    </w:p>
  </w:endnote>
  <w:endnote w:type="continuationSeparator" w:id="0">
    <w:p w:rsidR="009A4A67" w:rsidRDefault="009A4A67" w:rsidP="00D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ylbjbAdvTTb5929f4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67" w:rsidRDefault="009A4A67" w:rsidP="00DF3212">
      <w:r>
        <w:separator/>
      </w:r>
    </w:p>
  </w:footnote>
  <w:footnote w:type="continuationSeparator" w:id="0">
    <w:p w:rsidR="009A4A67" w:rsidRDefault="009A4A67" w:rsidP="00DF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0CBD"/>
    <w:multiLevelType w:val="hybridMultilevel"/>
    <w:tmpl w:val="E530F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0A46"/>
    <w:multiLevelType w:val="hybridMultilevel"/>
    <w:tmpl w:val="205E1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42"/>
    <w:rsid w:val="00257DC0"/>
    <w:rsid w:val="002D1DB7"/>
    <w:rsid w:val="00382ED6"/>
    <w:rsid w:val="00444E47"/>
    <w:rsid w:val="00500967"/>
    <w:rsid w:val="00691BFB"/>
    <w:rsid w:val="006C0F4E"/>
    <w:rsid w:val="006D0269"/>
    <w:rsid w:val="0073714D"/>
    <w:rsid w:val="007B4EF5"/>
    <w:rsid w:val="0086206B"/>
    <w:rsid w:val="009A4A67"/>
    <w:rsid w:val="009E0E96"/>
    <w:rsid w:val="00A35D4B"/>
    <w:rsid w:val="00AC2C25"/>
    <w:rsid w:val="00B61771"/>
    <w:rsid w:val="00B6322B"/>
    <w:rsid w:val="00C54A76"/>
    <w:rsid w:val="00C80E0E"/>
    <w:rsid w:val="00C954F1"/>
    <w:rsid w:val="00C95D20"/>
    <w:rsid w:val="00DC1F8C"/>
    <w:rsid w:val="00DF3212"/>
    <w:rsid w:val="00E62175"/>
    <w:rsid w:val="00FC7442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4DB22"/>
  <w15:chartTrackingRefBased/>
  <w15:docId w15:val="{D570929B-98D2-4E07-994D-05B03715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321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3212"/>
    <w:rPr>
      <w:sz w:val="18"/>
      <w:szCs w:val="18"/>
    </w:rPr>
  </w:style>
  <w:style w:type="character" w:customStyle="1" w:styleId="fontstyle01">
    <w:name w:val="fontstyle01"/>
    <w:basedOn w:val="DefaultParagraphFont"/>
    <w:rsid w:val="00DF3212"/>
    <w:rPr>
      <w:rFonts w:ascii="VylbjbAdvTTb5929f4c" w:hAnsi="VylbjbAdvTTb5929f4c" w:hint="default"/>
      <w:b w:val="0"/>
      <w:bCs w:val="0"/>
      <w:i w:val="0"/>
      <w:iCs w:val="0"/>
      <w:color w:val="13141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212"/>
    <w:rPr>
      <w:color w:val="0563C1" w:themeColor="hyperlink"/>
      <w:u w:val="single"/>
    </w:rPr>
  </w:style>
  <w:style w:type="character" w:customStyle="1" w:styleId="CommentTextChar">
    <w:name w:val="Comment Text Char"/>
    <w:link w:val="CommentText"/>
    <w:uiPriority w:val="99"/>
    <w:rsid w:val="00DF3212"/>
  </w:style>
  <w:style w:type="paragraph" w:styleId="CommentText">
    <w:name w:val="annotation text"/>
    <w:basedOn w:val="Normal"/>
    <w:link w:val="CommentTextChar"/>
    <w:uiPriority w:val="99"/>
    <w:unhideWhenUsed/>
    <w:rsid w:val="00DF3212"/>
    <w:pPr>
      <w:jc w:val="left"/>
    </w:pPr>
  </w:style>
  <w:style w:type="character" w:customStyle="1" w:styleId="1">
    <w:name w:val="批注文字 字符1"/>
    <w:basedOn w:val="DefaultParagraphFont"/>
    <w:uiPriority w:val="99"/>
    <w:semiHidden/>
    <w:rsid w:val="00DF3212"/>
  </w:style>
  <w:style w:type="paragraph" w:styleId="ListParagraph">
    <w:name w:val="List Paragraph"/>
    <w:basedOn w:val="Normal"/>
    <w:uiPriority w:val="34"/>
    <w:qFormat/>
    <w:rsid w:val="00DF3212"/>
    <w:pPr>
      <w:ind w:firstLineChars="200" w:firstLine="420"/>
    </w:pPr>
  </w:style>
  <w:style w:type="character" w:customStyle="1" w:styleId="Style1">
    <w:name w:val="Style1"/>
    <w:basedOn w:val="DefaultParagraphFont"/>
    <w:uiPriority w:val="1"/>
    <w:qFormat/>
    <w:rsid w:val="00AC2C25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Maddison Bourke</cp:lastModifiedBy>
  <cp:revision>2</cp:revision>
  <dcterms:created xsi:type="dcterms:W3CDTF">2018-08-07T15:27:00Z</dcterms:created>
  <dcterms:modified xsi:type="dcterms:W3CDTF">2018-08-07T15:27:00Z</dcterms:modified>
</cp:coreProperties>
</file>