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07037" w14:textId="77777777" w:rsidR="003C7D9F" w:rsidRPr="00022B3A" w:rsidRDefault="003C7D9F" w:rsidP="003C7D9F">
      <w:pPr>
        <w:rPr>
          <w:rFonts w:ascii="Arial" w:hAnsi="Arial" w:cs="Arial"/>
          <w:b/>
          <w:sz w:val="24"/>
          <w:szCs w:val="24"/>
        </w:rPr>
      </w:pPr>
      <w:r w:rsidRPr="00022B3A">
        <w:rPr>
          <w:rFonts w:ascii="Arial" w:hAnsi="Arial" w:cs="Arial"/>
          <w:b/>
          <w:sz w:val="24"/>
          <w:szCs w:val="24"/>
        </w:rPr>
        <w:t>Pharmacist-led clinic in an antenatal setting – Delivering Innovative Healthcare to Pregnant Women</w:t>
      </w:r>
    </w:p>
    <w:p w14:paraId="43447E6F" w14:textId="77777777" w:rsidR="00207A53" w:rsidRPr="00022B3A" w:rsidRDefault="0021321D" w:rsidP="00900271">
      <w:pPr>
        <w:rPr>
          <w:rFonts w:ascii="Arial" w:hAnsi="Arial" w:cs="Arial"/>
          <w:b/>
          <w:sz w:val="20"/>
          <w:szCs w:val="20"/>
          <w:vertAlign w:val="subscript"/>
        </w:rPr>
      </w:pPr>
      <w:r w:rsidRPr="00022B3A">
        <w:rPr>
          <w:rFonts w:ascii="Arial" w:hAnsi="Arial" w:cs="Arial"/>
          <w:b/>
          <w:sz w:val="20"/>
          <w:szCs w:val="20"/>
          <w:u w:val="single"/>
        </w:rPr>
        <w:t>Wendi Jones</w:t>
      </w:r>
      <w:r w:rsidR="000C73D6" w:rsidRPr="00022B3A">
        <w:rPr>
          <w:rFonts w:ascii="Arial" w:hAnsi="Arial" w:cs="Arial"/>
          <w:b/>
          <w:sz w:val="20"/>
          <w:szCs w:val="20"/>
          <w:u w:val="single"/>
          <w:vertAlign w:val="superscript"/>
        </w:rPr>
        <w:t>1</w:t>
      </w:r>
      <w:r w:rsidR="000C73D6" w:rsidRPr="00022B3A">
        <w:rPr>
          <w:rFonts w:ascii="Arial" w:hAnsi="Arial" w:cs="Arial"/>
          <w:b/>
          <w:sz w:val="20"/>
          <w:szCs w:val="20"/>
          <w:vertAlign w:val="superscript"/>
        </w:rPr>
        <w:t>,2</w:t>
      </w:r>
      <w:r w:rsidR="00C034B2" w:rsidRPr="00022B3A">
        <w:rPr>
          <w:rFonts w:ascii="Arial" w:hAnsi="Arial" w:cs="Arial"/>
          <w:b/>
          <w:sz w:val="20"/>
          <w:szCs w:val="20"/>
        </w:rPr>
        <w:t>;</w:t>
      </w:r>
      <w:r w:rsidRPr="00022B3A">
        <w:rPr>
          <w:rFonts w:ascii="Arial" w:hAnsi="Arial" w:cs="Arial"/>
          <w:b/>
          <w:sz w:val="20"/>
          <w:szCs w:val="20"/>
        </w:rPr>
        <w:t xml:space="preserve"> </w:t>
      </w:r>
      <w:r w:rsidR="0054362B" w:rsidRPr="00022B3A">
        <w:rPr>
          <w:rFonts w:ascii="Arial" w:hAnsi="Arial" w:cs="Arial"/>
          <w:b/>
          <w:sz w:val="20"/>
          <w:szCs w:val="20"/>
        </w:rPr>
        <w:t>G</w:t>
      </w:r>
      <w:r w:rsidR="000C73D6" w:rsidRPr="00022B3A">
        <w:rPr>
          <w:rFonts w:ascii="Arial" w:hAnsi="Arial" w:cs="Arial"/>
          <w:b/>
          <w:sz w:val="20"/>
          <w:szCs w:val="20"/>
        </w:rPr>
        <w:t>eoffrey</w:t>
      </w:r>
      <w:r w:rsidRPr="00022B3A">
        <w:rPr>
          <w:rFonts w:ascii="Arial" w:hAnsi="Arial" w:cs="Arial"/>
          <w:b/>
          <w:sz w:val="20"/>
          <w:szCs w:val="20"/>
        </w:rPr>
        <w:t xml:space="preserve"> Grima</w:t>
      </w:r>
      <w:r w:rsidR="000C73D6" w:rsidRPr="00022B3A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302F91" w:rsidRPr="00022B3A">
        <w:rPr>
          <w:rFonts w:ascii="Arial" w:hAnsi="Arial" w:cs="Arial"/>
          <w:b/>
          <w:sz w:val="20"/>
          <w:szCs w:val="20"/>
        </w:rPr>
        <w:t>;</w:t>
      </w:r>
      <w:r w:rsidR="00C034B2" w:rsidRPr="00022B3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07A53" w:rsidRPr="00022B3A">
        <w:rPr>
          <w:rFonts w:ascii="Arial" w:hAnsi="Arial" w:cs="Arial"/>
          <w:b/>
          <w:sz w:val="20"/>
          <w:szCs w:val="20"/>
        </w:rPr>
        <w:t>Teneal</w:t>
      </w:r>
      <w:proofErr w:type="spellEnd"/>
      <w:r w:rsidR="00207A53" w:rsidRPr="00022B3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07A53" w:rsidRPr="00022B3A">
        <w:rPr>
          <w:rFonts w:ascii="Arial" w:hAnsi="Arial" w:cs="Arial"/>
          <w:b/>
          <w:sz w:val="20"/>
          <w:szCs w:val="20"/>
        </w:rPr>
        <w:t>Rampling</w:t>
      </w:r>
      <w:proofErr w:type="spellEnd"/>
      <w:r w:rsidR="00207A53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207A53" w:rsidRPr="00022B3A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C72D41">
        <w:rPr>
          <w:rFonts w:ascii="Arial" w:hAnsi="Arial" w:cs="Arial"/>
          <w:b/>
          <w:sz w:val="20"/>
          <w:szCs w:val="20"/>
          <w:vertAlign w:val="subscript"/>
        </w:rPr>
        <w:t>;</w:t>
      </w:r>
      <w:r w:rsidR="00C72D41" w:rsidRPr="00C72D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72D41" w:rsidRPr="00414EEE">
        <w:rPr>
          <w:rFonts w:ascii="Arial" w:hAnsi="Arial" w:cs="Arial"/>
          <w:b/>
          <w:sz w:val="20"/>
          <w:szCs w:val="20"/>
          <w:u w:val="single"/>
        </w:rPr>
        <w:t>Alka</w:t>
      </w:r>
      <w:proofErr w:type="spellEnd"/>
      <w:r w:rsidR="00C72D41" w:rsidRPr="00414EEE">
        <w:rPr>
          <w:rFonts w:ascii="Arial" w:hAnsi="Arial" w:cs="Arial"/>
          <w:b/>
          <w:sz w:val="20"/>
          <w:szCs w:val="20"/>
          <w:u w:val="single"/>
        </w:rPr>
        <w:t xml:space="preserve"> Kothari</w:t>
      </w:r>
      <w:r w:rsidR="00C72D41" w:rsidRPr="00A97D29">
        <w:rPr>
          <w:rFonts w:ascii="Arial" w:hAnsi="Arial" w:cs="Arial"/>
          <w:b/>
          <w:sz w:val="20"/>
          <w:szCs w:val="20"/>
        </w:rPr>
        <w:t xml:space="preserve"> </w:t>
      </w:r>
      <w:r w:rsidR="00C72D41" w:rsidRPr="00022B3A">
        <w:rPr>
          <w:rFonts w:ascii="Arial" w:hAnsi="Arial" w:cs="Arial"/>
          <w:b/>
          <w:sz w:val="20"/>
          <w:szCs w:val="20"/>
          <w:vertAlign w:val="superscript"/>
        </w:rPr>
        <w:t>1,2</w:t>
      </w:r>
    </w:p>
    <w:p w14:paraId="35B34DC7" w14:textId="57D56B7B" w:rsidR="0021321D" w:rsidRPr="00022B3A" w:rsidRDefault="0021321D" w:rsidP="00022B3A">
      <w:pPr>
        <w:rPr>
          <w:rFonts w:ascii="Arial" w:hAnsi="Arial" w:cs="Arial"/>
          <w:b/>
          <w:sz w:val="20"/>
          <w:szCs w:val="20"/>
          <w:vertAlign w:val="superscript"/>
        </w:rPr>
      </w:pPr>
      <w:r w:rsidRPr="00ED26AC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ED26AC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022B3A">
        <w:rPr>
          <w:rFonts w:ascii="Arial" w:hAnsi="Arial" w:cs="Arial"/>
          <w:b/>
          <w:sz w:val="20"/>
          <w:szCs w:val="20"/>
          <w:vertAlign w:val="superscript"/>
        </w:rPr>
        <w:t>Redcliffe Hospital, Metro North Hospital and Health Service, Brisbane, Australia</w:t>
      </w:r>
    </w:p>
    <w:p w14:paraId="3ABBA2E3" w14:textId="318934F0" w:rsidR="0021321D" w:rsidRPr="00022B3A" w:rsidRDefault="0021321D" w:rsidP="0021321D">
      <w:pPr>
        <w:rPr>
          <w:rFonts w:ascii="Arial" w:hAnsi="Arial" w:cs="Arial"/>
          <w:b/>
          <w:sz w:val="20"/>
          <w:szCs w:val="20"/>
          <w:vertAlign w:val="superscript"/>
        </w:rPr>
      </w:pPr>
      <w:r w:rsidRPr="00ED26AC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ED26AC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022B3A">
        <w:rPr>
          <w:rFonts w:ascii="Arial" w:hAnsi="Arial" w:cs="Arial"/>
          <w:b/>
          <w:sz w:val="20"/>
          <w:szCs w:val="20"/>
          <w:vertAlign w:val="superscript"/>
        </w:rPr>
        <w:t>University of Queensland, St Lucia, Australia</w:t>
      </w:r>
    </w:p>
    <w:p w14:paraId="4B649EE7" w14:textId="77777777" w:rsidR="00AD1992" w:rsidRDefault="00D0671E" w:rsidP="00900271">
      <w:pPr>
        <w:rPr>
          <w:rFonts w:ascii="Arial" w:hAnsi="Arial" w:cs="Arial"/>
          <w:sz w:val="20"/>
          <w:szCs w:val="20"/>
        </w:rPr>
      </w:pPr>
      <w:hyperlink r:id="rId6" w:history="1">
        <w:r w:rsidR="00551C91" w:rsidRPr="00022B3A">
          <w:rPr>
            <w:rStyle w:val="Hyperlink"/>
            <w:rFonts w:ascii="Arial" w:hAnsi="Arial" w:cs="Arial"/>
            <w:sz w:val="20"/>
            <w:szCs w:val="20"/>
          </w:rPr>
          <w:t>wendi.jones@health.qld.gov.au</w:t>
        </w:r>
      </w:hyperlink>
    </w:p>
    <w:p w14:paraId="6E30E5D9" w14:textId="77777777" w:rsidR="00551C91" w:rsidRPr="00022B3A" w:rsidRDefault="00551C91" w:rsidP="00900271">
      <w:pPr>
        <w:rPr>
          <w:rFonts w:ascii="Arial" w:hAnsi="Arial" w:cs="Arial"/>
          <w:sz w:val="20"/>
          <w:szCs w:val="20"/>
        </w:rPr>
      </w:pPr>
    </w:p>
    <w:p w14:paraId="64EE9F2E" w14:textId="77777777" w:rsidR="00302F91" w:rsidRPr="00022B3A" w:rsidRDefault="00E07B53" w:rsidP="00900271">
      <w:pPr>
        <w:rPr>
          <w:rFonts w:ascii="Arial" w:hAnsi="Arial" w:cs="Arial"/>
          <w:b/>
          <w:sz w:val="24"/>
          <w:szCs w:val="24"/>
        </w:rPr>
      </w:pPr>
      <w:r w:rsidRPr="00022B3A">
        <w:rPr>
          <w:rFonts w:ascii="Arial" w:hAnsi="Arial" w:cs="Arial"/>
          <w:b/>
          <w:sz w:val="24"/>
          <w:szCs w:val="24"/>
        </w:rPr>
        <w:t>Objective</w:t>
      </w:r>
    </w:p>
    <w:p w14:paraId="315D9089" w14:textId="77777777" w:rsidR="000A07A1" w:rsidRPr="00022B3A" w:rsidRDefault="00BF7F69" w:rsidP="00900271">
      <w:pPr>
        <w:rPr>
          <w:rFonts w:ascii="Arial" w:hAnsi="Arial" w:cs="Arial"/>
          <w:sz w:val="24"/>
          <w:szCs w:val="24"/>
        </w:rPr>
      </w:pPr>
      <w:r w:rsidRPr="00022B3A">
        <w:rPr>
          <w:rFonts w:ascii="Arial" w:hAnsi="Arial" w:cs="Arial"/>
          <w:sz w:val="24"/>
          <w:szCs w:val="24"/>
        </w:rPr>
        <w:t>Medication adherence in pregnancy</w:t>
      </w:r>
      <w:r w:rsidR="000A07A1" w:rsidRPr="00022B3A">
        <w:rPr>
          <w:rFonts w:ascii="Arial" w:hAnsi="Arial" w:cs="Arial"/>
          <w:sz w:val="24"/>
          <w:szCs w:val="24"/>
        </w:rPr>
        <w:t xml:space="preserve"> is </w:t>
      </w:r>
      <w:r w:rsidR="00642777" w:rsidRPr="00022B3A">
        <w:rPr>
          <w:rFonts w:ascii="Arial" w:hAnsi="Arial" w:cs="Arial"/>
          <w:sz w:val="24"/>
          <w:szCs w:val="24"/>
        </w:rPr>
        <w:t xml:space="preserve">exceedingly </w:t>
      </w:r>
      <w:r w:rsidR="000A07A1" w:rsidRPr="00022B3A">
        <w:rPr>
          <w:rFonts w:ascii="Arial" w:hAnsi="Arial" w:cs="Arial"/>
          <w:sz w:val="24"/>
          <w:szCs w:val="24"/>
        </w:rPr>
        <w:t>low and</w:t>
      </w:r>
      <w:r w:rsidR="00F32A44">
        <w:rPr>
          <w:rFonts w:ascii="Arial" w:hAnsi="Arial" w:cs="Arial"/>
          <w:sz w:val="24"/>
          <w:szCs w:val="24"/>
        </w:rPr>
        <w:t xml:space="preserve"> </w:t>
      </w:r>
      <w:r w:rsidR="00C72D41">
        <w:rPr>
          <w:rFonts w:ascii="Arial" w:hAnsi="Arial" w:cs="Arial"/>
          <w:sz w:val="24"/>
          <w:szCs w:val="24"/>
        </w:rPr>
        <w:t xml:space="preserve">published </w:t>
      </w:r>
      <w:r w:rsidR="00E07B53" w:rsidRPr="00022B3A">
        <w:rPr>
          <w:rFonts w:ascii="Arial" w:hAnsi="Arial" w:cs="Arial"/>
          <w:sz w:val="24"/>
          <w:szCs w:val="24"/>
        </w:rPr>
        <w:t xml:space="preserve">data </w:t>
      </w:r>
      <w:r w:rsidR="008B7920">
        <w:rPr>
          <w:rFonts w:ascii="Arial" w:hAnsi="Arial" w:cs="Arial"/>
          <w:sz w:val="24"/>
          <w:szCs w:val="24"/>
        </w:rPr>
        <w:t>indicates</w:t>
      </w:r>
      <w:r w:rsidR="000A07A1" w:rsidRPr="00022B3A">
        <w:rPr>
          <w:rFonts w:ascii="Arial" w:hAnsi="Arial" w:cs="Arial"/>
          <w:sz w:val="24"/>
          <w:szCs w:val="24"/>
        </w:rPr>
        <w:t xml:space="preserve"> </w:t>
      </w:r>
      <w:r w:rsidR="00E07B53" w:rsidRPr="00022B3A">
        <w:rPr>
          <w:rFonts w:ascii="Arial" w:hAnsi="Arial" w:cs="Arial"/>
          <w:sz w:val="24"/>
          <w:szCs w:val="24"/>
        </w:rPr>
        <w:t xml:space="preserve">that </w:t>
      </w:r>
      <w:r w:rsidR="000A07A1" w:rsidRPr="00022B3A">
        <w:rPr>
          <w:rFonts w:ascii="Arial" w:hAnsi="Arial" w:cs="Arial"/>
          <w:sz w:val="24"/>
          <w:szCs w:val="24"/>
        </w:rPr>
        <w:t xml:space="preserve">68% of pregnant women </w:t>
      </w:r>
      <w:r w:rsidR="000473F8" w:rsidRPr="00022B3A">
        <w:rPr>
          <w:rFonts w:ascii="Arial" w:hAnsi="Arial" w:cs="Arial"/>
          <w:sz w:val="24"/>
          <w:szCs w:val="24"/>
        </w:rPr>
        <w:t>taking</w:t>
      </w:r>
      <w:r w:rsidR="000A07A1" w:rsidRPr="00022B3A">
        <w:rPr>
          <w:rFonts w:ascii="Arial" w:hAnsi="Arial" w:cs="Arial"/>
          <w:sz w:val="24"/>
          <w:szCs w:val="24"/>
        </w:rPr>
        <w:t xml:space="preserve"> anti-depressant or anxiolytic medic</w:t>
      </w:r>
      <w:r w:rsidR="00704367" w:rsidRPr="00022B3A">
        <w:rPr>
          <w:rFonts w:ascii="Arial" w:hAnsi="Arial" w:cs="Arial"/>
          <w:sz w:val="24"/>
          <w:szCs w:val="24"/>
        </w:rPr>
        <w:t>ine</w:t>
      </w:r>
      <w:r w:rsidR="000A07A1" w:rsidRPr="00022B3A">
        <w:rPr>
          <w:rFonts w:ascii="Arial" w:hAnsi="Arial" w:cs="Arial"/>
          <w:sz w:val="24"/>
          <w:szCs w:val="24"/>
        </w:rPr>
        <w:t>s</w:t>
      </w:r>
      <w:r w:rsidR="00551C91">
        <w:rPr>
          <w:rFonts w:ascii="Arial" w:hAnsi="Arial" w:cs="Arial"/>
          <w:sz w:val="24"/>
          <w:szCs w:val="24"/>
        </w:rPr>
        <w:t xml:space="preserve"> </w:t>
      </w:r>
      <w:r w:rsidR="000A07A1" w:rsidRPr="00022B3A">
        <w:rPr>
          <w:rFonts w:ascii="Arial" w:hAnsi="Arial" w:cs="Arial"/>
          <w:sz w:val="24"/>
          <w:szCs w:val="24"/>
        </w:rPr>
        <w:t xml:space="preserve">at pre-conception, ceased their </w:t>
      </w:r>
      <w:r w:rsidR="00A814C8" w:rsidRPr="00022B3A">
        <w:rPr>
          <w:rFonts w:ascii="Arial" w:hAnsi="Arial" w:cs="Arial"/>
          <w:sz w:val="24"/>
          <w:szCs w:val="24"/>
        </w:rPr>
        <w:t>medicines</w:t>
      </w:r>
      <w:r w:rsidR="00A47DB3" w:rsidRPr="00A47DB3">
        <w:rPr>
          <w:rFonts w:ascii="Arial" w:hAnsi="Arial" w:cs="Arial"/>
          <w:sz w:val="24"/>
          <w:szCs w:val="24"/>
        </w:rPr>
        <w:t xml:space="preserve"> </w:t>
      </w:r>
      <w:r w:rsidR="00A47DB3">
        <w:rPr>
          <w:rFonts w:ascii="Arial" w:hAnsi="Arial" w:cs="Arial"/>
          <w:sz w:val="24"/>
          <w:szCs w:val="24"/>
        </w:rPr>
        <w:t xml:space="preserve">for fear of </w:t>
      </w:r>
      <w:r w:rsidR="00414EEE">
        <w:rPr>
          <w:rFonts w:ascii="Arial" w:hAnsi="Arial" w:cs="Arial"/>
          <w:sz w:val="24"/>
          <w:szCs w:val="24"/>
        </w:rPr>
        <w:t>foetal</w:t>
      </w:r>
      <w:r w:rsidR="00A47DB3">
        <w:rPr>
          <w:rFonts w:ascii="Arial" w:hAnsi="Arial" w:cs="Arial"/>
          <w:sz w:val="24"/>
          <w:szCs w:val="24"/>
        </w:rPr>
        <w:t xml:space="preserve"> harm. </w:t>
      </w:r>
      <w:r w:rsidR="00A814C8">
        <w:rPr>
          <w:rFonts w:ascii="Arial" w:hAnsi="Arial" w:cs="Arial"/>
          <w:sz w:val="24"/>
          <w:szCs w:val="24"/>
        </w:rPr>
        <w:t>The</w:t>
      </w:r>
      <w:r w:rsidR="00642777" w:rsidRPr="00022B3A">
        <w:rPr>
          <w:rFonts w:ascii="Arial" w:hAnsi="Arial" w:cs="Arial"/>
          <w:sz w:val="24"/>
          <w:szCs w:val="24"/>
        </w:rPr>
        <w:t xml:space="preserve"> objective </w:t>
      </w:r>
      <w:r w:rsidR="008B7920">
        <w:rPr>
          <w:rFonts w:ascii="Arial" w:hAnsi="Arial" w:cs="Arial"/>
          <w:sz w:val="24"/>
          <w:szCs w:val="24"/>
        </w:rPr>
        <w:t>of this study wa</w:t>
      </w:r>
      <w:r w:rsidR="008D4E7A">
        <w:rPr>
          <w:rFonts w:ascii="Arial" w:hAnsi="Arial" w:cs="Arial"/>
          <w:sz w:val="24"/>
          <w:szCs w:val="24"/>
        </w:rPr>
        <w:t>s</w:t>
      </w:r>
      <w:r w:rsidR="00642777" w:rsidRPr="00022B3A">
        <w:rPr>
          <w:rFonts w:ascii="Arial" w:hAnsi="Arial" w:cs="Arial"/>
          <w:sz w:val="24"/>
          <w:szCs w:val="24"/>
        </w:rPr>
        <w:t xml:space="preserve"> to ascertain the </w:t>
      </w:r>
      <w:r w:rsidRPr="00022B3A">
        <w:rPr>
          <w:rFonts w:ascii="Arial" w:hAnsi="Arial" w:cs="Arial"/>
          <w:sz w:val="24"/>
          <w:szCs w:val="24"/>
        </w:rPr>
        <w:t xml:space="preserve">impact </w:t>
      </w:r>
      <w:r w:rsidR="00642777" w:rsidRPr="00022B3A">
        <w:rPr>
          <w:rFonts w:ascii="Arial" w:hAnsi="Arial" w:cs="Arial"/>
          <w:sz w:val="24"/>
          <w:szCs w:val="24"/>
        </w:rPr>
        <w:t xml:space="preserve">of pharmacist advice on prescribed medications in pregnancy.  </w:t>
      </w:r>
    </w:p>
    <w:p w14:paraId="6D7EB607" w14:textId="77777777" w:rsidR="00C073BC" w:rsidRPr="00022B3A" w:rsidRDefault="00900271">
      <w:pPr>
        <w:rPr>
          <w:rFonts w:ascii="Arial" w:hAnsi="Arial" w:cs="Arial"/>
          <w:b/>
          <w:sz w:val="24"/>
          <w:szCs w:val="24"/>
        </w:rPr>
      </w:pPr>
      <w:r w:rsidRPr="00022B3A">
        <w:rPr>
          <w:rFonts w:ascii="Arial" w:hAnsi="Arial" w:cs="Arial"/>
          <w:b/>
          <w:sz w:val="24"/>
          <w:szCs w:val="24"/>
        </w:rPr>
        <w:t>Method</w:t>
      </w:r>
    </w:p>
    <w:p w14:paraId="311A17B7" w14:textId="77777777" w:rsidR="0083629B" w:rsidRPr="00022B3A" w:rsidRDefault="00C304C4">
      <w:pPr>
        <w:rPr>
          <w:rFonts w:ascii="Arial" w:hAnsi="Arial" w:cs="Arial"/>
          <w:sz w:val="24"/>
          <w:szCs w:val="24"/>
        </w:rPr>
      </w:pPr>
      <w:r w:rsidRPr="00213FFB">
        <w:rPr>
          <w:rFonts w:ascii="Arial" w:hAnsi="Arial" w:cs="Arial"/>
          <w:sz w:val="24"/>
          <w:szCs w:val="24"/>
        </w:rPr>
        <w:t xml:space="preserve">Prospective, interventional study </w:t>
      </w:r>
      <w:r>
        <w:rPr>
          <w:rFonts w:ascii="Arial" w:hAnsi="Arial" w:cs="Arial"/>
          <w:sz w:val="24"/>
          <w:szCs w:val="24"/>
        </w:rPr>
        <w:t xml:space="preserve">in </w:t>
      </w:r>
      <w:r w:rsidR="008B7920">
        <w:rPr>
          <w:rFonts w:ascii="Arial" w:hAnsi="Arial" w:cs="Arial"/>
          <w:sz w:val="24"/>
          <w:szCs w:val="24"/>
        </w:rPr>
        <w:t xml:space="preserve">the setting of </w:t>
      </w:r>
      <w:r w:rsidR="00A814C8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 xml:space="preserve">antenatal clinic </w:t>
      </w:r>
      <w:r w:rsidR="00022B3A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>a</w:t>
      </w:r>
      <w:r w:rsidR="00C72D41">
        <w:rPr>
          <w:rFonts w:ascii="Arial" w:hAnsi="Arial" w:cs="Arial"/>
          <w:sz w:val="24"/>
          <w:szCs w:val="24"/>
        </w:rPr>
        <w:t xml:space="preserve">n outer metropolitan </w:t>
      </w:r>
      <w:r w:rsidRPr="00213FFB">
        <w:rPr>
          <w:rFonts w:ascii="Arial" w:hAnsi="Arial" w:cs="Arial"/>
          <w:sz w:val="24"/>
          <w:szCs w:val="24"/>
        </w:rPr>
        <w:t xml:space="preserve">hospital </w:t>
      </w:r>
      <w:r w:rsidR="00022B3A">
        <w:rPr>
          <w:rFonts w:ascii="Arial" w:hAnsi="Arial" w:cs="Arial"/>
          <w:sz w:val="24"/>
          <w:szCs w:val="24"/>
        </w:rPr>
        <w:t xml:space="preserve">in Brisbane, Australia. </w:t>
      </w:r>
      <w:r w:rsidR="0083629B" w:rsidRPr="00022B3A">
        <w:rPr>
          <w:rFonts w:ascii="Arial" w:hAnsi="Arial" w:cs="Arial"/>
          <w:sz w:val="24"/>
          <w:szCs w:val="24"/>
        </w:rPr>
        <w:t xml:space="preserve">Pregnant women were screened and referred to the </w:t>
      </w:r>
      <w:r w:rsidR="00A47DB3">
        <w:rPr>
          <w:rFonts w:ascii="Arial" w:hAnsi="Arial" w:cs="Arial"/>
          <w:sz w:val="24"/>
          <w:szCs w:val="24"/>
        </w:rPr>
        <w:t>p</w:t>
      </w:r>
      <w:r w:rsidR="0083629B" w:rsidRPr="00022B3A">
        <w:rPr>
          <w:rFonts w:ascii="Arial" w:hAnsi="Arial" w:cs="Arial"/>
          <w:sz w:val="24"/>
          <w:szCs w:val="24"/>
        </w:rPr>
        <w:t xml:space="preserve">harmacist upon referral </w:t>
      </w:r>
      <w:r w:rsidR="00BF7F69" w:rsidRPr="00022B3A">
        <w:rPr>
          <w:rFonts w:ascii="Arial" w:hAnsi="Arial" w:cs="Arial"/>
          <w:sz w:val="24"/>
          <w:szCs w:val="24"/>
        </w:rPr>
        <w:t xml:space="preserve">from GP </w:t>
      </w:r>
      <w:r w:rsidR="00571A3E" w:rsidRPr="00022B3A">
        <w:rPr>
          <w:rFonts w:ascii="Arial" w:hAnsi="Arial" w:cs="Arial"/>
          <w:sz w:val="24"/>
          <w:szCs w:val="24"/>
        </w:rPr>
        <w:t xml:space="preserve">or </w:t>
      </w:r>
      <w:r w:rsidR="00A47DB3">
        <w:rPr>
          <w:rFonts w:ascii="Arial" w:hAnsi="Arial" w:cs="Arial"/>
          <w:sz w:val="24"/>
          <w:szCs w:val="24"/>
        </w:rPr>
        <w:t>obstetric and midwifery staff in pregnancy</w:t>
      </w:r>
      <w:r w:rsidR="0083629B" w:rsidRPr="00022B3A">
        <w:rPr>
          <w:rFonts w:ascii="Arial" w:hAnsi="Arial" w:cs="Arial"/>
          <w:sz w:val="24"/>
          <w:szCs w:val="24"/>
        </w:rPr>
        <w:t xml:space="preserve">. </w:t>
      </w:r>
      <w:r w:rsidR="00BF7F69" w:rsidRPr="00022B3A">
        <w:rPr>
          <w:rFonts w:ascii="Arial" w:hAnsi="Arial" w:cs="Arial"/>
          <w:sz w:val="24"/>
          <w:szCs w:val="24"/>
        </w:rPr>
        <w:t xml:space="preserve">Medication reviews occurred </w:t>
      </w:r>
      <w:r w:rsidR="0083629B" w:rsidRPr="00022B3A">
        <w:rPr>
          <w:rFonts w:ascii="Arial" w:hAnsi="Arial" w:cs="Arial"/>
          <w:sz w:val="24"/>
          <w:szCs w:val="24"/>
        </w:rPr>
        <w:t xml:space="preserve">in an outpatient setting either </w:t>
      </w:r>
      <w:r w:rsidR="00D65EFC" w:rsidRPr="00022B3A">
        <w:rPr>
          <w:rFonts w:ascii="Arial" w:hAnsi="Arial" w:cs="Arial"/>
          <w:sz w:val="24"/>
          <w:szCs w:val="24"/>
        </w:rPr>
        <w:t>in person</w:t>
      </w:r>
      <w:r w:rsidR="0083629B" w:rsidRPr="00022B3A">
        <w:rPr>
          <w:rFonts w:ascii="Arial" w:hAnsi="Arial" w:cs="Arial"/>
          <w:sz w:val="24"/>
          <w:szCs w:val="24"/>
        </w:rPr>
        <w:t>, via telehealth or</w:t>
      </w:r>
      <w:r w:rsidR="00D65EFC" w:rsidRPr="00022B3A">
        <w:rPr>
          <w:rFonts w:ascii="Arial" w:hAnsi="Arial" w:cs="Arial"/>
          <w:sz w:val="24"/>
          <w:szCs w:val="24"/>
        </w:rPr>
        <w:t xml:space="preserve"> </w:t>
      </w:r>
      <w:r w:rsidR="00A47DB3">
        <w:rPr>
          <w:rFonts w:ascii="Arial" w:hAnsi="Arial" w:cs="Arial"/>
          <w:sz w:val="24"/>
          <w:szCs w:val="24"/>
        </w:rPr>
        <w:t>on</w:t>
      </w:r>
      <w:r w:rsidR="0083629B" w:rsidRPr="00022B3A">
        <w:rPr>
          <w:rFonts w:ascii="Arial" w:hAnsi="Arial" w:cs="Arial"/>
          <w:sz w:val="24"/>
          <w:szCs w:val="24"/>
        </w:rPr>
        <w:t xml:space="preserve"> telephone. </w:t>
      </w:r>
    </w:p>
    <w:p w14:paraId="510C93FB" w14:textId="77777777" w:rsidR="00900271" w:rsidRPr="00022B3A" w:rsidRDefault="00900271">
      <w:pPr>
        <w:rPr>
          <w:rFonts w:ascii="Arial" w:hAnsi="Arial" w:cs="Arial"/>
          <w:b/>
          <w:sz w:val="24"/>
          <w:szCs w:val="24"/>
        </w:rPr>
      </w:pPr>
      <w:r w:rsidRPr="00022B3A">
        <w:rPr>
          <w:rFonts w:ascii="Arial" w:hAnsi="Arial" w:cs="Arial"/>
          <w:b/>
          <w:sz w:val="24"/>
          <w:szCs w:val="24"/>
        </w:rPr>
        <w:t>Results</w:t>
      </w:r>
    </w:p>
    <w:p w14:paraId="6A95EF7B" w14:textId="77777777" w:rsidR="00210653" w:rsidRPr="00022B3A" w:rsidRDefault="00A814C8" w:rsidP="009002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a period of 9 months, </w:t>
      </w:r>
      <w:r w:rsidR="004A1D77">
        <w:rPr>
          <w:rFonts w:ascii="Arial" w:hAnsi="Arial" w:cs="Arial"/>
          <w:sz w:val="24"/>
          <w:szCs w:val="24"/>
        </w:rPr>
        <w:t>330</w:t>
      </w:r>
      <w:r w:rsidR="00281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preg</w:t>
      </w:r>
      <w:r w:rsidR="00A47DB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ant women were </w:t>
      </w:r>
      <w:r w:rsidR="002814E5">
        <w:rPr>
          <w:rFonts w:ascii="Arial" w:hAnsi="Arial" w:cs="Arial"/>
          <w:sz w:val="24"/>
          <w:szCs w:val="24"/>
        </w:rPr>
        <w:t>refer</w:t>
      </w:r>
      <w:r>
        <w:rPr>
          <w:rFonts w:ascii="Arial" w:hAnsi="Arial" w:cs="Arial"/>
          <w:sz w:val="24"/>
          <w:szCs w:val="24"/>
        </w:rPr>
        <w:t>red</w:t>
      </w:r>
      <w:r w:rsidR="00EB5AF7" w:rsidRPr="00022B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>to</w:t>
      </w:r>
      <w:r w:rsidR="00E07B53" w:rsidRPr="008D4E7A">
        <w:rPr>
          <w:rFonts w:ascii="Arial" w:hAnsi="Arial"/>
          <w:sz w:val="24"/>
        </w:rPr>
        <w:t xml:space="preserve"> </w:t>
      </w:r>
      <w:r w:rsidR="00C72D41">
        <w:rPr>
          <w:rFonts w:ascii="Arial" w:hAnsi="Arial"/>
          <w:sz w:val="24"/>
        </w:rPr>
        <w:t xml:space="preserve">the </w:t>
      </w:r>
      <w:r w:rsidR="00E07B53" w:rsidRPr="00022B3A">
        <w:rPr>
          <w:rFonts w:ascii="Arial" w:hAnsi="Arial" w:cs="Arial"/>
          <w:sz w:val="24"/>
          <w:szCs w:val="24"/>
        </w:rPr>
        <w:t>pharmacist</w:t>
      </w:r>
      <w:r w:rsidR="00CC2FFE" w:rsidRPr="00022B3A">
        <w:rPr>
          <w:rFonts w:ascii="Arial" w:hAnsi="Arial" w:cs="Arial"/>
          <w:sz w:val="24"/>
          <w:szCs w:val="24"/>
        </w:rPr>
        <w:t xml:space="preserve"> </w:t>
      </w:r>
      <w:r w:rsidR="00E07B53" w:rsidRPr="00022B3A">
        <w:rPr>
          <w:rFonts w:ascii="Arial" w:hAnsi="Arial" w:cs="Arial"/>
          <w:sz w:val="24"/>
          <w:szCs w:val="24"/>
        </w:rPr>
        <w:t>representing</w:t>
      </w:r>
      <w:r w:rsidR="00B50DB5" w:rsidRPr="008D4E7A">
        <w:rPr>
          <w:rFonts w:ascii="Arial" w:hAnsi="Arial"/>
          <w:sz w:val="24"/>
        </w:rPr>
        <w:t xml:space="preserve"> </w:t>
      </w:r>
      <w:r w:rsidR="002814E5">
        <w:rPr>
          <w:rFonts w:ascii="Arial" w:hAnsi="Arial" w:cs="Arial"/>
          <w:sz w:val="24"/>
          <w:szCs w:val="24"/>
        </w:rPr>
        <w:t>26</w:t>
      </w:r>
      <w:r w:rsidR="00414EEE" w:rsidRPr="00022B3A">
        <w:rPr>
          <w:rFonts w:ascii="Arial" w:hAnsi="Arial" w:cs="Arial"/>
          <w:sz w:val="24"/>
          <w:szCs w:val="24"/>
        </w:rPr>
        <w:t>%</w:t>
      </w:r>
      <w:r w:rsidR="00414EEE">
        <w:rPr>
          <w:rFonts w:ascii="Arial" w:hAnsi="Arial" w:cs="Arial"/>
          <w:sz w:val="24"/>
          <w:szCs w:val="24"/>
        </w:rPr>
        <w:t xml:space="preserve"> (</w:t>
      </w:r>
      <w:r w:rsidR="004A1D77">
        <w:rPr>
          <w:rFonts w:ascii="Arial" w:hAnsi="Arial" w:cs="Arial"/>
          <w:sz w:val="24"/>
          <w:szCs w:val="24"/>
        </w:rPr>
        <w:t>330</w:t>
      </w:r>
      <w:r w:rsidR="00384478" w:rsidRPr="00022B3A">
        <w:rPr>
          <w:rFonts w:ascii="Arial" w:hAnsi="Arial" w:cs="Arial"/>
          <w:sz w:val="24"/>
          <w:szCs w:val="24"/>
        </w:rPr>
        <w:t>/</w:t>
      </w:r>
      <w:r w:rsidR="00B52E52">
        <w:rPr>
          <w:rFonts w:ascii="Arial" w:hAnsi="Arial" w:cs="Arial"/>
          <w:sz w:val="24"/>
          <w:szCs w:val="24"/>
        </w:rPr>
        <w:t>1251</w:t>
      </w:r>
      <w:r w:rsidR="008D4B1B" w:rsidRPr="00022B3A">
        <w:rPr>
          <w:rFonts w:ascii="Arial" w:hAnsi="Arial" w:cs="Arial"/>
          <w:sz w:val="24"/>
          <w:szCs w:val="24"/>
        </w:rPr>
        <w:t xml:space="preserve">) of </w:t>
      </w:r>
      <w:r w:rsidR="00EB5AF7" w:rsidRPr="00022B3A">
        <w:rPr>
          <w:rFonts w:ascii="Arial" w:hAnsi="Arial" w:cs="Arial"/>
          <w:sz w:val="24"/>
          <w:szCs w:val="24"/>
        </w:rPr>
        <w:t xml:space="preserve">total </w:t>
      </w:r>
      <w:r w:rsidR="008D4B1B" w:rsidRPr="00022B3A">
        <w:rPr>
          <w:rFonts w:ascii="Arial" w:hAnsi="Arial" w:cs="Arial"/>
          <w:sz w:val="24"/>
          <w:szCs w:val="24"/>
        </w:rPr>
        <w:t>antenatal clinic referrals</w:t>
      </w:r>
      <w:r w:rsidR="008D4E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C75CD" w:rsidRPr="00022B3A">
        <w:rPr>
          <w:rFonts w:ascii="Arial" w:hAnsi="Arial" w:cs="Arial"/>
          <w:sz w:val="24"/>
          <w:szCs w:val="24"/>
        </w:rPr>
        <w:t>71</w:t>
      </w:r>
      <w:r w:rsidR="00900271" w:rsidRPr="00022B3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 w:rsidR="00384478" w:rsidRPr="00022B3A">
        <w:rPr>
          <w:rFonts w:ascii="Arial" w:hAnsi="Arial" w:cs="Arial"/>
          <w:sz w:val="24"/>
          <w:szCs w:val="24"/>
        </w:rPr>
        <w:t>(</w:t>
      </w:r>
      <w:r w:rsidR="00EC75CD" w:rsidRPr="00022B3A">
        <w:rPr>
          <w:rFonts w:ascii="Arial" w:hAnsi="Arial" w:cs="Arial"/>
          <w:sz w:val="24"/>
          <w:szCs w:val="24"/>
        </w:rPr>
        <w:t>235</w:t>
      </w:r>
      <w:r w:rsidR="00384478" w:rsidRPr="00022B3A">
        <w:rPr>
          <w:rFonts w:ascii="Arial" w:hAnsi="Arial" w:cs="Arial"/>
          <w:sz w:val="24"/>
          <w:szCs w:val="24"/>
        </w:rPr>
        <w:t>/</w:t>
      </w:r>
      <w:r w:rsidR="002171D2" w:rsidRPr="00022B3A">
        <w:rPr>
          <w:rFonts w:ascii="Arial" w:hAnsi="Arial" w:cs="Arial"/>
          <w:sz w:val="24"/>
          <w:szCs w:val="24"/>
        </w:rPr>
        <w:t>330</w:t>
      </w:r>
      <w:r w:rsidR="00384478" w:rsidRPr="00022B3A">
        <w:rPr>
          <w:rFonts w:ascii="Arial" w:hAnsi="Arial" w:cs="Arial"/>
          <w:sz w:val="24"/>
          <w:szCs w:val="24"/>
        </w:rPr>
        <w:t>) o</w:t>
      </w:r>
      <w:r w:rsidR="00E07B53" w:rsidRPr="00022B3A">
        <w:rPr>
          <w:rFonts w:ascii="Arial" w:hAnsi="Arial" w:cs="Arial"/>
          <w:sz w:val="24"/>
          <w:szCs w:val="24"/>
        </w:rPr>
        <w:t xml:space="preserve">f </w:t>
      </w:r>
      <w:r w:rsidR="00A47DB3">
        <w:rPr>
          <w:rFonts w:ascii="Arial" w:hAnsi="Arial" w:cs="Arial"/>
          <w:sz w:val="24"/>
          <w:szCs w:val="24"/>
        </w:rPr>
        <w:t xml:space="preserve">these </w:t>
      </w:r>
      <w:r w:rsidR="008D4B1B" w:rsidRPr="00022B3A">
        <w:rPr>
          <w:rFonts w:ascii="Arial" w:hAnsi="Arial" w:cs="Arial"/>
          <w:sz w:val="24"/>
          <w:szCs w:val="24"/>
        </w:rPr>
        <w:t>r</w:t>
      </w:r>
      <w:r w:rsidR="00E07B53" w:rsidRPr="00022B3A">
        <w:rPr>
          <w:rFonts w:ascii="Arial" w:hAnsi="Arial" w:cs="Arial"/>
          <w:sz w:val="24"/>
          <w:szCs w:val="24"/>
        </w:rPr>
        <w:t>esulted</w:t>
      </w:r>
      <w:r w:rsidR="001054B8" w:rsidRPr="00022B3A">
        <w:rPr>
          <w:rFonts w:ascii="Arial" w:hAnsi="Arial" w:cs="Arial"/>
          <w:sz w:val="24"/>
          <w:szCs w:val="24"/>
        </w:rPr>
        <w:t xml:space="preserve"> in </w:t>
      </w:r>
      <w:r w:rsidR="00900271" w:rsidRPr="00022B3A">
        <w:rPr>
          <w:rFonts w:ascii="Arial" w:hAnsi="Arial" w:cs="Arial"/>
          <w:sz w:val="24"/>
          <w:szCs w:val="24"/>
        </w:rPr>
        <w:t>a booked appointment</w:t>
      </w:r>
      <w:r>
        <w:rPr>
          <w:rFonts w:ascii="Arial" w:hAnsi="Arial" w:cs="Arial"/>
          <w:sz w:val="24"/>
          <w:szCs w:val="24"/>
        </w:rPr>
        <w:t xml:space="preserve">, of </w:t>
      </w:r>
      <w:r w:rsidRPr="00022B3A">
        <w:rPr>
          <w:rFonts w:ascii="Arial" w:hAnsi="Arial" w:cs="Arial"/>
          <w:sz w:val="24"/>
          <w:szCs w:val="24"/>
        </w:rPr>
        <w:t>which 83% (197/235) attended</w:t>
      </w:r>
      <w:r>
        <w:rPr>
          <w:rFonts w:ascii="Arial" w:hAnsi="Arial" w:cs="Arial"/>
          <w:sz w:val="24"/>
          <w:szCs w:val="24"/>
        </w:rPr>
        <w:t xml:space="preserve">, indicating a </w:t>
      </w:r>
      <w:r w:rsidR="00C72D41">
        <w:rPr>
          <w:rFonts w:ascii="Arial" w:hAnsi="Arial" w:cs="Arial"/>
          <w:sz w:val="24"/>
          <w:szCs w:val="24"/>
        </w:rPr>
        <w:t xml:space="preserve">high </w:t>
      </w:r>
      <w:r>
        <w:rPr>
          <w:rFonts w:ascii="Arial" w:hAnsi="Arial" w:cs="Arial"/>
          <w:sz w:val="24"/>
          <w:szCs w:val="24"/>
        </w:rPr>
        <w:t xml:space="preserve">rate of </w:t>
      </w:r>
      <w:r w:rsidR="00C72D41">
        <w:rPr>
          <w:rFonts w:ascii="Arial" w:hAnsi="Arial" w:cs="Arial"/>
          <w:sz w:val="24"/>
          <w:szCs w:val="24"/>
        </w:rPr>
        <w:t>engagement</w:t>
      </w:r>
      <w:r w:rsidR="00A47DB3">
        <w:rPr>
          <w:rFonts w:ascii="Arial" w:hAnsi="Arial" w:cs="Arial"/>
          <w:sz w:val="24"/>
          <w:szCs w:val="24"/>
        </w:rPr>
        <w:t>.</w:t>
      </w:r>
      <w:r w:rsidR="00C72D41">
        <w:rPr>
          <w:rFonts w:ascii="Arial" w:hAnsi="Arial" w:cs="Arial"/>
          <w:sz w:val="24"/>
          <w:szCs w:val="24"/>
        </w:rPr>
        <w:t xml:space="preserve"> </w:t>
      </w:r>
    </w:p>
    <w:p w14:paraId="15111FB9" w14:textId="417F42BD" w:rsidR="0021321D" w:rsidRPr="00022B3A" w:rsidRDefault="00085237" w:rsidP="005E631D">
      <w:pPr>
        <w:rPr>
          <w:rFonts w:ascii="Arial" w:hAnsi="Arial" w:cs="Arial"/>
          <w:sz w:val="24"/>
          <w:szCs w:val="24"/>
        </w:rPr>
      </w:pPr>
      <w:r w:rsidRPr="00022B3A">
        <w:rPr>
          <w:rFonts w:ascii="Arial" w:hAnsi="Arial" w:cs="Arial"/>
          <w:sz w:val="24"/>
          <w:szCs w:val="24"/>
        </w:rPr>
        <w:t>3</w:t>
      </w:r>
      <w:r w:rsidR="002171D2">
        <w:rPr>
          <w:rFonts w:ascii="Arial" w:hAnsi="Arial" w:cs="Arial"/>
          <w:sz w:val="24"/>
          <w:szCs w:val="24"/>
        </w:rPr>
        <w:t>7</w:t>
      </w:r>
      <w:r w:rsidR="00414EEE" w:rsidRPr="00022B3A">
        <w:rPr>
          <w:rFonts w:ascii="Arial" w:hAnsi="Arial" w:cs="Arial"/>
          <w:sz w:val="24"/>
          <w:szCs w:val="24"/>
        </w:rPr>
        <w:t>% (</w:t>
      </w:r>
      <w:r w:rsidR="00B52E52">
        <w:rPr>
          <w:rFonts w:ascii="Arial" w:hAnsi="Arial" w:cs="Arial"/>
          <w:sz w:val="24"/>
          <w:szCs w:val="24"/>
        </w:rPr>
        <w:t>12</w:t>
      </w:r>
      <w:r w:rsidR="002171D2">
        <w:rPr>
          <w:rFonts w:ascii="Arial" w:hAnsi="Arial" w:cs="Arial"/>
          <w:sz w:val="24"/>
          <w:szCs w:val="24"/>
        </w:rPr>
        <w:t>1/330</w:t>
      </w:r>
      <w:r w:rsidRPr="00022B3A">
        <w:rPr>
          <w:rFonts w:ascii="Arial" w:hAnsi="Arial" w:cs="Arial"/>
          <w:sz w:val="24"/>
          <w:szCs w:val="24"/>
        </w:rPr>
        <w:t>)</w:t>
      </w:r>
      <w:r w:rsidR="00DB07F4">
        <w:rPr>
          <w:rFonts w:ascii="Arial" w:hAnsi="Arial" w:cs="Arial"/>
          <w:sz w:val="24"/>
          <w:szCs w:val="24"/>
        </w:rPr>
        <w:t xml:space="preserve"> of </w:t>
      </w:r>
      <w:r w:rsidR="00A814C8">
        <w:rPr>
          <w:rFonts w:ascii="Arial" w:hAnsi="Arial" w:cs="Arial"/>
          <w:sz w:val="24"/>
          <w:szCs w:val="24"/>
        </w:rPr>
        <w:t xml:space="preserve">these </w:t>
      </w:r>
      <w:r w:rsidR="00DB07F4">
        <w:rPr>
          <w:rFonts w:ascii="Arial" w:hAnsi="Arial" w:cs="Arial"/>
          <w:sz w:val="24"/>
          <w:szCs w:val="24"/>
        </w:rPr>
        <w:t xml:space="preserve">referrals </w:t>
      </w:r>
      <w:r w:rsidR="00A814C8">
        <w:rPr>
          <w:rFonts w:ascii="Arial" w:hAnsi="Arial" w:cs="Arial"/>
          <w:sz w:val="24"/>
          <w:szCs w:val="24"/>
        </w:rPr>
        <w:t xml:space="preserve">were </w:t>
      </w:r>
      <w:r w:rsidR="00DB07F4">
        <w:rPr>
          <w:rFonts w:ascii="Arial" w:hAnsi="Arial" w:cs="Arial"/>
          <w:sz w:val="24"/>
          <w:szCs w:val="24"/>
        </w:rPr>
        <w:t xml:space="preserve">due to </w:t>
      </w:r>
      <w:r w:rsidRPr="00022B3A">
        <w:rPr>
          <w:rFonts w:ascii="Arial" w:hAnsi="Arial" w:cs="Arial"/>
          <w:sz w:val="24"/>
          <w:szCs w:val="24"/>
        </w:rPr>
        <w:t>mental health conditions</w:t>
      </w:r>
      <w:r w:rsidR="00A814C8">
        <w:rPr>
          <w:rFonts w:ascii="Arial" w:hAnsi="Arial" w:cs="Arial"/>
          <w:sz w:val="24"/>
          <w:szCs w:val="24"/>
        </w:rPr>
        <w:t xml:space="preserve"> and </w:t>
      </w:r>
      <w:r w:rsidR="00924C0E">
        <w:rPr>
          <w:rFonts w:ascii="Arial" w:hAnsi="Arial" w:cs="Arial"/>
          <w:sz w:val="24"/>
          <w:szCs w:val="24"/>
        </w:rPr>
        <w:t>87% (</w:t>
      </w:r>
      <w:r w:rsidR="007F705C">
        <w:rPr>
          <w:rFonts w:ascii="Arial" w:hAnsi="Arial" w:cs="Arial"/>
          <w:sz w:val="24"/>
          <w:szCs w:val="24"/>
        </w:rPr>
        <w:t>69/79</w:t>
      </w:r>
      <w:r w:rsidR="00924C0E">
        <w:rPr>
          <w:rFonts w:ascii="Arial" w:hAnsi="Arial" w:cs="Arial"/>
          <w:sz w:val="24"/>
          <w:szCs w:val="24"/>
        </w:rPr>
        <w:t>)</w:t>
      </w:r>
      <w:r w:rsidR="007F705C">
        <w:rPr>
          <w:rFonts w:ascii="Arial" w:hAnsi="Arial" w:cs="Arial"/>
          <w:sz w:val="24"/>
          <w:szCs w:val="24"/>
        </w:rPr>
        <w:t xml:space="preserve"> </w:t>
      </w:r>
      <w:r w:rsidR="00A814C8">
        <w:rPr>
          <w:rFonts w:ascii="Arial" w:hAnsi="Arial" w:cs="Arial"/>
          <w:sz w:val="24"/>
          <w:szCs w:val="24"/>
        </w:rPr>
        <w:t xml:space="preserve">women were </w:t>
      </w:r>
      <w:r w:rsidR="007F705C">
        <w:rPr>
          <w:rFonts w:ascii="Arial" w:hAnsi="Arial" w:cs="Arial"/>
          <w:sz w:val="24"/>
          <w:szCs w:val="24"/>
        </w:rPr>
        <w:t xml:space="preserve">taking </w:t>
      </w:r>
      <w:r w:rsidR="00A47DB3">
        <w:rPr>
          <w:rFonts w:ascii="Arial" w:hAnsi="Arial" w:cs="Arial"/>
          <w:sz w:val="24"/>
          <w:szCs w:val="24"/>
        </w:rPr>
        <w:t xml:space="preserve">psychotropic </w:t>
      </w:r>
      <w:r w:rsidR="007F705C">
        <w:rPr>
          <w:rFonts w:ascii="Arial" w:hAnsi="Arial" w:cs="Arial"/>
          <w:sz w:val="24"/>
          <w:szCs w:val="24"/>
        </w:rPr>
        <w:t>medication</w:t>
      </w:r>
      <w:r w:rsidR="00A47DB3">
        <w:rPr>
          <w:rFonts w:ascii="Arial" w:hAnsi="Arial" w:cs="Arial"/>
          <w:sz w:val="24"/>
          <w:szCs w:val="24"/>
        </w:rPr>
        <w:t>.</w:t>
      </w:r>
      <w:r w:rsidR="007F705C">
        <w:rPr>
          <w:rFonts w:ascii="Arial" w:hAnsi="Arial" w:cs="Arial"/>
          <w:sz w:val="24"/>
          <w:szCs w:val="24"/>
        </w:rPr>
        <w:t xml:space="preserve"> </w:t>
      </w:r>
      <w:r w:rsidR="00A47DB3">
        <w:rPr>
          <w:rFonts w:ascii="Arial" w:hAnsi="Arial" w:cs="Arial"/>
          <w:sz w:val="24"/>
          <w:szCs w:val="24"/>
        </w:rPr>
        <w:t xml:space="preserve">Whilst pregnant, </w:t>
      </w:r>
      <w:r w:rsidR="00A814C8" w:rsidRPr="00022B3A">
        <w:rPr>
          <w:rFonts w:ascii="Arial" w:hAnsi="Arial" w:cs="Arial"/>
          <w:sz w:val="24"/>
          <w:szCs w:val="24"/>
        </w:rPr>
        <w:t xml:space="preserve">39% (31/79) had ceased, weaned or changed </w:t>
      </w:r>
      <w:r w:rsidR="00414EEE">
        <w:rPr>
          <w:rFonts w:ascii="Arial" w:hAnsi="Arial" w:cs="Arial"/>
          <w:sz w:val="24"/>
          <w:szCs w:val="24"/>
        </w:rPr>
        <w:t xml:space="preserve">their </w:t>
      </w:r>
      <w:r w:rsidR="00A814C8" w:rsidRPr="00022B3A">
        <w:rPr>
          <w:rFonts w:ascii="Arial" w:hAnsi="Arial" w:cs="Arial"/>
          <w:sz w:val="24"/>
          <w:szCs w:val="24"/>
        </w:rPr>
        <w:t>medication</w:t>
      </w:r>
      <w:r w:rsidR="00A814C8">
        <w:rPr>
          <w:rFonts w:ascii="Arial" w:hAnsi="Arial" w:cs="Arial"/>
          <w:sz w:val="24"/>
          <w:szCs w:val="24"/>
        </w:rPr>
        <w:t xml:space="preserve">. </w:t>
      </w:r>
      <w:r w:rsidR="00B50DB5" w:rsidRPr="00022B3A">
        <w:rPr>
          <w:rFonts w:ascii="Arial" w:hAnsi="Arial" w:cs="Arial"/>
          <w:sz w:val="24"/>
          <w:szCs w:val="24"/>
        </w:rPr>
        <w:t xml:space="preserve">Pharmacist education led to </w:t>
      </w:r>
      <w:r w:rsidR="00C033C9" w:rsidRPr="00022B3A">
        <w:rPr>
          <w:rFonts w:ascii="Arial" w:hAnsi="Arial" w:cs="Arial"/>
          <w:sz w:val="24"/>
          <w:szCs w:val="24"/>
        </w:rPr>
        <w:t>improved</w:t>
      </w:r>
      <w:r w:rsidR="00B50DB5" w:rsidRPr="00022B3A">
        <w:rPr>
          <w:rFonts w:ascii="Arial" w:hAnsi="Arial" w:cs="Arial"/>
          <w:sz w:val="24"/>
          <w:szCs w:val="24"/>
        </w:rPr>
        <w:t xml:space="preserve"> complianc</w:t>
      </w:r>
      <w:r w:rsidR="00A814C8">
        <w:rPr>
          <w:rFonts w:ascii="Arial" w:hAnsi="Arial"/>
          <w:sz w:val="24"/>
        </w:rPr>
        <w:t>e</w:t>
      </w:r>
      <w:r w:rsidR="007626F7">
        <w:rPr>
          <w:rFonts w:ascii="Arial" w:hAnsi="Arial"/>
          <w:sz w:val="24"/>
        </w:rPr>
        <w:t xml:space="preserve"> </w:t>
      </w:r>
      <w:r w:rsidR="00A814C8">
        <w:rPr>
          <w:rFonts w:ascii="Arial" w:hAnsi="Arial"/>
          <w:sz w:val="24"/>
        </w:rPr>
        <w:t xml:space="preserve">in </w:t>
      </w:r>
      <w:r w:rsidR="005E631D">
        <w:rPr>
          <w:rFonts w:ascii="Arial" w:hAnsi="Arial"/>
          <w:sz w:val="24"/>
        </w:rPr>
        <w:t>83</w:t>
      </w:r>
      <w:r w:rsidR="00414EEE">
        <w:rPr>
          <w:rFonts w:ascii="Arial" w:hAnsi="Arial"/>
          <w:sz w:val="24"/>
        </w:rPr>
        <w:t>% (26</w:t>
      </w:r>
      <w:r w:rsidR="005E631D">
        <w:rPr>
          <w:rFonts w:ascii="Arial" w:hAnsi="Arial"/>
          <w:sz w:val="24"/>
        </w:rPr>
        <w:t>/31)</w:t>
      </w:r>
      <w:r w:rsidR="00E92029">
        <w:rPr>
          <w:rFonts w:ascii="Arial" w:hAnsi="Arial"/>
          <w:sz w:val="24"/>
        </w:rPr>
        <w:t xml:space="preserve"> women.</w:t>
      </w:r>
      <w:r w:rsidR="00A814C8">
        <w:rPr>
          <w:rFonts w:ascii="Arial" w:hAnsi="Arial"/>
          <w:sz w:val="24"/>
        </w:rPr>
        <w:t xml:space="preserve"> </w:t>
      </w:r>
      <w:r w:rsidR="005E631D">
        <w:rPr>
          <w:rFonts w:ascii="Arial" w:hAnsi="Arial"/>
          <w:sz w:val="24"/>
        </w:rPr>
        <w:t>Additionally,</w:t>
      </w:r>
      <w:r w:rsidR="00A47DB3">
        <w:rPr>
          <w:rFonts w:ascii="Arial" w:hAnsi="Arial"/>
          <w:sz w:val="24"/>
        </w:rPr>
        <w:t xml:space="preserve"> </w:t>
      </w:r>
      <w:r w:rsidR="005E631D">
        <w:rPr>
          <w:rFonts w:ascii="Arial" w:hAnsi="Arial"/>
          <w:sz w:val="24"/>
        </w:rPr>
        <w:t xml:space="preserve">pharmacist </w:t>
      </w:r>
      <w:r w:rsidR="00A47DB3">
        <w:rPr>
          <w:rFonts w:ascii="Arial" w:hAnsi="Arial"/>
          <w:sz w:val="24"/>
        </w:rPr>
        <w:t xml:space="preserve">intervention resulted in screening for gestational diabetes in </w:t>
      </w:r>
      <w:r w:rsidR="00A814C8">
        <w:rPr>
          <w:rFonts w:ascii="Arial" w:hAnsi="Arial"/>
          <w:sz w:val="24"/>
        </w:rPr>
        <w:t xml:space="preserve">4 women </w:t>
      </w:r>
      <w:r w:rsidR="00A47DB3">
        <w:rPr>
          <w:rFonts w:ascii="Arial" w:hAnsi="Arial"/>
          <w:sz w:val="24"/>
        </w:rPr>
        <w:t>on Quetiapine</w:t>
      </w:r>
      <w:r w:rsidR="005E631D">
        <w:rPr>
          <w:rFonts w:ascii="Arial" w:hAnsi="Arial"/>
          <w:sz w:val="24"/>
        </w:rPr>
        <w:t xml:space="preserve">. It </w:t>
      </w:r>
      <w:r w:rsidR="00A814C8">
        <w:rPr>
          <w:rFonts w:ascii="Arial" w:hAnsi="Arial"/>
          <w:sz w:val="24"/>
        </w:rPr>
        <w:t xml:space="preserve">was </w:t>
      </w:r>
      <w:r w:rsidR="005E631D">
        <w:rPr>
          <w:rFonts w:ascii="Arial" w:hAnsi="Arial"/>
          <w:sz w:val="24"/>
        </w:rPr>
        <w:t xml:space="preserve">also </w:t>
      </w:r>
      <w:r w:rsidR="00A814C8">
        <w:rPr>
          <w:rFonts w:ascii="Arial" w:hAnsi="Arial"/>
          <w:sz w:val="24"/>
        </w:rPr>
        <w:t>noted</w:t>
      </w:r>
      <w:r w:rsidR="003C7D9F">
        <w:rPr>
          <w:rFonts w:ascii="Arial" w:hAnsi="Arial"/>
          <w:sz w:val="24"/>
        </w:rPr>
        <w:t xml:space="preserve">, none of the obese women </w:t>
      </w:r>
      <w:r w:rsidR="00ED26AC">
        <w:rPr>
          <w:rFonts w:ascii="Arial" w:hAnsi="Arial" w:cs="Arial"/>
          <w:sz w:val="24"/>
          <w:szCs w:val="24"/>
        </w:rPr>
        <w:t xml:space="preserve">(14/14) </w:t>
      </w:r>
      <w:r w:rsidR="003C7D9F">
        <w:rPr>
          <w:rFonts w:ascii="Arial" w:hAnsi="Arial" w:cs="Arial"/>
          <w:sz w:val="24"/>
          <w:szCs w:val="24"/>
        </w:rPr>
        <w:t xml:space="preserve">and 5/7 women </w:t>
      </w:r>
      <w:r w:rsidR="00ED26AC">
        <w:rPr>
          <w:rFonts w:ascii="Arial" w:hAnsi="Arial" w:cs="Arial"/>
          <w:sz w:val="24"/>
          <w:szCs w:val="24"/>
        </w:rPr>
        <w:t>taking</w:t>
      </w:r>
      <w:r w:rsidR="00A814C8" w:rsidRPr="00414EEE">
        <w:rPr>
          <w:rFonts w:ascii="Arial" w:hAnsi="Arial" w:cs="Arial"/>
          <w:sz w:val="24"/>
          <w:szCs w:val="24"/>
        </w:rPr>
        <w:t xml:space="preserve"> </w:t>
      </w:r>
      <w:r w:rsidR="0021321D" w:rsidRPr="00414EEE">
        <w:rPr>
          <w:rFonts w:ascii="Arial" w:hAnsi="Arial" w:cs="Arial"/>
          <w:sz w:val="24"/>
          <w:szCs w:val="24"/>
        </w:rPr>
        <w:t xml:space="preserve">anti-epileptics </w:t>
      </w:r>
      <w:r w:rsidR="003C7D9F">
        <w:rPr>
          <w:rFonts w:ascii="Arial" w:hAnsi="Arial" w:cs="Arial"/>
          <w:sz w:val="24"/>
          <w:szCs w:val="24"/>
        </w:rPr>
        <w:t>were taking high dose folic acid.</w:t>
      </w:r>
      <w:bookmarkStart w:id="0" w:name="_GoBack"/>
      <w:bookmarkEnd w:id="0"/>
    </w:p>
    <w:p w14:paraId="4CFAAE1C" w14:textId="77777777" w:rsidR="00900271" w:rsidRPr="00022B3A" w:rsidRDefault="00900271">
      <w:pPr>
        <w:rPr>
          <w:rFonts w:ascii="Arial" w:hAnsi="Arial" w:cs="Arial"/>
          <w:b/>
          <w:sz w:val="24"/>
          <w:szCs w:val="24"/>
        </w:rPr>
      </w:pPr>
      <w:r w:rsidRPr="00022B3A">
        <w:rPr>
          <w:rFonts w:ascii="Arial" w:hAnsi="Arial" w:cs="Arial"/>
          <w:b/>
          <w:sz w:val="24"/>
          <w:szCs w:val="24"/>
        </w:rPr>
        <w:t>Conclusion</w:t>
      </w:r>
    </w:p>
    <w:p w14:paraId="47F640F6" w14:textId="77777777" w:rsidR="00D60BF1" w:rsidRPr="00022B3A" w:rsidRDefault="005E631D" w:rsidP="00D60B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multi-disciplinary team approach including the p</w:t>
      </w:r>
      <w:r w:rsidR="00D60BF1" w:rsidRPr="00022B3A">
        <w:rPr>
          <w:rFonts w:ascii="Arial" w:hAnsi="Arial" w:cs="Arial"/>
          <w:sz w:val="24"/>
          <w:szCs w:val="24"/>
        </w:rPr>
        <w:t>harmacist</w:t>
      </w:r>
      <w:r>
        <w:rPr>
          <w:rFonts w:ascii="Arial" w:hAnsi="Arial" w:cs="Arial"/>
          <w:sz w:val="24"/>
          <w:szCs w:val="24"/>
        </w:rPr>
        <w:t xml:space="preserve"> in the </w:t>
      </w:r>
      <w:r w:rsidR="000A07A1" w:rsidRPr="00022B3A">
        <w:rPr>
          <w:rFonts w:ascii="Arial" w:hAnsi="Arial" w:cs="Arial"/>
          <w:sz w:val="24"/>
          <w:szCs w:val="24"/>
        </w:rPr>
        <w:t xml:space="preserve">antenatal </w:t>
      </w:r>
      <w:r w:rsidR="00D60BF1" w:rsidRPr="00022B3A">
        <w:rPr>
          <w:rFonts w:ascii="Arial" w:hAnsi="Arial" w:cs="Arial"/>
          <w:sz w:val="24"/>
          <w:szCs w:val="24"/>
        </w:rPr>
        <w:t>clinic</w:t>
      </w:r>
      <w:r w:rsidR="000A07A1" w:rsidRPr="00022B3A">
        <w:rPr>
          <w:rFonts w:ascii="Arial" w:hAnsi="Arial" w:cs="Arial"/>
          <w:sz w:val="24"/>
          <w:szCs w:val="24"/>
        </w:rPr>
        <w:t xml:space="preserve"> provide</w:t>
      </w:r>
      <w:r w:rsidR="00496C8C" w:rsidRPr="00022B3A">
        <w:rPr>
          <w:rFonts w:ascii="Arial" w:hAnsi="Arial" w:cs="Arial"/>
          <w:sz w:val="24"/>
          <w:szCs w:val="24"/>
        </w:rPr>
        <w:t>s</w:t>
      </w:r>
      <w:r w:rsidR="000A07A1" w:rsidRPr="00022B3A">
        <w:rPr>
          <w:rFonts w:ascii="Arial" w:hAnsi="Arial" w:cs="Arial"/>
          <w:sz w:val="24"/>
          <w:szCs w:val="24"/>
        </w:rPr>
        <w:t xml:space="preserve"> </w:t>
      </w:r>
      <w:r w:rsidR="008661F3" w:rsidRPr="00022B3A">
        <w:rPr>
          <w:rFonts w:ascii="Arial" w:hAnsi="Arial" w:cs="Arial"/>
          <w:sz w:val="24"/>
          <w:szCs w:val="24"/>
        </w:rPr>
        <w:t xml:space="preserve">an </w:t>
      </w:r>
      <w:r w:rsidR="000A07A1" w:rsidRPr="00022B3A">
        <w:rPr>
          <w:rFonts w:ascii="Arial" w:hAnsi="Arial" w:cs="Arial"/>
          <w:sz w:val="24"/>
          <w:szCs w:val="24"/>
        </w:rPr>
        <w:t xml:space="preserve">opportunity for </w:t>
      </w:r>
      <w:r w:rsidR="00571A3E" w:rsidRPr="00022B3A">
        <w:rPr>
          <w:rFonts w:ascii="Arial" w:hAnsi="Arial" w:cs="Arial"/>
          <w:sz w:val="24"/>
          <w:szCs w:val="24"/>
        </w:rPr>
        <w:t xml:space="preserve">early </w:t>
      </w:r>
      <w:r w:rsidR="00AD0B9F">
        <w:rPr>
          <w:rFonts w:ascii="Arial" w:hAnsi="Arial" w:cs="Arial"/>
          <w:sz w:val="24"/>
          <w:szCs w:val="24"/>
        </w:rPr>
        <w:t>consultation</w:t>
      </w:r>
      <w:r w:rsidR="00D60BF1" w:rsidRPr="00022B3A">
        <w:rPr>
          <w:rFonts w:ascii="Arial" w:hAnsi="Arial" w:cs="Arial"/>
          <w:sz w:val="24"/>
          <w:szCs w:val="24"/>
        </w:rPr>
        <w:t xml:space="preserve">, </w:t>
      </w:r>
      <w:r w:rsidR="008661F3" w:rsidRPr="00022B3A">
        <w:rPr>
          <w:rFonts w:ascii="Arial" w:hAnsi="Arial" w:cs="Arial"/>
          <w:sz w:val="24"/>
          <w:szCs w:val="24"/>
        </w:rPr>
        <w:t xml:space="preserve">medication </w:t>
      </w:r>
      <w:r w:rsidR="00BF7F69" w:rsidRPr="00022B3A">
        <w:rPr>
          <w:rFonts w:ascii="Arial" w:hAnsi="Arial" w:cs="Arial"/>
          <w:sz w:val="24"/>
          <w:szCs w:val="24"/>
        </w:rPr>
        <w:t xml:space="preserve">optimisation </w:t>
      </w:r>
      <w:r w:rsidR="00D60BF1" w:rsidRPr="00022B3A">
        <w:rPr>
          <w:rFonts w:ascii="Arial" w:hAnsi="Arial" w:cs="Arial"/>
          <w:sz w:val="24"/>
          <w:szCs w:val="24"/>
        </w:rPr>
        <w:t xml:space="preserve">and </w:t>
      </w:r>
      <w:r w:rsidR="00A814C8">
        <w:rPr>
          <w:rFonts w:ascii="Arial" w:hAnsi="Arial" w:cs="Arial"/>
          <w:sz w:val="24"/>
          <w:szCs w:val="24"/>
        </w:rPr>
        <w:t>improved compliance</w:t>
      </w:r>
      <w:r w:rsidR="008661F3" w:rsidRPr="00022B3A">
        <w:rPr>
          <w:rFonts w:ascii="Arial" w:hAnsi="Arial" w:cs="Arial"/>
          <w:sz w:val="24"/>
          <w:szCs w:val="24"/>
        </w:rPr>
        <w:t xml:space="preserve"> </w:t>
      </w:r>
      <w:r w:rsidR="00AD0B9F">
        <w:rPr>
          <w:rFonts w:ascii="Arial" w:hAnsi="Arial" w:cs="Arial"/>
          <w:sz w:val="24"/>
          <w:szCs w:val="24"/>
        </w:rPr>
        <w:t xml:space="preserve">by </w:t>
      </w:r>
      <w:r w:rsidR="00F32A44">
        <w:rPr>
          <w:rFonts w:ascii="Arial" w:hAnsi="Arial" w:cs="Arial"/>
          <w:sz w:val="24"/>
          <w:szCs w:val="24"/>
        </w:rPr>
        <w:t>pregnant women</w:t>
      </w:r>
      <w:r>
        <w:rPr>
          <w:rFonts w:ascii="Arial" w:hAnsi="Arial" w:cs="Arial"/>
          <w:sz w:val="24"/>
          <w:szCs w:val="24"/>
        </w:rPr>
        <w:t>,</w:t>
      </w:r>
      <w:r w:rsidR="00F32A44">
        <w:rPr>
          <w:rFonts w:ascii="Arial" w:hAnsi="Arial" w:cs="Arial"/>
          <w:sz w:val="24"/>
          <w:szCs w:val="24"/>
        </w:rPr>
        <w:t xml:space="preserve"> </w:t>
      </w:r>
      <w:r w:rsidR="00414EEE">
        <w:rPr>
          <w:rFonts w:ascii="Arial" w:hAnsi="Arial" w:cs="Arial"/>
          <w:sz w:val="24"/>
          <w:szCs w:val="24"/>
        </w:rPr>
        <w:t xml:space="preserve">thereby </w:t>
      </w:r>
      <w:r w:rsidR="00414EEE" w:rsidRPr="00022B3A">
        <w:rPr>
          <w:rFonts w:ascii="Arial" w:hAnsi="Arial" w:cs="Arial"/>
          <w:sz w:val="24"/>
          <w:szCs w:val="24"/>
        </w:rPr>
        <w:t>improving</w:t>
      </w:r>
      <w:r>
        <w:rPr>
          <w:rFonts w:ascii="Arial" w:hAnsi="Arial" w:cs="Arial"/>
          <w:sz w:val="24"/>
          <w:szCs w:val="24"/>
        </w:rPr>
        <w:t xml:space="preserve"> health</w:t>
      </w:r>
      <w:r w:rsidR="00A814C8">
        <w:rPr>
          <w:rFonts w:ascii="Arial" w:hAnsi="Arial" w:cs="Arial"/>
          <w:sz w:val="24"/>
          <w:szCs w:val="24"/>
        </w:rPr>
        <w:t xml:space="preserve"> </w:t>
      </w:r>
      <w:r w:rsidR="007E21E2">
        <w:rPr>
          <w:rFonts w:ascii="Arial" w:hAnsi="Arial" w:cs="Arial"/>
          <w:sz w:val="24"/>
          <w:szCs w:val="24"/>
        </w:rPr>
        <w:t xml:space="preserve">outcomes </w:t>
      </w:r>
      <w:r w:rsidR="00A814C8">
        <w:rPr>
          <w:rFonts w:ascii="Arial" w:hAnsi="Arial" w:cs="Arial"/>
          <w:sz w:val="24"/>
          <w:szCs w:val="24"/>
        </w:rPr>
        <w:t>for the</w:t>
      </w:r>
      <w:r w:rsidR="007E21E2">
        <w:rPr>
          <w:rFonts w:ascii="Arial" w:hAnsi="Arial" w:cs="Arial"/>
          <w:sz w:val="24"/>
          <w:szCs w:val="24"/>
        </w:rPr>
        <w:t xml:space="preserve"> pregnant woman and her </w:t>
      </w:r>
      <w:r>
        <w:rPr>
          <w:rFonts w:ascii="Arial" w:hAnsi="Arial" w:cs="Arial"/>
          <w:sz w:val="24"/>
          <w:szCs w:val="24"/>
        </w:rPr>
        <w:t>baby.</w:t>
      </w:r>
    </w:p>
    <w:p w14:paraId="4D270092" w14:textId="77777777" w:rsidR="008A6932" w:rsidRPr="00022B3A" w:rsidRDefault="008A6932">
      <w:pPr>
        <w:rPr>
          <w:rFonts w:ascii="Arial" w:hAnsi="Arial" w:cs="Arial"/>
          <w:sz w:val="24"/>
          <w:szCs w:val="24"/>
        </w:rPr>
      </w:pPr>
    </w:p>
    <w:p w14:paraId="6C4DCDC2" w14:textId="77777777" w:rsidR="00900271" w:rsidRPr="00022B3A" w:rsidRDefault="00900271">
      <w:pPr>
        <w:rPr>
          <w:rFonts w:ascii="Arial" w:hAnsi="Arial" w:cs="Arial"/>
          <w:sz w:val="24"/>
          <w:szCs w:val="24"/>
        </w:rPr>
      </w:pPr>
    </w:p>
    <w:sectPr w:rsidR="00900271" w:rsidRPr="00022B3A" w:rsidSect="00AC35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F7523"/>
    <w:multiLevelType w:val="hybridMultilevel"/>
    <w:tmpl w:val="0CC0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71"/>
    <w:rsid w:val="00003413"/>
    <w:rsid w:val="000037FF"/>
    <w:rsid w:val="00022B3A"/>
    <w:rsid w:val="00025D98"/>
    <w:rsid w:val="000473F8"/>
    <w:rsid w:val="00066DB4"/>
    <w:rsid w:val="00085237"/>
    <w:rsid w:val="000A07A1"/>
    <w:rsid w:val="000A219E"/>
    <w:rsid w:val="000C73D6"/>
    <w:rsid w:val="001054B8"/>
    <w:rsid w:val="00146C38"/>
    <w:rsid w:val="00152F25"/>
    <w:rsid w:val="00163A47"/>
    <w:rsid w:val="001A3C87"/>
    <w:rsid w:val="001C215A"/>
    <w:rsid w:val="001C7DAE"/>
    <w:rsid w:val="00207A53"/>
    <w:rsid w:val="00210653"/>
    <w:rsid w:val="0021321D"/>
    <w:rsid w:val="002171D2"/>
    <w:rsid w:val="0024357B"/>
    <w:rsid w:val="0027535F"/>
    <w:rsid w:val="002814E5"/>
    <w:rsid w:val="00302F91"/>
    <w:rsid w:val="003256E3"/>
    <w:rsid w:val="00336C39"/>
    <w:rsid w:val="00384478"/>
    <w:rsid w:val="003C7D9F"/>
    <w:rsid w:val="00414EEE"/>
    <w:rsid w:val="004621B7"/>
    <w:rsid w:val="0049197C"/>
    <w:rsid w:val="00496C8C"/>
    <w:rsid w:val="00497C27"/>
    <w:rsid w:val="004A1D77"/>
    <w:rsid w:val="004E2F1C"/>
    <w:rsid w:val="004F3F7E"/>
    <w:rsid w:val="0054362B"/>
    <w:rsid w:val="00551C91"/>
    <w:rsid w:val="00571A3E"/>
    <w:rsid w:val="005866F7"/>
    <w:rsid w:val="005A1C99"/>
    <w:rsid w:val="005E631D"/>
    <w:rsid w:val="00642777"/>
    <w:rsid w:val="00694C54"/>
    <w:rsid w:val="00704367"/>
    <w:rsid w:val="00704892"/>
    <w:rsid w:val="00720873"/>
    <w:rsid w:val="007626F7"/>
    <w:rsid w:val="00773D2E"/>
    <w:rsid w:val="007E21E2"/>
    <w:rsid w:val="007F705C"/>
    <w:rsid w:val="0083629B"/>
    <w:rsid w:val="00847401"/>
    <w:rsid w:val="008661F3"/>
    <w:rsid w:val="008846E6"/>
    <w:rsid w:val="008A6932"/>
    <w:rsid w:val="008B3A4D"/>
    <w:rsid w:val="008B7920"/>
    <w:rsid w:val="008D4B1B"/>
    <w:rsid w:val="008D4E7A"/>
    <w:rsid w:val="008E2F67"/>
    <w:rsid w:val="00900271"/>
    <w:rsid w:val="00924C0E"/>
    <w:rsid w:val="00984E9B"/>
    <w:rsid w:val="009E5997"/>
    <w:rsid w:val="00A42C58"/>
    <w:rsid w:val="00A47DB3"/>
    <w:rsid w:val="00A814C8"/>
    <w:rsid w:val="00AA3A53"/>
    <w:rsid w:val="00AC35DA"/>
    <w:rsid w:val="00AD0B9F"/>
    <w:rsid w:val="00AD1992"/>
    <w:rsid w:val="00B12081"/>
    <w:rsid w:val="00B50DB5"/>
    <w:rsid w:val="00B52E52"/>
    <w:rsid w:val="00B9411A"/>
    <w:rsid w:val="00BE7974"/>
    <w:rsid w:val="00BF7F69"/>
    <w:rsid w:val="00C033C9"/>
    <w:rsid w:val="00C034B2"/>
    <w:rsid w:val="00C073BC"/>
    <w:rsid w:val="00C304C4"/>
    <w:rsid w:val="00C648C5"/>
    <w:rsid w:val="00C72D41"/>
    <w:rsid w:val="00CA3536"/>
    <w:rsid w:val="00CB6629"/>
    <w:rsid w:val="00CC2FFE"/>
    <w:rsid w:val="00CD6DE7"/>
    <w:rsid w:val="00D2728C"/>
    <w:rsid w:val="00D40133"/>
    <w:rsid w:val="00D4060F"/>
    <w:rsid w:val="00D60BF1"/>
    <w:rsid w:val="00D65EFC"/>
    <w:rsid w:val="00DA6EFB"/>
    <w:rsid w:val="00DB07F4"/>
    <w:rsid w:val="00DD2B0A"/>
    <w:rsid w:val="00DE34F6"/>
    <w:rsid w:val="00DF1FF5"/>
    <w:rsid w:val="00E00A07"/>
    <w:rsid w:val="00E07B53"/>
    <w:rsid w:val="00E27300"/>
    <w:rsid w:val="00E31980"/>
    <w:rsid w:val="00E41375"/>
    <w:rsid w:val="00E677E8"/>
    <w:rsid w:val="00E759F3"/>
    <w:rsid w:val="00E92029"/>
    <w:rsid w:val="00EB5AF7"/>
    <w:rsid w:val="00EC75CD"/>
    <w:rsid w:val="00ED26AC"/>
    <w:rsid w:val="00EF5FC2"/>
    <w:rsid w:val="00F14B58"/>
    <w:rsid w:val="00F212C3"/>
    <w:rsid w:val="00F32A44"/>
    <w:rsid w:val="00F65FA4"/>
    <w:rsid w:val="00F8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A122"/>
  <w15:chartTrackingRefBased/>
  <w15:docId w15:val="{CBA7B561-D1CB-BB47-88F2-5C8EAEAB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27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0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2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27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2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271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9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3C8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13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C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endi.jones@health.qld.gov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94B766-2496-184C-856C-19EEFED2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1872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Jones</dc:creator>
  <cp:keywords/>
  <dc:description/>
  <cp:lastModifiedBy>Wendi Jones</cp:lastModifiedBy>
  <cp:revision>2</cp:revision>
  <dcterms:created xsi:type="dcterms:W3CDTF">2019-04-07T05:35:00Z</dcterms:created>
  <dcterms:modified xsi:type="dcterms:W3CDTF">2019-04-07T05:35:00Z</dcterms:modified>
</cp:coreProperties>
</file>