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07488" w14:textId="15CB8DC7" w:rsidR="00B12714" w:rsidRPr="00C3035E" w:rsidRDefault="00C3035E" w:rsidP="003D1F3B">
      <w:pPr>
        <w:spacing w:after="0" w:line="240" w:lineRule="auto"/>
        <w:rPr>
          <w:rFonts w:ascii="Arial" w:eastAsia="Times New Roman" w:hAnsi="Arial" w:cs="Arial"/>
          <w:b/>
          <w:sz w:val="24"/>
          <w:szCs w:val="20"/>
        </w:rPr>
      </w:pPr>
      <w:r w:rsidRPr="00C3035E">
        <w:rPr>
          <w:rFonts w:ascii="Arial" w:eastAsia="Times New Roman" w:hAnsi="Arial" w:cs="Arial"/>
          <w:b/>
          <w:sz w:val="24"/>
          <w:szCs w:val="20"/>
        </w:rPr>
        <w:t>PAPER NUM</w:t>
      </w:r>
      <w:bookmarkStart w:id="0" w:name="_GoBack"/>
      <w:bookmarkEnd w:id="0"/>
      <w:r w:rsidRPr="00C3035E">
        <w:rPr>
          <w:rFonts w:ascii="Arial" w:eastAsia="Times New Roman" w:hAnsi="Arial" w:cs="Arial"/>
          <w:b/>
          <w:sz w:val="24"/>
          <w:szCs w:val="20"/>
        </w:rPr>
        <w:t>BER #247</w:t>
      </w:r>
    </w:p>
    <w:p w14:paraId="2EE2A5BE" w14:textId="6AF6F38C" w:rsidR="00A4472C" w:rsidRPr="00C3035E" w:rsidRDefault="007B7666" w:rsidP="003D1F3B">
      <w:pPr>
        <w:spacing w:after="0" w:line="240" w:lineRule="auto"/>
        <w:rPr>
          <w:rFonts w:ascii="Arial" w:eastAsia="Times New Roman" w:hAnsi="Arial" w:cs="Arial"/>
          <w:b/>
          <w:szCs w:val="20"/>
        </w:rPr>
      </w:pPr>
      <w:r w:rsidRPr="00C3035E">
        <w:rPr>
          <w:rFonts w:ascii="Arial" w:eastAsia="Times New Roman" w:hAnsi="Arial" w:cs="Arial"/>
          <w:b/>
          <w:szCs w:val="20"/>
        </w:rPr>
        <w:t>Understanding r</w:t>
      </w:r>
      <w:r w:rsidR="00C423EB" w:rsidRPr="00C3035E">
        <w:rPr>
          <w:rFonts w:ascii="Arial" w:eastAsia="Times New Roman" w:hAnsi="Arial" w:cs="Arial"/>
          <w:b/>
          <w:szCs w:val="20"/>
        </w:rPr>
        <w:t xml:space="preserve">esearch </w:t>
      </w:r>
      <w:r w:rsidRPr="00C3035E">
        <w:rPr>
          <w:rFonts w:ascii="Arial" w:eastAsia="Times New Roman" w:hAnsi="Arial" w:cs="Arial"/>
          <w:b/>
          <w:szCs w:val="20"/>
        </w:rPr>
        <w:t>capacity building</w:t>
      </w:r>
      <w:r w:rsidR="00CA1795" w:rsidRPr="00C3035E">
        <w:rPr>
          <w:rFonts w:ascii="Arial" w:eastAsia="Times New Roman" w:hAnsi="Arial" w:cs="Arial"/>
          <w:b/>
          <w:szCs w:val="20"/>
        </w:rPr>
        <w:t xml:space="preserve"> among </w:t>
      </w:r>
      <w:r w:rsidR="006D4ED1" w:rsidRPr="00C3035E">
        <w:rPr>
          <w:rFonts w:ascii="Arial" w:eastAsia="Times New Roman" w:hAnsi="Arial" w:cs="Arial"/>
          <w:b/>
          <w:szCs w:val="20"/>
        </w:rPr>
        <w:t xml:space="preserve">allied health </w:t>
      </w:r>
      <w:r w:rsidR="00CA1795" w:rsidRPr="00C3035E">
        <w:rPr>
          <w:rFonts w:ascii="Arial" w:eastAsia="Times New Roman" w:hAnsi="Arial" w:cs="Arial"/>
          <w:b/>
          <w:szCs w:val="20"/>
        </w:rPr>
        <w:t>clinicians</w:t>
      </w:r>
      <w:r w:rsidR="00C423EB" w:rsidRPr="00C3035E">
        <w:rPr>
          <w:rFonts w:ascii="Arial" w:eastAsia="Times New Roman" w:hAnsi="Arial" w:cs="Arial"/>
          <w:b/>
          <w:szCs w:val="20"/>
        </w:rPr>
        <w:t xml:space="preserve">: a systematic review to identify </w:t>
      </w:r>
      <w:r w:rsidR="00CA1795" w:rsidRPr="00C3035E">
        <w:rPr>
          <w:rFonts w:ascii="Arial" w:eastAsia="Times New Roman" w:hAnsi="Arial" w:cs="Arial"/>
          <w:b/>
          <w:szCs w:val="20"/>
        </w:rPr>
        <w:t xml:space="preserve">effective </w:t>
      </w:r>
      <w:r w:rsidR="00C423EB" w:rsidRPr="00C3035E">
        <w:rPr>
          <w:rFonts w:ascii="Arial" w:eastAsia="Times New Roman" w:hAnsi="Arial" w:cs="Arial"/>
          <w:b/>
          <w:szCs w:val="20"/>
        </w:rPr>
        <w:t>strategies</w:t>
      </w:r>
      <w:r w:rsidR="00CA1795" w:rsidRPr="00C3035E">
        <w:rPr>
          <w:rFonts w:ascii="Arial" w:eastAsia="Times New Roman" w:hAnsi="Arial" w:cs="Arial"/>
          <w:b/>
          <w:szCs w:val="20"/>
        </w:rPr>
        <w:t>.</w:t>
      </w:r>
      <w:r w:rsidR="00C423EB" w:rsidRPr="00C3035E">
        <w:rPr>
          <w:rFonts w:ascii="Arial" w:eastAsia="Times New Roman" w:hAnsi="Arial" w:cs="Arial"/>
          <w:b/>
          <w:szCs w:val="20"/>
        </w:rPr>
        <w:t xml:space="preserve"> </w:t>
      </w:r>
    </w:p>
    <w:p w14:paraId="28F602DA" w14:textId="26C6831A" w:rsidR="00CB3EE5" w:rsidRPr="0083790A" w:rsidRDefault="00CB3EE5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1A280EC7" w14:textId="65FB9591" w:rsidR="00EB42BD" w:rsidRPr="0083790A" w:rsidRDefault="00C3035E" w:rsidP="00EB42B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Presenting Author</w:t>
      </w:r>
    </w:p>
    <w:p w14:paraId="1F4F2135" w14:textId="47CEBD3B" w:rsidR="00C423EB" w:rsidRPr="0083790A" w:rsidRDefault="00C3035E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Sharon </w:t>
      </w:r>
      <w:proofErr w:type="spellStart"/>
      <w:r>
        <w:rPr>
          <w:rFonts w:ascii="Arial" w:hAnsi="Arial" w:cs="Arial"/>
          <w:sz w:val="20"/>
          <w:szCs w:val="20"/>
          <w:lang w:val="en-AU"/>
        </w:rPr>
        <w:t>Mickan</w:t>
      </w:r>
      <w:proofErr w:type="spellEnd"/>
    </w:p>
    <w:p w14:paraId="29DB496A" w14:textId="25CE11BA" w:rsidR="000F00DD" w:rsidRDefault="000F00DD" w:rsidP="007D52AA">
      <w:pPr>
        <w:spacing w:after="0" w:line="240" w:lineRule="auto"/>
        <w:rPr>
          <w:rFonts w:ascii="Arial" w:hAnsi="Arial" w:cs="Arial"/>
          <w:b/>
          <w:lang w:val="en-AU"/>
        </w:rPr>
      </w:pPr>
    </w:p>
    <w:p w14:paraId="32E4F9EA" w14:textId="0C7AE067" w:rsidR="00C423EB" w:rsidRDefault="00EB42BD" w:rsidP="00C423EB">
      <w:pPr>
        <w:spacing w:after="0"/>
        <w:rPr>
          <w:rFonts w:ascii="Arial" w:hAnsi="Arial" w:cs="Arial"/>
          <w:sz w:val="20"/>
          <w:szCs w:val="20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Affiliation</w:t>
      </w:r>
      <w:r w:rsidR="000B3948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  <w:r w:rsidR="00457737" w:rsidRPr="0083790A">
        <w:rPr>
          <w:rFonts w:ascii="Arial" w:hAnsi="Arial" w:cs="Arial"/>
          <w:sz w:val="20"/>
          <w:szCs w:val="20"/>
        </w:rPr>
        <w:t xml:space="preserve"> </w:t>
      </w:r>
    </w:p>
    <w:p w14:paraId="28EFE90C" w14:textId="14967C79" w:rsidR="0083790A" w:rsidRPr="00C3035E" w:rsidRDefault="00C3035E" w:rsidP="00C3035E">
      <w:pPr>
        <w:pStyle w:val="ListParagraph"/>
        <w:numPr>
          <w:ilvl w:val="0"/>
          <w:numId w:val="15"/>
        </w:numPr>
        <w:spacing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Gold Coast Health, Queensland</w:t>
      </w:r>
    </w:p>
    <w:p w14:paraId="58292008" w14:textId="066E47BB" w:rsidR="00C423EB" w:rsidRPr="00C3035E" w:rsidRDefault="00C3035E" w:rsidP="00C3035E">
      <w:pPr>
        <w:pStyle w:val="ListParagraph"/>
        <w:numPr>
          <w:ilvl w:val="0"/>
          <w:numId w:val="15"/>
        </w:numPr>
        <w:spacing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Griffith University, Queensland</w:t>
      </w:r>
    </w:p>
    <w:p w14:paraId="6BF8DF70" w14:textId="77777777" w:rsidR="00C423EB" w:rsidRPr="00122532" w:rsidRDefault="00C423EB" w:rsidP="00C423EB">
      <w:pPr>
        <w:spacing w:after="0"/>
        <w:rPr>
          <w:rFonts w:ascii="Arial" w:hAnsi="Arial" w:cs="Arial"/>
          <w:sz w:val="20"/>
          <w:szCs w:val="20"/>
        </w:rPr>
      </w:pPr>
    </w:p>
    <w:p w14:paraId="44EC24DD" w14:textId="42B5A18D" w:rsidR="00796ABC" w:rsidRPr="0083790A" w:rsidRDefault="00796ABC" w:rsidP="00796AB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Country of residence</w:t>
      </w:r>
    </w:p>
    <w:p w14:paraId="324F1591" w14:textId="47E55EFD" w:rsidR="00796ABC" w:rsidRPr="0083790A" w:rsidRDefault="00C423EB" w:rsidP="00796AB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Australia</w:t>
      </w:r>
    </w:p>
    <w:p w14:paraId="6342468C" w14:textId="77777777" w:rsidR="00796ABC" w:rsidRDefault="00796ABC" w:rsidP="000F00DD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483A37B9" w14:textId="45A0CF56" w:rsidR="003D1F3B" w:rsidRPr="0083790A" w:rsidRDefault="003B4148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O</w:t>
      </w:r>
      <w:r w:rsidR="0083790A" w:rsidRPr="0083790A">
        <w:rPr>
          <w:rFonts w:ascii="Arial" w:hAnsi="Arial" w:cs="Arial"/>
          <w:b/>
          <w:sz w:val="20"/>
          <w:szCs w:val="20"/>
          <w:lang w:val="en-AU"/>
        </w:rPr>
        <w:t>bjectives/aims</w:t>
      </w:r>
      <w:r w:rsidR="00881693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2DC67099" w14:textId="57EE552F" w:rsidR="007231EB" w:rsidRPr="0083790A" w:rsidRDefault="00C423EB" w:rsidP="007D52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C423EB">
        <w:rPr>
          <w:rFonts w:ascii="Arial" w:hAnsi="Arial" w:cs="Arial"/>
          <w:sz w:val="20"/>
          <w:szCs w:val="20"/>
          <w:lang w:val="en-AU"/>
        </w:rPr>
        <w:t xml:space="preserve">Research engagement is reported to have </w:t>
      </w:r>
      <w:r w:rsidR="009A0650">
        <w:rPr>
          <w:rFonts w:ascii="Arial" w:hAnsi="Arial" w:cs="Arial"/>
          <w:sz w:val="20"/>
          <w:szCs w:val="20"/>
          <w:lang w:val="en-AU"/>
        </w:rPr>
        <w:t>numerous</w:t>
      </w:r>
      <w:r w:rsidRPr="00C423EB">
        <w:rPr>
          <w:rFonts w:ascii="Arial" w:hAnsi="Arial" w:cs="Arial"/>
          <w:sz w:val="20"/>
          <w:szCs w:val="20"/>
          <w:lang w:val="en-AU"/>
        </w:rPr>
        <w:t xml:space="preserve"> benefits for </w:t>
      </w:r>
      <w:r w:rsidR="00CA1795">
        <w:rPr>
          <w:rFonts w:ascii="Arial" w:hAnsi="Arial" w:cs="Arial"/>
          <w:sz w:val="20"/>
          <w:szCs w:val="20"/>
          <w:lang w:val="en-AU"/>
        </w:rPr>
        <w:t xml:space="preserve">clients, </w:t>
      </w:r>
      <w:r w:rsidRPr="00C423EB">
        <w:rPr>
          <w:rFonts w:ascii="Arial" w:hAnsi="Arial" w:cs="Arial"/>
          <w:sz w:val="20"/>
          <w:szCs w:val="20"/>
          <w:lang w:val="en-AU"/>
        </w:rPr>
        <w:t xml:space="preserve">health professionals, and organisations. These include increased availability and translation of research evidence to influence health policy and practice and increased staff engagement, job satisfaction and retention. </w:t>
      </w:r>
      <w:r w:rsidR="00DF7DF2">
        <w:rPr>
          <w:rFonts w:ascii="Arial" w:hAnsi="Arial" w:cs="Arial"/>
          <w:sz w:val="20"/>
          <w:szCs w:val="20"/>
          <w:lang w:val="en-AU"/>
        </w:rPr>
        <w:t xml:space="preserve">Multiple </w:t>
      </w:r>
      <w:r w:rsidR="00322344">
        <w:rPr>
          <w:rFonts w:ascii="Arial" w:hAnsi="Arial" w:cs="Arial"/>
          <w:sz w:val="20"/>
          <w:szCs w:val="20"/>
          <w:lang w:val="en-AU"/>
        </w:rPr>
        <w:t>interventions</w:t>
      </w:r>
      <w:r w:rsidR="00DF7DF2" w:rsidRPr="00C423EB">
        <w:rPr>
          <w:rFonts w:ascii="Arial" w:hAnsi="Arial" w:cs="Arial"/>
          <w:sz w:val="20"/>
          <w:szCs w:val="20"/>
          <w:lang w:val="en-AU"/>
        </w:rPr>
        <w:t xml:space="preserve"> </w:t>
      </w:r>
      <w:r w:rsidRPr="00C423EB">
        <w:rPr>
          <w:rFonts w:ascii="Arial" w:hAnsi="Arial" w:cs="Arial"/>
          <w:sz w:val="20"/>
          <w:szCs w:val="20"/>
          <w:lang w:val="en-AU"/>
        </w:rPr>
        <w:t>to increase research engagement have been described in the literature.  A systematic review was undertaken to identify integrated frameworks to guide research capacity building for allied health professionals working in public healthcare organisations</w:t>
      </w:r>
      <w:r w:rsidR="00322344">
        <w:rPr>
          <w:rFonts w:ascii="Arial" w:hAnsi="Arial" w:cs="Arial"/>
          <w:sz w:val="20"/>
          <w:szCs w:val="20"/>
          <w:lang w:val="en-AU"/>
        </w:rPr>
        <w:t xml:space="preserve"> using a coordinated multi-strategy approach. </w:t>
      </w:r>
    </w:p>
    <w:p w14:paraId="30DA6058" w14:textId="77777777" w:rsidR="007231EB" w:rsidRPr="0083790A" w:rsidRDefault="007231EB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44AEE3BD" w14:textId="1B61DDBC" w:rsidR="007231EB" w:rsidRPr="0083790A" w:rsidRDefault="0083790A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M</w:t>
      </w:r>
      <w:r w:rsidR="007231EB" w:rsidRPr="0083790A">
        <w:rPr>
          <w:rFonts w:ascii="Arial" w:hAnsi="Arial" w:cs="Arial"/>
          <w:b/>
          <w:sz w:val="20"/>
          <w:szCs w:val="20"/>
          <w:lang w:val="en-AU"/>
        </w:rPr>
        <w:t>ethods</w:t>
      </w:r>
      <w:r w:rsidR="00A71CA8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7DF17241" w14:textId="6E3B42CD" w:rsidR="007231EB" w:rsidRPr="0083790A" w:rsidRDefault="00C423EB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Five databases were searched and two authors </w:t>
      </w:r>
      <w:r w:rsidR="00E224FB">
        <w:rPr>
          <w:rFonts w:ascii="Arial" w:hAnsi="Arial" w:cs="Arial"/>
          <w:sz w:val="20"/>
          <w:szCs w:val="20"/>
          <w:lang w:val="en-AU"/>
        </w:rPr>
        <w:t xml:space="preserve">independently </w:t>
      </w:r>
      <w:r>
        <w:rPr>
          <w:rFonts w:ascii="Arial" w:hAnsi="Arial" w:cs="Arial"/>
          <w:sz w:val="20"/>
          <w:szCs w:val="20"/>
          <w:lang w:val="en-AU"/>
        </w:rPr>
        <w:t xml:space="preserve">screened and reviewed studies, extracted data and performed quality assessments using the Mixed Methods Appraisal Tool. </w:t>
      </w:r>
      <w:r w:rsidR="00407C33">
        <w:rPr>
          <w:rFonts w:ascii="Arial" w:hAnsi="Arial" w:cs="Arial"/>
          <w:sz w:val="20"/>
          <w:szCs w:val="20"/>
          <w:lang w:val="en-AU"/>
        </w:rPr>
        <w:t>Qualitative a</w:t>
      </w:r>
      <w:r>
        <w:rPr>
          <w:rFonts w:ascii="Arial" w:hAnsi="Arial" w:cs="Arial"/>
          <w:sz w:val="20"/>
          <w:szCs w:val="20"/>
          <w:lang w:val="en-AU"/>
        </w:rPr>
        <w:t>nalyses</w:t>
      </w:r>
      <w:r w:rsidR="00E224FB">
        <w:rPr>
          <w:rFonts w:ascii="Arial" w:hAnsi="Arial" w:cs="Arial"/>
          <w:sz w:val="20"/>
          <w:szCs w:val="20"/>
          <w:lang w:val="en-AU"/>
        </w:rPr>
        <w:t xml:space="preserve"> including content and thematic analyses</w:t>
      </w:r>
      <w:r>
        <w:rPr>
          <w:rFonts w:ascii="Arial" w:hAnsi="Arial" w:cs="Arial"/>
          <w:sz w:val="20"/>
          <w:szCs w:val="20"/>
          <w:lang w:val="en-AU"/>
        </w:rPr>
        <w:t xml:space="preserve"> were used to </w:t>
      </w:r>
      <w:r w:rsidR="0006390B">
        <w:rPr>
          <w:rFonts w:ascii="Arial" w:hAnsi="Arial" w:cs="Arial"/>
          <w:sz w:val="20"/>
          <w:szCs w:val="20"/>
          <w:lang w:val="en-AU"/>
        </w:rPr>
        <w:t>synthesise findings</w:t>
      </w:r>
      <w:r>
        <w:rPr>
          <w:rFonts w:ascii="Arial" w:hAnsi="Arial" w:cs="Arial"/>
          <w:sz w:val="20"/>
          <w:szCs w:val="20"/>
          <w:lang w:val="en-AU"/>
        </w:rPr>
        <w:t>.</w:t>
      </w:r>
      <w:r w:rsidRPr="0083790A">
        <w:rPr>
          <w:rFonts w:ascii="Arial" w:hAnsi="Arial" w:cs="Arial"/>
          <w:sz w:val="20"/>
          <w:szCs w:val="20"/>
          <w:lang w:val="en-AU"/>
        </w:rPr>
        <w:tab/>
      </w:r>
      <w:r>
        <w:rPr>
          <w:rFonts w:ascii="Arial" w:hAnsi="Arial" w:cs="Arial"/>
          <w:sz w:val="20"/>
          <w:szCs w:val="20"/>
          <w:lang w:val="en-AU"/>
        </w:rPr>
        <w:t xml:space="preserve"> </w:t>
      </w:r>
    </w:p>
    <w:p w14:paraId="32B92438" w14:textId="77777777" w:rsidR="007231EB" w:rsidRPr="0083790A" w:rsidRDefault="007231EB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03AF54E2" w14:textId="14842A46" w:rsidR="007231EB" w:rsidRPr="0083790A" w:rsidRDefault="0083790A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 xml:space="preserve">Main findings </w:t>
      </w:r>
    </w:p>
    <w:p w14:paraId="75039502" w14:textId="1853DCDF" w:rsidR="00D919DA" w:rsidRPr="00472327" w:rsidRDefault="0006390B" w:rsidP="004723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One </w:t>
      </w:r>
      <w:r w:rsidR="00C423EB">
        <w:rPr>
          <w:rFonts w:ascii="Arial" w:hAnsi="Arial" w:cs="Arial"/>
          <w:sz w:val="20"/>
          <w:szCs w:val="20"/>
          <w:lang w:val="en-AU"/>
        </w:rPr>
        <w:t xml:space="preserve">quantitative and </w:t>
      </w:r>
      <w:r w:rsidR="009A0650">
        <w:rPr>
          <w:rFonts w:ascii="Arial" w:hAnsi="Arial" w:cs="Arial"/>
          <w:sz w:val="20"/>
          <w:szCs w:val="20"/>
          <w:lang w:val="en-AU"/>
        </w:rPr>
        <w:t>five</w:t>
      </w:r>
      <w:r w:rsidR="00C423EB">
        <w:rPr>
          <w:rFonts w:ascii="Arial" w:hAnsi="Arial" w:cs="Arial"/>
          <w:sz w:val="20"/>
          <w:szCs w:val="20"/>
          <w:lang w:val="en-AU"/>
        </w:rPr>
        <w:t xml:space="preserve"> qualitative studies were included for analysis and synthesis. Each study described a multifaceted research capacity building framework that had been implemented and evaluated. </w:t>
      </w:r>
      <w:r w:rsidR="00322344">
        <w:rPr>
          <w:rFonts w:ascii="Arial" w:hAnsi="Arial" w:cs="Arial"/>
          <w:sz w:val="20"/>
          <w:szCs w:val="20"/>
          <w:lang w:val="en-AU"/>
        </w:rPr>
        <w:t>Individual c</w:t>
      </w:r>
      <w:r w:rsidR="00E224FB" w:rsidRPr="007B7666">
        <w:rPr>
          <w:rFonts w:ascii="Arial" w:hAnsi="Arial" w:cs="Arial"/>
          <w:sz w:val="20"/>
          <w:szCs w:val="20"/>
          <w:lang w:val="en-AU"/>
        </w:rPr>
        <w:t xml:space="preserve">omponents </w:t>
      </w:r>
      <w:r w:rsidR="007B7666" w:rsidRPr="007B7666">
        <w:rPr>
          <w:rFonts w:ascii="Arial" w:hAnsi="Arial" w:cs="Arial"/>
          <w:sz w:val="20"/>
          <w:szCs w:val="20"/>
          <w:lang w:val="en-AU"/>
        </w:rPr>
        <w:t>of each included framework</w:t>
      </w:r>
      <w:r w:rsidR="00E224FB">
        <w:rPr>
          <w:rFonts w:ascii="Arial" w:hAnsi="Arial" w:cs="Arial"/>
          <w:sz w:val="20"/>
          <w:szCs w:val="20"/>
          <w:lang w:val="en-AU"/>
        </w:rPr>
        <w:t xml:space="preserve"> were coded and categorised. </w:t>
      </w:r>
      <w:r w:rsidR="00C423EB">
        <w:rPr>
          <w:rFonts w:ascii="Arial" w:hAnsi="Arial" w:cs="Arial"/>
          <w:sz w:val="20"/>
          <w:szCs w:val="20"/>
          <w:lang w:val="en-AU"/>
        </w:rPr>
        <w:t>Three interconnected and interdependent themes were identified as being essential for building research capacity of allied health clinicians in busy hospitals and health services</w:t>
      </w:r>
      <w:r w:rsidR="00E224FB">
        <w:rPr>
          <w:rFonts w:ascii="Arial" w:hAnsi="Arial" w:cs="Arial"/>
          <w:sz w:val="20"/>
          <w:szCs w:val="20"/>
          <w:lang w:val="en-AU"/>
        </w:rPr>
        <w:t>, including ‘supporting clinicians in research’, ‘working together’ and ‘valuing research for excellence’</w:t>
      </w:r>
      <w:r w:rsidR="00C423EB">
        <w:rPr>
          <w:rFonts w:ascii="Arial" w:hAnsi="Arial" w:cs="Arial"/>
          <w:sz w:val="20"/>
          <w:szCs w:val="20"/>
          <w:lang w:val="en-AU"/>
        </w:rPr>
        <w:t xml:space="preserve">. These themes </w:t>
      </w:r>
      <w:r w:rsidR="00F42CA8">
        <w:rPr>
          <w:rFonts w:ascii="Arial" w:hAnsi="Arial" w:cs="Arial"/>
          <w:sz w:val="20"/>
          <w:szCs w:val="20"/>
          <w:lang w:val="en-AU"/>
        </w:rPr>
        <w:t xml:space="preserve">will </w:t>
      </w:r>
      <w:r w:rsidR="00E224FB">
        <w:rPr>
          <w:rFonts w:ascii="Arial" w:hAnsi="Arial" w:cs="Arial"/>
          <w:sz w:val="20"/>
          <w:szCs w:val="20"/>
          <w:lang w:val="en-AU"/>
        </w:rPr>
        <w:t xml:space="preserve">inform </w:t>
      </w:r>
      <w:r w:rsidR="00C423EB">
        <w:rPr>
          <w:rFonts w:ascii="Arial" w:hAnsi="Arial" w:cs="Arial"/>
          <w:sz w:val="20"/>
          <w:szCs w:val="20"/>
          <w:lang w:val="en-AU"/>
        </w:rPr>
        <w:t xml:space="preserve">practical strategies </w:t>
      </w:r>
      <w:r w:rsidR="00F42CA8">
        <w:rPr>
          <w:rFonts w:ascii="Arial" w:hAnsi="Arial" w:cs="Arial"/>
          <w:sz w:val="20"/>
          <w:szCs w:val="20"/>
          <w:lang w:val="en-AU"/>
        </w:rPr>
        <w:t xml:space="preserve">to </w:t>
      </w:r>
      <w:r w:rsidR="00C423EB">
        <w:rPr>
          <w:rFonts w:ascii="Arial" w:hAnsi="Arial" w:cs="Arial"/>
          <w:sz w:val="20"/>
          <w:szCs w:val="20"/>
          <w:lang w:val="en-AU"/>
        </w:rPr>
        <w:t>suppor</w:t>
      </w:r>
      <w:r w:rsidR="00F42CA8">
        <w:rPr>
          <w:rFonts w:ascii="Arial" w:hAnsi="Arial" w:cs="Arial"/>
          <w:sz w:val="20"/>
          <w:szCs w:val="20"/>
          <w:lang w:val="en-AU"/>
        </w:rPr>
        <w:t xml:space="preserve">t research engagement of </w:t>
      </w:r>
      <w:r w:rsidR="00C423EB">
        <w:rPr>
          <w:rFonts w:ascii="Arial" w:hAnsi="Arial" w:cs="Arial"/>
          <w:sz w:val="20"/>
          <w:szCs w:val="20"/>
          <w:lang w:val="en-AU"/>
        </w:rPr>
        <w:t>individuals, teams and organisations</w:t>
      </w:r>
      <w:r w:rsidR="00F42CA8">
        <w:rPr>
          <w:rFonts w:ascii="Arial" w:hAnsi="Arial" w:cs="Arial"/>
          <w:sz w:val="20"/>
          <w:szCs w:val="20"/>
          <w:lang w:val="en-AU"/>
        </w:rPr>
        <w:t>.</w:t>
      </w:r>
    </w:p>
    <w:sectPr w:rsidR="00D919DA" w:rsidRPr="00472327" w:rsidSect="00BF1BCC">
      <w:headerReference w:type="default" r:id="rId8"/>
      <w:footerReference w:type="default" r:id="rId9"/>
      <w:pgSz w:w="11907" w:h="16839" w:code="9"/>
      <w:pgMar w:top="1440" w:right="1440" w:bottom="1440" w:left="1440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528C04" w14:textId="77777777" w:rsidR="00511EA2" w:rsidRDefault="00511EA2" w:rsidP="003C4168">
      <w:pPr>
        <w:spacing w:after="0" w:line="240" w:lineRule="auto"/>
      </w:pPr>
      <w:r>
        <w:separator/>
      </w:r>
    </w:p>
  </w:endnote>
  <w:endnote w:type="continuationSeparator" w:id="0">
    <w:p w14:paraId="7924A2D2" w14:textId="77777777" w:rsidR="00511EA2" w:rsidRDefault="00511EA2" w:rsidP="003C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Yu Gothic UI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0BC7D" w14:textId="12B28753" w:rsidR="00696A08" w:rsidRPr="00457737" w:rsidRDefault="00696A08" w:rsidP="00457737">
    <w:pPr>
      <w:pStyle w:val="Footer"/>
      <w:jc w:val="center"/>
      <w:rPr>
        <w:rFonts w:ascii="Arial Black" w:hAnsi="Arial Black"/>
        <w:color w:val="7F7F7F" w:themeColor="text1" w:themeTint="80"/>
        <w:sz w:val="38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BD662" w14:textId="77777777" w:rsidR="00511EA2" w:rsidRDefault="00511EA2" w:rsidP="003C4168">
      <w:pPr>
        <w:spacing w:after="0" w:line="240" w:lineRule="auto"/>
      </w:pPr>
      <w:r>
        <w:separator/>
      </w:r>
    </w:p>
  </w:footnote>
  <w:footnote w:type="continuationSeparator" w:id="0">
    <w:p w14:paraId="6DCE9F6F" w14:textId="77777777" w:rsidR="00511EA2" w:rsidRDefault="00511EA2" w:rsidP="003C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6883" w14:textId="7F17FE42" w:rsidR="00696A08" w:rsidRDefault="00696A08">
    <w:pPr>
      <w:pStyle w:val="Header"/>
    </w:pPr>
  </w:p>
  <w:p w14:paraId="630D9F9F" w14:textId="77777777" w:rsidR="00696A08" w:rsidRDefault="00696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3E7"/>
    <w:multiLevelType w:val="hybridMultilevel"/>
    <w:tmpl w:val="7DB88C6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3E55B3E"/>
    <w:multiLevelType w:val="hybridMultilevel"/>
    <w:tmpl w:val="4F58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91643"/>
    <w:multiLevelType w:val="hybridMultilevel"/>
    <w:tmpl w:val="822A2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E966FF"/>
    <w:multiLevelType w:val="hybridMultilevel"/>
    <w:tmpl w:val="23B2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52179"/>
    <w:multiLevelType w:val="multilevel"/>
    <w:tmpl w:val="93C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EF5676"/>
    <w:multiLevelType w:val="hybridMultilevel"/>
    <w:tmpl w:val="8A08EA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57830"/>
    <w:multiLevelType w:val="hybridMultilevel"/>
    <w:tmpl w:val="26667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557F6C"/>
    <w:multiLevelType w:val="multilevel"/>
    <w:tmpl w:val="BFE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3B1712"/>
    <w:multiLevelType w:val="hybridMultilevel"/>
    <w:tmpl w:val="50BE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3D307E"/>
    <w:multiLevelType w:val="hybridMultilevel"/>
    <w:tmpl w:val="08922C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16C7F"/>
    <w:multiLevelType w:val="hybridMultilevel"/>
    <w:tmpl w:val="109A5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E970AE"/>
    <w:multiLevelType w:val="hybridMultilevel"/>
    <w:tmpl w:val="D82A5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38506A"/>
    <w:multiLevelType w:val="multilevel"/>
    <w:tmpl w:val="686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3E38BD"/>
    <w:multiLevelType w:val="hybridMultilevel"/>
    <w:tmpl w:val="EAC8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B37797"/>
    <w:multiLevelType w:val="hybridMultilevel"/>
    <w:tmpl w:val="83F83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14"/>
  </w:num>
  <w:num w:numId="9">
    <w:abstractNumId w:val="6"/>
  </w:num>
  <w:num w:numId="10">
    <w:abstractNumId w:val="11"/>
  </w:num>
  <w:num w:numId="11">
    <w:abstractNumId w:val="13"/>
  </w:num>
  <w:num w:numId="12">
    <w:abstractNumId w:val="8"/>
  </w:num>
  <w:num w:numId="13">
    <w:abstractNumId w:val="0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86"/>
    <w:rsid w:val="00011F2A"/>
    <w:rsid w:val="00021393"/>
    <w:rsid w:val="000328B5"/>
    <w:rsid w:val="00041165"/>
    <w:rsid w:val="00054817"/>
    <w:rsid w:val="0006390B"/>
    <w:rsid w:val="000A247E"/>
    <w:rsid w:val="000B3948"/>
    <w:rsid w:val="000D17F9"/>
    <w:rsid w:val="000D1D57"/>
    <w:rsid w:val="000D3C9D"/>
    <w:rsid w:val="000F00DD"/>
    <w:rsid w:val="000F0C06"/>
    <w:rsid w:val="001074DF"/>
    <w:rsid w:val="00111A51"/>
    <w:rsid w:val="0011640F"/>
    <w:rsid w:val="00122532"/>
    <w:rsid w:val="0014001B"/>
    <w:rsid w:val="00145940"/>
    <w:rsid w:val="001842A8"/>
    <w:rsid w:val="00191200"/>
    <w:rsid w:val="001A2088"/>
    <w:rsid w:val="001B5E33"/>
    <w:rsid w:val="001C197B"/>
    <w:rsid w:val="001C47A0"/>
    <w:rsid w:val="001D4267"/>
    <w:rsid w:val="001E17A8"/>
    <w:rsid w:val="001E5424"/>
    <w:rsid w:val="00214C4D"/>
    <w:rsid w:val="00220CDB"/>
    <w:rsid w:val="00261EB4"/>
    <w:rsid w:val="00293AA4"/>
    <w:rsid w:val="002A0EAA"/>
    <w:rsid w:val="002B6643"/>
    <w:rsid w:val="002D17C6"/>
    <w:rsid w:val="002F07AC"/>
    <w:rsid w:val="00322344"/>
    <w:rsid w:val="00326479"/>
    <w:rsid w:val="00341541"/>
    <w:rsid w:val="00354666"/>
    <w:rsid w:val="003B4148"/>
    <w:rsid w:val="003B5C77"/>
    <w:rsid w:val="003C4168"/>
    <w:rsid w:val="003D0131"/>
    <w:rsid w:val="003D1F3B"/>
    <w:rsid w:val="00401F17"/>
    <w:rsid w:val="00407C33"/>
    <w:rsid w:val="004459E3"/>
    <w:rsid w:val="00453EEF"/>
    <w:rsid w:val="00457737"/>
    <w:rsid w:val="00464AFE"/>
    <w:rsid w:val="00472327"/>
    <w:rsid w:val="004846F6"/>
    <w:rsid w:val="004A3322"/>
    <w:rsid w:val="00511EA2"/>
    <w:rsid w:val="005138ED"/>
    <w:rsid w:val="005147E9"/>
    <w:rsid w:val="0053113C"/>
    <w:rsid w:val="005317FD"/>
    <w:rsid w:val="00547E04"/>
    <w:rsid w:val="00555EC7"/>
    <w:rsid w:val="00573252"/>
    <w:rsid w:val="00576BC9"/>
    <w:rsid w:val="00583790"/>
    <w:rsid w:val="00590E27"/>
    <w:rsid w:val="005C0938"/>
    <w:rsid w:val="00600146"/>
    <w:rsid w:val="006040CD"/>
    <w:rsid w:val="0060416A"/>
    <w:rsid w:val="00610761"/>
    <w:rsid w:val="00635D4A"/>
    <w:rsid w:val="00635DAC"/>
    <w:rsid w:val="00643BF0"/>
    <w:rsid w:val="00646636"/>
    <w:rsid w:val="0068048C"/>
    <w:rsid w:val="006904D6"/>
    <w:rsid w:val="00696A08"/>
    <w:rsid w:val="00697C11"/>
    <w:rsid w:val="006A5A86"/>
    <w:rsid w:val="006D0974"/>
    <w:rsid w:val="006D4ED1"/>
    <w:rsid w:val="00700D73"/>
    <w:rsid w:val="00704FB2"/>
    <w:rsid w:val="00711B13"/>
    <w:rsid w:val="0071789F"/>
    <w:rsid w:val="007231EB"/>
    <w:rsid w:val="0073151C"/>
    <w:rsid w:val="0076692A"/>
    <w:rsid w:val="007709F0"/>
    <w:rsid w:val="00770DE7"/>
    <w:rsid w:val="00796ABC"/>
    <w:rsid w:val="007B7666"/>
    <w:rsid w:val="007C55CD"/>
    <w:rsid w:val="007D52AA"/>
    <w:rsid w:val="007E5370"/>
    <w:rsid w:val="008030EC"/>
    <w:rsid w:val="00827ACC"/>
    <w:rsid w:val="0083790A"/>
    <w:rsid w:val="00860EC6"/>
    <w:rsid w:val="00874ECE"/>
    <w:rsid w:val="0087738D"/>
    <w:rsid w:val="00880CB9"/>
    <w:rsid w:val="00881693"/>
    <w:rsid w:val="00893C0D"/>
    <w:rsid w:val="008A65DC"/>
    <w:rsid w:val="008B014D"/>
    <w:rsid w:val="008B7B41"/>
    <w:rsid w:val="008C6637"/>
    <w:rsid w:val="008D4901"/>
    <w:rsid w:val="008E284C"/>
    <w:rsid w:val="00981BC7"/>
    <w:rsid w:val="009A0650"/>
    <w:rsid w:val="009C24A6"/>
    <w:rsid w:val="009C7239"/>
    <w:rsid w:val="009D0413"/>
    <w:rsid w:val="009E21CE"/>
    <w:rsid w:val="00A211F8"/>
    <w:rsid w:val="00A21398"/>
    <w:rsid w:val="00A4472C"/>
    <w:rsid w:val="00A47ED1"/>
    <w:rsid w:val="00A50406"/>
    <w:rsid w:val="00A65921"/>
    <w:rsid w:val="00A676F4"/>
    <w:rsid w:val="00A71C98"/>
    <w:rsid w:val="00A71CA8"/>
    <w:rsid w:val="00A82563"/>
    <w:rsid w:val="00A8452B"/>
    <w:rsid w:val="00A859D1"/>
    <w:rsid w:val="00AA6DED"/>
    <w:rsid w:val="00AB1D19"/>
    <w:rsid w:val="00AE3205"/>
    <w:rsid w:val="00B07304"/>
    <w:rsid w:val="00B12714"/>
    <w:rsid w:val="00B2291E"/>
    <w:rsid w:val="00B22EA9"/>
    <w:rsid w:val="00B30929"/>
    <w:rsid w:val="00B57E24"/>
    <w:rsid w:val="00B6274B"/>
    <w:rsid w:val="00B853C1"/>
    <w:rsid w:val="00B866D0"/>
    <w:rsid w:val="00BA4BA8"/>
    <w:rsid w:val="00BD4965"/>
    <w:rsid w:val="00BE7714"/>
    <w:rsid w:val="00BF1BCC"/>
    <w:rsid w:val="00C3002F"/>
    <w:rsid w:val="00C3035E"/>
    <w:rsid w:val="00C31CC5"/>
    <w:rsid w:val="00C423EB"/>
    <w:rsid w:val="00C43AE6"/>
    <w:rsid w:val="00C64D55"/>
    <w:rsid w:val="00C73E39"/>
    <w:rsid w:val="00C74127"/>
    <w:rsid w:val="00C81CCB"/>
    <w:rsid w:val="00CA1795"/>
    <w:rsid w:val="00CB3EE5"/>
    <w:rsid w:val="00CB5B52"/>
    <w:rsid w:val="00CC10EE"/>
    <w:rsid w:val="00CF745D"/>
    <w:rsid w:val="00D573C9"/>
    <w:rsid w:val="00D61431"/>
    <w:rsid w:val="00D62C6E"/>
    <w:rsid w:val="00D65CB0"/>
    <w:rsid w:val="00D919DA"/>
    <w:rsid w:val="00DB4595"/>
    <w:rsid w:val="00DB5FC7"/>
    <w:rsid w:val="00DB60FB"/>
    <w:rsid w:val="00DC6C53"/>
    <w:rsid w:val="00DD2247"/>
    <w:rsid w:val="00DF16CD"/>
    <w:rsid w:val="00DF7DF2"/>
    <w:rsid w:val="00E224FB"/>
    <w:rsid w:val="00E31423"/>
    <w:rsid w:val="00E316AC"/>
    <w:rsid w:val="00E46180"/>
    <w:rsid w:val="00E54665"/>
    <w:rsid w:val="00E8430C"/>
    <w:rsid w:val="00EB42BD"/>
    <w:rsid w:val="00EC134F"/>
    <w:rsid w:val="00EC263B"/>
    <w:rsid w:val="00F314EF"/>
    <w:rsid w:val="00F42A0F"/>
    <w:rsid w:val="00F42CA8"/>
    <w:rsid w:val="00F517AA"/>
    <w:rsid w:val="00F54841"/>
    <w:rsid w:val="00FB4F7E"/>
    <w:rsid w:val="00FC4D2A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4A7FF9"/>
  <w15:docId w15:val="{B8940218-23C1-4B38-B10B-D8BFC186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A0F"/>
  </w:style>
  <w:style w:type="paragraph" w:styleId="Heading1">
    <w:name w:val="heading 1"/>
    <w:basedOn w:val="Normal"/>
    <w:next w:val="Normal"/>
    <w:link w:val="Heading1Char"/>
    <w:uiPriority w:val="9"/>
    <w:qFormat/>
    <w:rsid w:val="00F42A0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A0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A0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0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0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0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0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0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0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2A0F"/>
    <w:rPr>
      <w:i/>
      <w:iCs/>
      <w:smallCaps/>
      <w:spacing w:val="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5A86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6A5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A0F"/>
    <w:pPr>
      <w:ind w:left="720"/>
      <w:contextualSpacing/>
    </w:pPr>
  </w:style>
  <w:style w:type="paragraph" w:customStyle="1" w:styleId="Default">
    <w:name w:val="Default"/>
    <w:rsid w:val="00590E2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2A0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A0F"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0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0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0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0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0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0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2A0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A0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0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0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42A0F"/>
    <w:rPr>
      <w:b/>
      <w:bCs/>
    </w:rPr>
  </w:style>
  <w:style w:type="character" w:styleId="Emphasis">
    <w:name w:val="Emphasis"/>
    <w:uiPriority w:val="20"/>
    <w:qFormat/>
    <w:rsid w:val="00F42A0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2A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A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0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0F"/>
    <w:rPr>
      <w:i/>
      <w:iCs/>
    </w:rPr>
  </w:style>
  <w:style w:type="character" w:styleId="SubtleEmphasis">
    <w:name w:val="Subtle Emphasis"/>
    <w:uiPriority w:val="19"/>
    <w:qFormat/>
    <w:rsid w:val="00F42A0F"/>
    <w:rPr>
      <w:i/>
      <w:iCs/>
    </w:rPr>
  </w:style>
  <w:style w:type="character" w:styleId="IntenseEmphasis">
    <w:name w:val="Intense Emphasis"/>
    <w:uiPriority w:val="21"/>
    <w:qFormat/>
    <w:rsid w:val="00F42A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2A0F"/>
    <w:rPr>
      <w:smallCaps/>
    </w:rPr>
  </w:style>
  <w:style w:type="character" w:styleId="IntenseReference">
    <w:name w:val="Intense Reference"/>
    <w:uiPriority w:val="32"/>
    <w:qFormat/>
    <w:rsid w:val="00F42A0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42A0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A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68"/>
  </w:style>
  <w:style w:type="paragraph" w:styleId="Footer">
    <w:name w:val="footer"/>
    <w:basedOn w:val="Normal"/>
    <w:link w:val="Foot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68"/>
  </w:style>
  <w:style w:type="paragraph" w:styleId="DocumentMap">
    <w:name w:val="Document Map"/>
    <w:basedOn w:val="Normal"/>
    <w:link w:val="DocumentMap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7737"/>
    <w:rPr>
      <w:color w:val="808080"/>
    </w:rPr>
  </w:style>
  <w:style w:type="character" w:customStyle="1" w:styleId="Style1">
    <w:name w:val="Style1"/>
    <w:basedOn w:val="DefaultParagraphFont"/>
    <w:uiPriority w:val="1"/>
    <w:rsid w:val="00874ECE"/>
    <w:rPr>
      <w:rFonts w:ascii="Calibri" w:hAnsi="Calibri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22C10-6795-4E41-BBC5-53CEFFEE0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</dc:creator>
  <cp:lastModifiedBy>Maddison Bourke</cp:lastModifiedBy>
  <cp:revision>2</cp:revision>
  <cp:lastPrinted>2018-04-23T08:25:00Z</cp:lastPrinted>
  <dcterms:created xsi:type="dcterms:W3CDTF">2018-08-08T14:09:00Z</dcterms:created>
  <dcterms:modified xsi:type="dcterms:W3CDTF">2018-08-08T14:09:00Z</dcterms:modified>
</cp:coreProperties>
</file>