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3DE64EB7" w:rsidR="0083790A" w:rsidRPr="002B0B25" w:rsidRDefault="002B0B25" w:rsidP="0083790A">
      <w:pPr>
        <w:spacing w:after="0"/>
        <w:rPr>
          <w:rFonts w:ascii="Arial" w:hAnsi="Arial" w:cs="Arial"/>
          <w:b/>
          <w:sz w:val="24"/>
        </w:rPr>
      </w:pPr>
      <w:r w:rsidRPr="002B0B25">
        <w:rPr>
          <w:rFonts w:ascii="Arial" w:hAnsi="Arial" w:cs="Arial"/>
          <w:b/>
          <w:sz w:val="24"/>
        </w:rPr>
        <w:t>PAPER NUMBER #40</w:t>
      </w:r>
    </w:p>
    <w:p w14:paraId="2EE2A5BE" w14:textId="5BB9CF66" w:rsidR="00A4472C" w:rsidRPr="002B0B25" w:rsidRDefault="005E062D" w:rsidP="003D1F3B">
      <w:pPr>
        <w:spacing w:after="0" w:line="240" w:lineRule="auto"/>
        <w:rPr>
          <w:rFonts w:ascii="Arial" w:eastAsia="Times New Roman" w:hAnsi="Arial" w:cs="Arial"/>
          <w:b/>
        </w:rPr>
      </w:pPr>
      <w:r w:rsidRPr="002B0B25">
        <w:rPr>
          <w:rFonts w:ascii="Arial" w:hAnsi="Arial" w:cs="Arial"/>
          <w:b/>
          <w:color w:val="222222"/>
          <w:shd w:val="clear" w:color="auto" w:fill="FFFFFF"/>
        </w:rPr>
        <w:t>Moving the masses: A qualitative study into normalisation through social organisation</w:t>
      </w:r>
    </w:p>
    <w:p w14:paraId="28F602DA" w14:textId="26C6831A" w:rsidR="00CB3EE5" w:rsidRPr="0083790A" w:rsidRDefault="00CB3EE5" w:rsidP="007D52AA">
      <w:pPr>
        <w:spacing w:after="0" w:line="240" w:lineRule="auto"/>
        <w:rPr>
          <w:rFonts w:ascii="Arial" w:hAnsi="Arial" w:cs="Arial"/>
          <w:b/>
          <w:sz w:val="20"/>
          <w:szCs w:val="20"/>
          <w:lang w:val="en-AU"/>
        </w:rPr>
      </w:pPr>
    </w:p>
    <w:p w14:paraId="51B15939" w14:textId="17D2CB9F" w:rsidR="002B0B25" w:rsidRPr="002B0B25" w:rsidRDefault="000F00DD" w:rsidP="00EB42BD">
      <w:pPr>
        <w:spacing w:after="0" w:line="240" w:lineRule="auto"/>
        <w:rPr>
          <w:rFonts w:ascii="Arial" w:eastAsia="Times New Roman" w:hAnsi="Arial" w:cs="Arial"/>
          <w:b/>
          <w:sz w:val="20"/>
          <w:szCs w:val="20"/>
        </w:rPr>
      </w:pPr>
      <w:r w:rsidRPr="002B0B25">
        <w:rPr>
          <w:rFonts w:ascii="Arial" w:eastAsia="Times New Roman" w:hAnsi="Arial" w:cs="Arial"/>
          <w:b/>
          <w:sz w:val="20"/>
          <w:szCs w:val="20"/>
        </w:rPr>
        <w:t>Presenting Authors</w:t>
      </w:r>
    </w:p>
    <w:p w14:paraId="7D49498B" w14:textId="70352AC7" w:rsidR="00F056F7" w:rsidRPr="002B0B25" w:rsidRDefault="002B0B25" w:rsidP="002B0B25">
      <w:pPr>
        <w:spacing w:after="0" w:line="240" w:lineRule="auto"/>
        <w:rPr>
          <w:rFonts w:ascii="Arial" w:hAnsi="Arial" w:cs="Arial"/>
          <w:sz w:val="20"/>
          <w:szCs w:val="20"/>
          <w:lang w:val="en-AU"/>
        </w:rPr>
      </w:pPr>
      <w:proofErr w:type="spellStart"/>
      <w:r w:rsidRPr="002B0B25">
        <w:rPr>
          <w:rFonts w:ascii="Arial" w:eastAsia="Times New Roman" w:hAnsi="Arial" w:cs="Arial"/>
          <w:sz w:val="20"/>
          <w:szCs w:val="20"/>
        </w:rPr>
        <w:t>Dr</w:t>
      </w:r>
      <w:proofErr w:type="spellEnd"/>
      <w:r w:rsidRPr="002B0B25">
        <w:rPr>
          <w:rFonts w:ascii="Arial" w:eastAsia="Times New Roman" w:hAnsi="Arial" w:cs="Arial"/>
          <w:sz w:val="20"/>
          <w:szCs w:val="20"/>
        </w:rPr>
        <w:t xml:space="preserve"> </w:t>
      </w:r>
      <w:proofErr w:type="spellStart"/>
      <w:r w:rsidRPr="002B0B25">
        <w:rPr>
          <w:rFonts w:ascii="Arial" w:eastAsia="Times New Roman" w:hAnsi="Arial" w:cs="Arial"/>
          <w:sz w:val="20"/>
          <w:szCs w:val="20"/>
        </w:rPr>
        <w:t>Gaery</w:t>
      </w:r>
      <w:proofErr w:type="spellEnd"/>
      <w:r w:rsidRPr="002B0B25">
        <w:rPr>
          <w:rFonts w:ascii="Arial" w:eastAsia="Times New Roman" w:hAnsi="Arial" w:cs="Arial"/>
          <w:sz w:val="20"/>
          <w:szCs w:val="20"/>
        </w:rPr>
        <w:t xml:space="preserve"> Barbery</w:t>
      </w:r>
      <w:r w:rsidRPr="002B0B25">
        <w:rPr>
          <w:rFonts w:ascii="Arial" w:eastAsia="Times New Roman" w:hAnsi="Arial" w:cs="Arial"/>
          <w:sz w:val="20"/>
          <w:szCs w:val="20"/>
          <w:vertAlign w:val="superscript"/>
        </w:rPr>
        <w:t>1</w:t>
      </w:r>
      <w:r w:rsidRPr="002B0B25">
        <w:rPr>
          <w:rFonts w:ascii="Arial" w:eastAsia="Times New Roman" w:hAnsi="Arial" w:cs="Arial"/>
          <w:sz w:val="20"/>
          <w:szCs w:val="20"/>
        </w:rPr>
        <w:t xml:space="preserve"> and P</w:t>
      </w:r>
      <w:r w:rsidR="00F056F7" w:rsidRPr="002B0B25">
        <w:rPr>
          <w:rFonts w:ascii="Arial" w:eastAsia="Times New Roman" w:hAnsi="Arial" w:cs="Arial"/>
          <w:sz w:val="20"/>
          <w:szCs w:val="20"/>
        </w:rPr>
        <w:t xml:space="preserve">rofessor </w:t>
      </w:r>
      <w:proofErr w:type="spellStart"/>
      <w:r w:rsidR="00F056F7" w:rsidRPr="002B0B25">
        <w:rPr>
          <w:rFonts w:ascii="Arial" w:eastAsia="Times New Roman" w:hAnsi="Arial" w:cs="Arial"/>
          <w:sz w:val="20"/>
          <w:szCs w:val="20"/>
        </w:rPr>
        <w:t>Anneke</w:t>
      </w:r>
      <w:proofErr w:type="spellEnd"/>
      <w:r w:rsidR="00F056F7" w:rsidRPr="002B0B25">
        <w:rPr>
          <w:rFonts w:ascii="Arial" w:eastAsia="Times New Roman" w:hAnsi="Arial" w:cs="Arial"/>
          <w:sz w:val="20"/>
          <w:szCs w:val="20"/>
        </w:rPr>
        <w:t xml:space="preserve"> Fitzgerald</w:t>
      </w:r>
      <w:r w:rsidRPr="002B0B25">
        <w:rPr>
          <w:rFonts w:ascii="Arial" w:eastAsia="Times New Roman" w:hAnsi="Arial" w:cs="Arial"/>
          <w:sz w:val="20"/>
          <w:szCs w:val="20"/>
          <w:vertAlign w:val="superscript"/>
        </w:rPr>
        <w:t>2</w:t>
      </w:r>
    </w:p>
    <w:p w14:paraId="29DB496A" w14:textId="485930D4" w:rsidR="000F00DD" w:rsidRPr="002B0B25" w:rsidRDefault="000F00DD" w:rsidP="007D52AA">
      <w:pPr>
        <w:spacing w:after="0" w:line="240" w:lineRule="auto"/>
        <w:rPr>
          <w:rFonts w:ascii="Arial" w:hAnsi="Arial" w:cs="Arial"/>
          <w:b/>
          <w:sz w:val="20"/>
          <w:szCs w:val="20"/>
          <w:lang w:val="en-AU"/>
        </w:rPr>
      </w:pPr>
    </w:p>
    <w:p w14:paraId="7F5646B0" w14:textId="63940B12" w:rsidR="00F056F7" w:rsidRPr="002B0B25" w:rsidRDefault="00EB42BD" w:rsidP="00F056F7">
      <w:pPr>
        <w:rPr>
          <w:rFonts w:ascii="Arial" w:hAnsi="Arial" w:cs="Arial"/>
          <w:sz w:val="20"/>
          <w:szCs w:val="20"/>
        </w:rPr>
      </w:pPr>
      <w:r w:rsidRPr="002B0B25">
        <w:rPr>
          <w:rFonts w:ascii="Arial" w:hAnsi="Arial" w:cs="Arial"/>
          <w:b/>
          <w:sz w:val="20"/>
          <w:szCs w:val="20"/>
          <w:lang w:val="en-AU"/>
        </w:rPr>
        <w:t>Affiliation</w:t>
      </w:r>
    </w:p>
    <w:p w14:paraId="15299A94" w14:textId="4EA35C98" w:rsidR="00F056F7" w:rsidRPr="002B0B25" w:rsidRDefault="00F056F7" w:rsidP="00F056F7">
      <w:pPr>
        <w:pStyle w:val="ListParagraph"/>
        <w:numPr>
          <w:ilvl w:val="0"/>
          <w:numId w:val="15"/>
        </w:numPr>
        <w:rPr>
          <w:rFonts w:ascii="Arial" w:eastAsia="Times New Roman" w:hAnsi="Arial" w:cs="Arial"/>
          <w:sz w:val="20"/>
          <w:szCs w:val="20"/>
        </w:rPr>
      </w:pPr>
      <w:r w:rsidRPr="002B0B25">
        <w:rPr>
          <w:rFonts w:ascii="Arial" w:eastAsia="Times New Roman" w:hAnsi="Arial" w:cs="Arial"/>
          <w:sz w:val="20"/>
          <w:szCs w:val="20"/>
        </w:rPr>
        <w:t>Griffith University, School o</w:t>
      </w:r>
      <w:bookmarkStart w:id="0" w:name="_GoBack"/>
      <w:bookmarkEnd w:id="0"/>
      <w:r w:rsidRPr="002B0B25">
        <w:rPr>
          <w:rFonts w:ascii="Arial" w:eastAsia="Times New Roman" w:hAnsi="Arial" w:cs="Arial"/>
          <w:sz w:val="20"/>
          <w:szCs w:val="20"/>
        </w:rPr>
        <w:t xml:space="preserve">f Medicine, Health Services Management </w:t>
      </w:r>
    </w:p>
    <w:p w14:paraId="781BE6B8" w14:textId="7D9E6983" w:rsidR="00F056F7" w:rsidRPr="002B0B25" w:rsidRDefault="00F056F7" w:rsidP="00F056F7">
      <w:pPr>
        <w:pStyle w:val="ListParagraph"/>
        <w:numPr>
          <w:ilvl w:val="0"/>
          <w:numId w:val="15"/>
        </w:numPr>
        <w:rPr>
          <w:rFonts w:ascii="Arial" w:hAnsi="Arial" w:cs="Arial"/>
          <w:sz w:val="20"/>
          <w:szCs w:val="20"/>
        </w:rPr>
      </w:pPr>
      <w:r w:rsidRPr="002B0B25">
        <w:rPr>
          <w:rFonts w:ascii="Arial" w:hAnsi="Arial" w:cs="Arial"/>
          <w:sz w:val="20"/>
          <w:szCs w:val="20"/>
        </w:rPr>
        <w:t>Griffith University School of Business</w:t>
      </w:r>
    </w:p>
    <w:p w14:paraId="44EC24DD" w14:textId="4142C85E" w:rsidR="00796ABC" w:rsidRPr="002B0B25" w:rsidRDefault="00796ABC" w:rsidP="00796ABC">
      <w:pPr>
        <w:spacing w:after="0" w:line="240" w:lineRule="auto"/>
        <w:rPr>
          <w:rFonts w:ascii="Arial" w:eastAsia="Times New Roman" w:hAnsi="Arial" w:cs="Arial"/>
          <w:b/>
          <w:sz w:val="20"/>
          <w:szCs w:val="20"/>
        </w:rPr>
      </w:pPr>
      <w:r w:rsidRPr="002B0B25">
        <w:rPr>
          <w:rFonts w:ascii="Arial" w:eastAsia="Times New Roman" w:hAnsi="Arial" w:cs="Arial"/>
          <w:b/>
          <w:sz w:val="20"/>
          <w:szCs w:val="20"/>
        </w:rPr>
        <w:t>Country of residence</w:t>
      </w:r>
    </w:p>
    <w:p w14:paraId="324F1591" w14:textId="3F6A7AC5" w:rsidR="00796ABC" w:rsidRPr="002B0B25" w:rsidRDefault="00F056F7" w:rsidP="00796ABC">
      <w:pPr>
        <w:spacing w:after="0" w:line="240" w:lineRule="auto"/>
        <w:rPr>
          <w:rFonts w:ascii="Arial" w:eastAsia="Times New Roman" w:hAnsi="Arial" w:cs="Arial"/>
          <w:sz w:val="20"/>
          <w:szCs w:val="20"/>
        </w:rPr>
      </w:pPr>
      <w:r w:rsidRPr="002B0B25">
        <w:rPr>
          <w:rFonts w:ascii="Arial" w:eastAsia="Times New Roman" w:hAnsi="Arial" w:cs="Arial"/>
          <w:sz w:val="20"/>
          <w:szCs w:val="20"/>
        </w:rPr>
        <w:t>Australia</w:t>
      </w:r>
    </w:p>
    <w:p w14:paraId="6342468C" w14:textId="77777777" w:rsidR="00796ABC" w:rsidRPr="002B0B25" w:rsidRDefault="00796ABC" w:rsidP="000F00DD">
      <w:pPr>
        <w:spacing w:after="0" w:line="240" w:lineRule="auto"/>
        <w:rPr>
          <w:rFonts w:ascii="Arial" w:hAnsi="Arial" w:cs="Arial"/>
          <w:b/>
          <w:sz w:val="20"/>
          <w:szCs w:val="20"/>
          <w:lang w:val="en-AU"/>
        </w:rPr>
      </w:pPr>
    </w:p>
    <w:p w14:paraId="0CC8679B" w14:textId="4E69F2A9" w:rsidR="00F056F7" w:rsidRPr="002B0B25" w:rsidRDefault="003B4148" w:rsidP="002B0B25">
      <w:pPr>
        <w:spacing w:after="0" w:line="240" w:lineRule="auto"/>
        <w:rPr>
          <w:rFonts w:ascii="Arial" w:hAnsi="Arial" w:cs="Arial"/>
          <w:b/>
          <w:sz w:val="20"/>
          <w:szCs w:val="20"/>
          <w:lang w:val="en-AU"/>
        </w:rPr>
      </w:pPr>
      <w:r w:rsidRPr="002B0B25">
        <w:rPr>
          <w:rFonts w:ascii="Arial" w:hAnsi="Arial" w:cs="Arial"/>
          <w:b/>
          <w:sz w:val="20"/>
          <w:szCs w:val="20"/>
          <w:lang w:val="en-AU"/>
        </w:rPr>
        <w:t>O</w:t>
      </w:r>
      <w:r w:rsidR="0083790A" w:rsidRPr="002B0B25">
        <w:rPr>
          <w:rFonts w:ascii="Arial" w:hAnsi="Arial" w:cs="Arial"/>
          <w:b/>
          <w:sz w:val="20"/>
          <w:szCs w:val="20"/>
          <w:lang w:val="en-AU"/>
        </w:rPr>
        <w:t>bjectives/aims</w:t>
      </w:r>
    </w:p>
    <w:p w14:paraId="1A2D4C01" w14:textId="56C98A38" w:rsidR="00F056F7" w:rsidRPr="002B0B25" w:rsidRDefault="00F056F7" w:rsidP="00F056F7">
      <w:pPr>
        <w:autoSpaceDE w:val="0"/>
        <w:autoSpaceDN w:val="0"/>
        <w:adjustRightInd w:val="0"/>
        <w:spacing w:after="0"/>
        <w:rPr>
          <w:rFonts w:ascii="Arial" w:eastAsiaTheme="minorHAnsi" w:hAnsi="Arial" w:cs="Arial"/>
          <w:sz w:val="20"/>
          <w:szCs w:val="20"/>
          <w:lang w:val="en-AU"/>
        </w:rPr>
      </w:pPr>
      <w:r w:rsidRPr="002B0B25">
        <w:rPr>
          <w:rFonts w:ascii="Arial" w:eastAsiaTheme="minorHAnsi" w:hAnsi="Arial" w:cs="Arial"/>
          <w:sz w:val="20"/>
          <w:szCs w:val="20"/>
          <w:lang w:val="en-AU"/>
        </w:rPr>
        <w:t xml:space="preserve">The implementation literature contains over sixty models, theories and frameworks aimed at reducing the research-to-practice (Tabak, 2012). While the existing implementation research recognises the critical role played by implementation frameworks in improving the implementation of interventions (Eccles&amp; </w:t>
      </w:r>
      <w:proofErr w:type="spellStart"/>
      <w:r w:rsidRPr="002B0B25">
        <w:rPr>
          <w:rFonts w:ascii="Arial" w:eastAsiaTheme="minorHAnsi" w:hAnsi="Arial" w:cs="Arial"/>
          <w:sz w:val="20"/>
          <w:szCs w:val="20"/>
          <w:lang w:val="en-AU"/>
        </w:rPr>
        <w:t>Mittman</w:t>
      </w:r>
      <w:proofErr w:type="spellEnd"/>
      <w:r w:rsidRPr="002B0B25">
        <w:rPr>
          <w:rFonts w:ascii="Arial" w:eastAsiaTheme="minorHAnsi" w:hAnsi="Arial" w:cs="Arial"/>
          <w:sz w:val="20"/>
          <w:szCs w:val="20"/>
          <w:lang w:val="en-AU"/>
        </w:rPr>
        <w:t>, 2006; Nilsen, 2015), less is known about human behaviour (practice theories) and the wider social organisation (</w:t>
      </w:r>
      <w:proofErr w:type="spellStart"/>
      <w:r w:rsidRPr="002B0B25">
        <w:rPr>
          <w:rFonts w:ascii="Arial" w:eastAsiaTheme="minorHAnsi" w:hAnsi="Arial" w:cs="Arial"/>
          <w:sz w:val="20"/>
          <w:szCs w:val="20"/>
          <w:lang w:val="en-AU"/>
        </w:rPr>
        <w:t>Greenhalgh</w:t>
      </w:r>
      <w:proofErr w:type="spellEnd"/>
      <w:r w:rsidRPr="002B0B25">
        <w:rPr>
          <w:rFonts w:ascii="Arial" w:eastAsiaTheme="minorHAnsi" w:hAnsi="Arial" w:cs="Arial"/>
          <w:sz w:val="20"/>
          <w:szCs w:val="20"/>
          <w:lang w:val="en-AU"/>
        </w:rPr>
        <w:t xml:space="preserve"> et al., 2004). Normalization Process Theory (NPT) (May et al., 2009) aims to explain social processes when implementing new practices. This qualitative paper aims to explore the utility of NPT in identifying gaps in knowledge about social action.</w:t>
      </w:r>
    </w:p>
    <w:p w14:paraId="2DC67099" w14:textId="7FE548F8" w:rsidR="007231EB" w:rsidRPr="002B0B25" w:rsidRDefault="007231EB"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30DA6058" w14:textId="77777777" w:rsidR="007231EB" w:rsidRPr="002B0B25" w:rsidRDefault="007231EB" w:rsidP="007D52AA">
      <w:pPr>
        <w:spacing w:after="0" w:line="240" w:lineRule="auto"/>
        <w:rPr>
          <w:rFonts w:ascii="Arial" w:hAnsi="Arial" w:cs="Arial"/>
          <w:sz w:val="20"/>
          <w:szCs w:val="20"/>
          <w:lang w:val="en-AU"/>
        </w:rPr>
      </w:pPr>
    </w:p>
    <w:p w14:paraId="74D5B439" w14:textId="17CC5B22" w:rsidR="00F056F7" w:rsidRPr="002B0B25" w:rsidRDefault="0083790A" w:rsidP="007D52AA">
      <w:pPr>
        <w:spacing w:after="0" w:line="240" w:lineRule="auto"/>
        <w:rPr>
          <w:rFonts w:ascii="Arial" w:hAnsi="Arial" w:cs="Arial"/>
          <w:sz w:val="20"/>
          <w:szCs w:val="20"/>
          <w:lang w:val="en-AU"/>
        </w:rPr>
      </w:pPr>
      <w:r w:rsidRPr="002B0B25">
        <w:rPr>
          <w:rFonts w:ascii="Arial" w:hAnsi="Arial" w:cs="Arial"/>
          <w:b/>
          <w:sz w:val="20"/>
          <w:szCs w:val="20"/>
          <w:lang w:val="en-AU"/>
        </w:rPr>
        <w:t>M</w:t>
      </w:r>
      <w:r w:rsidR="007231EB" w:rsidRPr="002B0B25">
        <w:rPr>
          <w:rFonts w:ascii="Arial" w:hAnsi="Arial" w:cs="Arial"/>
          <w:b/>
          <w:sz w:val="20"/>
          <w:szCs w:val="20"/>
          <w:lang w:val="en-AU"/>
        </w:rPr>
        <w:t>ethods</w:t>
      </w:r>
    </w:p>
    <w:p w14:paraId="2273CAAD" w14:textId="77777777" w:rsidR="00F056F7" w:rsidRPr="002B0B25" w:rsidRDefault="00F056F7" w:rsidP="00F056F7">
      <w:pPr>
        <w:autoSpaceDE w:val="0"/>
        <w:autoSpaceDN w:val="0"/>
        <w:adjustRightInd w:val="0"/>
        <w:spacing w:after="0"/>
        <w:rPr>
          <w:rFonts w:ascii="Arial" w:eastAsiaTheme="minorHAnsi" w:hAnsi="Arial" w:cs="Arial"/>
          <w:sz w:val="20"/>
          <w:szCs w:val="20"/>
          <w:lang w:val="en-AU"/>
        </w:rPr>
      </w:pPr>
      <w:r w:rsidRPr="002B0B25">
        <w:rPr>
          <w:rFonts w:ascii="Arial" w:eastAsiaTheme="minorHAnsi" w:hAnsi="Arial" w:cs="Arial"/>
          <w:sz w:val="20"/>
          <w:szCs w:val="20"/>
          <w:lang w:val="en-AU"/>
        </w:rPr>
        <w:t xml:space="preserve">This paper has used qualitative data collection and analysis techniques. Fifteen semistructured interviews, drawn from national, state, and league representatives of the Australian Football League (AFL) engaged in or deemed to have knowledge of the implementation of sports programs and </w:t>
      </w:r>
      <w:proofErr w:type="gramStart"/>
      <w:r w:rsidRPr="002B0B25">
        <w:rPr>
          <w:rFonts w:ascii="Arial" w:eastAsiaTheme="minorHAnsi" w:hAnsi="Arial" w:cs="Arial"/>
          <w:sz w:val="20"/>
          <w:szCs w:val="20"/>
          <w:lang w:val="en-AU"/>
        </w:rPr>
        <w:t>policies  were</w:t>
      </w:r>
      <w:proofErr w:type="gramEnd"/>
      <w:r w:rsidRPr="002B0B25">
        <w:rPr>
          <w:rFonts w:ascii="Arial" w:eastAsiaTheme="minorHAnsi" w:hAnsi="Arial" w:cs="Arial"/>
          <w:sz w:val="20"/>
          <w:szCs w:val="20"/>
          <w:lang w:val="en-AU"/>
        </w:rPr>
        <w:t xml:space="preserve"> subjected to Framework Method analysis (Gale et al., 2013) using NPT (May &amp; Finch,2009). The aim was to explore the perceptions of how a new program was implemented within the AFL by those involved in implementation.</w:t>
      </w:r>
    </w:p>
    <w:p w14:paraId="7DF17241" w14:textId="0056F14D" w:rsidR="007231EB" w:rsidRPr="002B0B25" w:rsidRDefault="007231EB" w:rsidP="007D52AA">
      <w:pPr>
        <w:spacing w:after="0" w:line="240" w:lineRule="auto"/>
        <w:rPr>
          <w:rFonts w:ascii="Arial" w:hAnsi="Arial" w:cs="Arial"/>
          <w:sz w:val="20"/>
          <w:szCs w:val="20"/>
          <w:lang w:val="en-AU"/>
        </w:rPr>
      </w:pPr>
    </w:p>
    <w:p w14:paraId="32B92438" w14:textId="77777777" w:rsidR="007231EB" w:rsidRPr="002B0B25" w:rsidRDefault="007231EB" w:rsidP="007D52AA">
      <w:pPr>
        <w:spacing w:after="0" w:line="240" w:lineRule="auto"/>
        <w:rPr>
          <w:rFonts w:ascii="Arial" w:hAnsi="Arial" w:cs="Arial"/>
          <w:sz w:val="20"/>
          <w:szCs w:val="20"/>
          <w:lang w:val="en-AU"/>
        </w:rPr>
      </w:pPr>
    </w:p>
    <w:p w14:paraId="0822EA46" w14:textId="0BE221DE" w:rsidR="00F056F7" w:rsidRPr="002B0B25" w:rsidRDefault="002B0B25" w:rsidP="007D52AA">
      <w:pPr>
        <w:spacing w:after="0" w:line="240" w:lineRule="auto"/>
        <w:rPr>
          <w:rFonts w:ascii="Arial" w:hAnsi="Arial" w:cs="Arial"/>
          <w:sz w:val="20"/>
          <w:szCs w:val="20"/>
          <w:lang w:val="en-AU"/>
        </w:rPr>
      </w:pPr>
      <w:r w:rsidRPr="002B0B25">
        <w:rPr>
          <w:rFonts w:ascii="Arial" w:hAnsi="Arial" w:cs="Arial"/>
          <w:b/>
          <w:sz w:val="20"/>
          <w:szCs w:val="20"/>
          <w:lang w:val="en-AU"/>
        </w:rPr>
        <w:t>Main findings</w:t>
      </w:r>
    </w:p>
    <w:p w14:paraId="21991C25" w14:textId="77777777" w:rsidR="00F056F7" w:rsidRPr="002B0B25" w:rsidRDefault="00F056F7" w:rsidP="00F056F7">
      <w:pPr>
        <w:autoSpaceDE w:val="0"/>
        <w:autoSpaceDN w:val="0"/>
        <w:adjustRightInd w:val="0"/>
        <w:spacing w:after="0"/>
        <w:rPr>
          <w:rFonts w:ascii="Arial" w:eastAsiaTheme="minorHAnsi" w:hAnsi="Arial" w:cs="Arial"/>
          <w:sz w:val="20"/>
          <w:szCs w:val="20"/>
          <w:lang w:val="en-AU"/>
        </w:rPr>
      </w:pPr>
      <w:r w:rsidRPr="002B0B25">
        <w:rPr>
          <w:rFonts w:ascii="Arial" w:eastAsiaTheme="minorHAnsi" w:hAnsi="Arial" w:cs="Arial"/>
          <w:sz w:val="20"/>
          <w:szCs w:val="20"/>
          <w:lang w:val="en-AU"/>
        </w:rPr>
        <w:t xml:space="preserve">The paper identified the following findings: </w:t>
      </w:r>
    </w:p>
    <w:p w14:paraId="09D97C61" w14:textId="77777777" w:rsidR="00F056F7" w:rsidRPr="002B0B25" w:rsidRDefault="00F056F7" w:rsidP="00F056F7">
      <w:pPr>
        <w:pStyle w:val="ListParagraph"/>
        <w:numPr>
          <w:ilvl w:val="0"/>
          <w:numId w:val="16"/>
        </w:numPr>
        <w:autoSpaceDE w:val="0"/>
        <w:autoSpaceDN w:val="0"/>
        <w:adjustRightInd w:val="0"/>
        <w:spacing w:after="0" w:line="240" w:lineRule="auto"/>
        <w:rPr>
          <w:rFonts w:ascii="Arial" w:eastAsiaTheme="minorHAnsi" w:hAnsi="Arial" w:cs="Arial"/>
          <w:sz w:val="20"/>
          <w:szCs w:val="20"/>
          <w:lang w:val="en-AU"/>
        </w:rPr>
      </w:pPr>
      <w:r w:rsidRPr="002B0B25">
        <w:rPr>
          <w:rFonts w:ascii="Arial" w:eastAsiaTheme="minorHAnsi" w:hAnsi="Arial" w:cs="Arial"/>
          <w:sz w:val="20"/>
          <w:szCs w:val="20"/>
          <w:lang w:val="en-AU"/>
        </w:rPr>
        <w:t>The deficiency in existing implementation strategies to identify the social organisation required to implement new practices.</w:t>
      </w:r>
    </w:p>
    <w:p w14:paraId="77854CE8" w14:textId="77777777" w:rsidR="00F056F7" w:rsidRPr="002B0B25" w:rsidRDefault="00F056F7" w:rsidP="00F056F7">
      <w:pPr>
        <w:pStyle w:val="ListParagraph"/>
        <w:numPr>
          <w:ilvl w:val="0"/>
          <w:numId w:val="16"/>
        </w:numPr>
        <w:autoSpaceDE w:val="0"/>
        <w:autoSpaceDN w:val="0"/>
        <w:adjustRightInd w:val="0"/>
        <w:spacing w:after="0" w:line="240" w:lineRule="auto"/>
        <w:rPr>
          <w:rFonts w:ascii="Arial" w:eastAsiaTheme="minorHAnsi" w:hAnsi="Arial" w:cs="Arial"/>
          <w:sz w:val="20"/>
          <w:szCs w:val="20"/>
          <w:lang w:val="en-AU"/>
        </w:rPr>
      </w:pPr>
      <w:r w:rsidRPr="002B0B25">
        <w:rPr>
          <w:rFonts w:ascii="Arial" w:eastAsiaTheme="minorHAnsi" w:hAnsi="Arial" w:cs="Arial"/>
          <w:sz w:val="20"/>
          <w:szCs w:val="20"/>
          <w:lang w:val="en-AU"/>
        </w:rPr>
        <w:t>Implementation depends on interaction between the intervention and the micro-level situations and contexts.</w:t>
      </w:r>
    </w:p>
    <w:p w14:paraId="4FE45EE9" w14:textId="77777777" w:rsidR="00F056F7" w:rsidRPr="002B0B25" w:rsidRDefault="00F056F7" w:rsidP="00F056F7">
      <w:pPr>
        <w:pStyle w:val="ListParagraph"/>
        <w:numPr>
          <w:ilvl w:val="0"/>
          <w:numId w:val="16"/>
        </w:numPr>
        <w:autoSpaceDE w:val="0"/>
        <w:autoSpaceDN w:val="0"/>
        <w:adjustRightInd w:val="0"/>
        <w:spacing w:after="0" w:line="240" w:lineRule="auto"/>
        <w:rPr>
          <w:rFonts w:ascii="Arial" w:eastAsiaTheme="minorHAnsi" w:hAnsi="Arial" w:cs="Arial"/>
          <w:sz w:val="20"/>
          <w:szCs w:val="20"/>
          <w:lang w:val="en-AU"/>
        </w:rPr>
      </w:pPr>
      <w:r w:rsidRPr="002B0B25">
        <w:rPr>
          <w:rFonts w:ascii="Arial" w:eastAsiaTheme="minorHAnsi" w:hAnsi="Arial" w:cs="Arial"/>
          <w:sz w:val="20"/>
          <w:szCs w:val="20"/>
          <w:lang w:val="en-AU"/>
        </w:rPr>
        <w:t xml:space="preserve">Barriers and facilitators can often be one and the same indicating there is more complexity to the current implementation literatures somewhat myopic approach to barriers and facilitators as a strict duality. </w:t>
      </w:r>
    </w:p>
    <w:p w14:paraId="78582216" w14:textId="102CCBF4" w:rsidR="007231EB" w:rsidRPr="0083790A" w:rsidRDefault="007231EB" w:rsidP="007D52AA">
      <w:pPr>
        <w:spacing w:after="0" w:line="240" w:lineRule="auto"/>
        <w:rPr>
          <w:rFonts w:ascii="Arial" w:hAnsi="Arial" w:cs="Arial"/>
          <w:sz w:val="20"/>
          <w:szCs w:val="20"/>
          <w:lang w:val="en-AU"/>
        </w:rPr>
      </w:pP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56BD" w14:textId="77777777" w:rsidR="005D6F42" w:rsidRDefault="005D6F42" w:rsidP="003C4168">
      <w:pPr>
        <w:spacing w:after="0" w:line="240" w:lineRule="auto"/>
      </w:pPr>
      <w:r>
        <w:separator/>
      </w:r>
    </w:p>
  </w:endnote>
  <w:endnote w:type="continuationSeparator" w:id="0">
    <w:p w14:paraId="2BB7B2CD" w14:textId="77777777" w:rsidR="005D6F42" w:rsidRDefault="005D6F4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Gothic">
    <w:altName w:val="Yu Gothic UI"/>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F721" w14:textId="77777777" w:rsidR="005D6F42" w:rsidRDefault="005D6F42" w:rsidP="003C4168">
      <w:pPr>
        <w:spacing w:after="0" w:line="240" w:lineRule="auto"/>
      </w:pPr>
      <w:r>
        <w:separator/>
      </w:r>
    </w:p>
  </w:footnote>
  <w:footnote w:type="continuationSeparator" w:id="0">
    <w:p w14:paraId="083D0664" w14:textId="77777777" w:rsidR="005D6F42" w:rsidRDefault="005D6F4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4CB2D2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1DB"/>
    <w:multiLevelType w:val="hybridMultilevel"/>
    <w:tmpl w:val="D846802E"/>
    <w:lvl w:ilvl="0" w:tplc="0066C5A0">
      <w:start w:val="1"/>
      <w:numFmt w:val="decimal"/>
      <w:lvlText w:val="%1."/>
      <w:lvlJc w:val="left"/>
      <w:pPr>
        <w:ind w:left="420" w:hanging="360"/>
      </w:pPr>
      <w:rPr>
        <w:rFonts w:ascii="Arial" w:eastAsiaTheme="majorEastAsia" w:hAnsi="Arial" w:cs="Arial"/>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1E52863"/>
    <w:multiLevelType w:val="hybridMultilevel"/>
    <w:tmpl w:val="40F8BD98"/>
    <w:lvl w:ilvl="0" w:tplc="1932F7EC">
      <w:start w:val="1"/>
      <w:numFmt w:val="decimal"/>
      <w:lvlText w:val="%1."/>
      <w:lvlJc w:val="left"/>
      <w:pPr>
        <w:ind w:left="644" w:hanging="360"/>
      </w:pPr>
      <w:rPr>
        <w:rFonts w:eastAsia="Times New Roman"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16991"/>
    <w:multiLevelType w:val="hybridMultilevel"/>
    <w:tmpl w:val="01E60C72"/>
    <w:lvl w:ilvl="0" w:tplc="C5FE2A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13"/>
  </w:num>
  <w:num w:numId="4">
    <w:abstractNumId w:val="4"/>
  </w:num>
  <w:num w:numId="5">
    <w:abstractNumId w:val="11"/>
  </w:num>
  <w:num w:numId="6">
    <w:abstractNumId w:val="3"/>
  </w:num>
  <w:num w:numId="7">
    <w:abstractNumId w:val="5"/>
  </w:num>
  <w:num w:numId="8">
    <w:abstractNumId w:val="15"/>
  </w:num>
  <w:num w:numId="9">
    <w:abstractNumId w:val="8"/>
  </w:num>
  <w:num w:numId="10">
    <w:abstractNumId w:val="12"/>
  </w:num>
  <w:num w:numId="11">
    <w:abstractNumId w:val="14"/>
  </w:num>
  <w:num w:numId="12">
    <w:abstractNumId w:val="10"/>
  </w:num>
  <w:num w:numId="13">
    <w:abstractNumId w:val="1"/>
  </w:num>
  <w:num w:numId="14">
    <w:abstractNumId w:val="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B796D2B-21F5-4B47-97E2-C38518052B40}"/>
    <w:docVar w:name="dgnword-eventsink" w:val="401670120"/>
  </w:docVars>
  <w:rsids>
    <w:rsidRoot w:val="006A5A86"/>
    <w:rsid w:val="00011F2A"/>
    <w:rsid w:val="00021393"/>
    <w:rsid w:val="000328B5"/>
    <w:rsid w:val="00041165"/>
    <w:rsid w:val="00054817"/>
    <w:rsid w:val="00086594"/>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87CEE"/>
    <w:rsid w:val="00293AA4"/>
    <w:rsid w:val="002A0EAA"/>
    <w:rsid w:val="002B0B25"/>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D6F42"/>
    <w:rsid w:val="005E062D"/>
    <w:rsid w:val="00600146"/>
    <w:rsid w:val="006040CD"/>
    <w:rsid w:val="0060416A"/>
    <w:rsid w:val="00610761"/>
    <w:rsid w:val="00635D4A"/>
    <w:rsid w:val="00635DAC"/>
    <w:rsid w:val="00643BF0"/>
    <w:rsid w:val="00646636"/>
    <w:rsid w:val="00667E80"/>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21D"/>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056F7"/>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AD3D1060-F1C4-4E9C-87A0-2C89629D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2018-08-01T13:02:00Z</dcterms:created>
  <dcterms:modified xsi:type="dcterms:W3CDTF">2018-08-01T13:02:00Z</dcterms:modified>
</cp:coreProperties>
</file>