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B6" w:rsidRPr="000E58B6" w:rsidRDefault="000E58B6" w:rsidP="000E58B6">
      <w:pPr>
        <w:spacing w:after="0"/>
        <w:rPr>
          <w:rFonts w:ascii="Arial" w:hAnsi="Arial" w:cs="Arial"/>
          <w:b/>
          <w:sz w:val="24"/>
        </w:rPr>
      </w:pPr>
      <w:r w:rsidRPr="000E58B6">
        <w:rPr>
          <w:rFonts w:ascii="Arial" w:hAnsi="Arial" w:cs="Arial"/>
          <w:b/>
          <w:sz w:val="24"/>
        </w:rPr>
        <w:t xml:space="preserve">PAPER </w:t>
      </w:r>
      <w:r w:rsidRPr="000E58B6">
        <w:rPr>
          <w:rFonts w:ascii="Arial" w:hAnsi="Arial" w:cs="Arial"/>
          <w:b/>
          <w:sz w:val="24"/>
        </w:rPr>
        <w:t>NUMBER #234</w:t>
      </w:r>
    </w:p>
    <w:p w:rsidR="000E58B6" w:rsidRPr="000E58B6" w:rsidRDefault="000E58B6" w:rsidP="000E58B6">
      <w:pPr>
        <w:spacing w:after="0" w:line="240" w:lineRule="auto"/>
        <w:rPr>
          <w:rFonts w:ascii="Arial" w:eastAsia="Times New Roman" w:hAnsi="Arial" w:cs="Arial"/>
          <w:b/>
          <w:szCs w:val="20"/>
        </w:rPr>
      </w:pPr>
      <w:r w:rsidRPr="000E58B6">
        <w:rPr>
          <w:rFonts w:ascii="Arial" w:eastAsia="Times New Roman" w:hAnsi="Arial" w:cs="Arial"/>
          <w:b/>
          <w:szCs w:val="20"/>
        </w:rPr>
        <w:t>The methodological and reporting characteristics of Campbell reviews: a systematic review</w:t>
      </w:r>
    </w:p>
    <w:p w:rsidR="000E58B6" w:rsidRDefault="000E58B6" w:rsidP="000E58B6">
      <w:pPr>
        <w:spacing w:after="0" w:line="240" w:lineRule="auto"/>
        <w:rPr>
          <w:rFonts w:ascii="Arial" w:eastAsia="Times New Roman" w:hAnsi="Arial" w:cs="Arial"/>
          <w:sz w:val="20"/>
          <w:szCs w:val="20"/>
        </w:rPr>
      </w:pPr>
      <w:r w:rsidRPr="000E58B6">
        <w:rPr>
          <w:rFonts w:ascii="Arial" w:eastAsia="Times New Roman" w:hAnsi="Arial" w:cs="Arial"/>
          <w:sz w:val="20"/>
          <w:szCs w:val="20"/>
        </w:rPr>
        <w:t xml:space="preserve">   </w:t>
      </w:r>
    </w:p>
    <w:p w:rsidR="000E58B6" w:rsidRPr="000E58B6" w:rsidRDefault="000E58B6" w:rsidP="000E58B6">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rsidR="000E58B6" w:rsidRPr="000E58B6" w:rsidRDefault="000E58B6" w:rsidP="000E58B6">
      <w:pPr>
        <w:spacing w:after="0" w:line="240" w:lineRule="auto"/>
        <w:rPr>
          <w:rFonts w:ascii="Arial" w:hAnsi="Arial" w:cs="Arial"/>
          <w:sz w:val="20"/>
          <w:szCs w:val="20"/>
          <w:lang w:val="en-AU"/>
        </w:rPr>
      </w:pPr>
      <w:r>
        <w:rPr>
          <w:rFonts w:ascii="Arial" w:eastAsia="Times New Roman" w:hAnsi="Arial" w:cs="Arial"/>
          <w:sz w:val="20"/>
          <w:szCs w:val="20"/>
        </w:rPr>
        <w:t>Dr. Vivian Welch</w:t>
      </w:r>
      <w:r w:rsidRPr="000E58B6">
        <w:rPr>
          <w:rFonts w:ascii="Arial" w:eastAsia="Times New Roman" w:hAnsi="Arial" w:cs="Arial"/>
          <w:sz w:val="20"/>
          <w:szCs w:val="20"/>
          <w:vertAlign w:val="superscript"/>
        </w:rPr>
        <w:t>1</w:t>
      </w:r>
      <w:r w:rsidRPr="000E58B6">
        <w:rPr>
          <w:rFonts w:ascii="Arial" w:eastAsia="Times New Roman" w:hAnsi="Arial" w:cs="Arial"/>
          <w:sz w:val="20"/>
          <w:szCs w:val="20"/>
        </w:rPr>
        <w:t>,</w:t>
      </w:r>
      <w:r>
        <w:rPr>
          <w:rFonts w:ascii="Arial" w:eastAsia="Times New Roman" w:hAnsi="Arial" w:cs="Arial"/>
          <w:sz w:val="20"/>
          <w:szCs w:val="20"/>
        </w:rPr>
        <w:t xml:space="preserve"> and</w:t>
      </w:r>
      <w:r w:rsidRPr="000E58B6">
        <w:rPr>
          <w:rFonts w:ascii="Arial" w:eastAsia="Times New Roman" w:hAnsi="Arial" w:cs="Arial"/>
          <w:sz w:val="20"/>
          <w:szCs w:val="20"/>
        </w:rPr>
        <w:t xml:space="preserve"> Dr. Jeremy Grimshaw</w:t>
      </w:r>
      <w:r w:rsidRPr="000E58B6">
        <w:rPr>
          <w:rFonts w:ascii="Arial" w:eastAsia="Times New Roman" w:hAnsi="Arial" w:cs="Arial"/>
          <w:sz w:val="20"/>
          <w:szCs w:val="20"/>
          <w:vertAlign w:val="superscript"/>
        </w:rPr>
        <w:t>2</w:t>
      </w:r>
    </w:p>
    <w:p w:rsidR="000E58B6" w:rsidRPr="000E58B6" w:rsidRDefault="000E58B6" w:rsidP="000E58B6">
      <w:pPr>
        <w:spacing w:after="0" w:line="240" w:lineRule="auto"/>
        <w:rPr>
          <w:rFonts w:ascii="Arial" w:hAnsi="Arial" w:cs="Arial"/>
          <w:b/>
          <w:sz w:val="20"/>
          <w:szCs w:val="20"/>
          <w:lang w:val="en-AU"/>
        </w:rPr>
      </w:pPr>
    </w:p>
    <w:p w:rsidR="000E58B6" w:rsidRPr="000E58B6" w:rsidRDefault="000E58B6" w:rsidP="000E58B6">
      <w:pPr>
        <w:spacing w:after="0" w:line="240" w:lineRule="auto"/>
        <w:rPr>
          <w:rFonts w:ascii="Arial" w:hAnsi="Arial" w:cs="Arial"/>
          <w:sz w:val="20"/>
          <w:szCs w:val="20"/>
        </w:rPr>
      </w:pPr>
      <w:r>
        <w:rPr>
          <w:rFonts w:ascii="Arial" w:hAnsi="Arial" w:cs="Arial"/>
          <w:b/>
          <w:sz w:val="20"/>
          <w:szCs w:val="20"/>
          <w:lang w:val="en-AU"/>
        </w:rPr>
        <w:t>Affiliation</w:t>
      </w:r>
      <w:r w:rsidRPr="000E58B6">
        <w:rPr>
          <w:rFonts w:ascii="Arial" w:hAnsi="Arial" w:cs="Arial"/>
          <w:sz w:val="20"/>
          <w:szCs w:val="20"/>
        </w:rPr>
        <w:t xml:space="preserve"> </w:t>
      </w:r>
      <w:bookmarkStart w:id="0" w:name="OLE_LINK8"/>
      <w:bookmarkStart w:id="1" w:name="OLE_LINK7"/>
    </w:p>
    <w:p w:rsidR="000E58B6" w:rsidRPr="000E58B6" w:rsidRDefault="000E58B6" w:rsidP="000E58B6">
      <w:pPr>
        <w:pStyle w:val="ListParagraph"/>
        <w:numPr>
          <w:ilvl w:val="0"/>
          <w:numId w:val="1"/>
        </w:numPr>
        <w:spacing w:after="0" w:line="240" w:lineRule="auto"/>
        <w:rPr>
          <w:rFonts w:ascii="Arial" w:hAnsi="Arial" w:cs="Arial"/>
          <w:sz w:val="20"/>
          <w:szCs w:val="20"/>
        </w:rPr>
      </w:pPr>
      <w:proofErr w:type="spellStart"/>
      <w:r w:rsidRPr="000E58B6">
        <w:rPr>
          <w:rFonts w:ascii="Arial" w:hAnsi="Arial" w:cs="Arial"/>
          <w:sz w:val="20"/>
          <w:szCs w:val="20"/>
        </w:rPr>
        <w:t>Bruyère</w:t>
      </w:r>
      <w:proofErr w:type="spellEnd"/>
      <w:r w:rsidRPr="000E58B6">
        <w:rPr>
          <w:rFonts w:ascii="Arial" w:hAnsi="Arial" w:cs="Arial"/>
          <w:sz w:val="20"/>
          <w:szCs w:val="20"/>
        </w:rPr>
        <w:t xml:space="preserve"> Research Institute, Ottawa, Canada;</w:t>
      </w:r>
      <w:bookmarkEnd w:id="0"/>
      <w:bookmarkEnd w:id="1"/>
      <w:r w:rsidRPr="000E58B6">
        <w:rPr>
          <w:rFonts w:ascii="Arial" w:hAnsi="Arial" w:cs="Arial"/>
          <w:sz w:val="20"/>
          <w:szCs w:val="20"/>
        </w:rPr>
        <w:t xml:space="preserve"> </w:t>
      </w:r>
    </w:p>
    <w:p w:rsidR="000E58B6" w:rsidRPr="000E58B6" w:rsidRDefault="000E58B6" w:rsidP="000E58B6">
      <w:pPr>
        <w:pStyle w:val="ListParagraph"/>
        <w:numPr>
          <w:ilvl w:val="0"/>
          <w:numId w:val="1"/>
        </w:numPr>
        <w:spacing w:after="0" w:line="240" w:lineRule="auto"/>
        <w:rPr>
          <w:rFonts w:ascii="Arial" w:hAnsi="Arial" w:cs="Arial"/>
          <w:sz w:val="20"/>
          <w:szCs w:val="20"/>
        </w:rPr>
      </w:pPr>
      <w:bookmarkStart w:id="2" w:name="OLE_LINK58"/>
      <w:bookmarkStart w:id="3" w:name="OLE_LINK57"/>
      <w:bookmarkStart w:id="4" w:name="OLE_LINK56"/>
      <w:r w:rsidRPr="000E58B6">
        <w:rPr>
          <w:rFonts w:ascii="Arial" w:hAnsi="Arial" w:cs="Arial"/>
          <w:sz w:val="20"/>
          <w:szCs w:val="20"/>
        </w:rPr>
        <w:t>Centre of Implementation Research, Ottawa Hospital Research Institute, and University of Ottawa</w:t>
      </w:r>
      <w:bookmarkEnd w:id="2"/>
      <w:bookmarkEnd w:id="3"/>
      <w:bookmarkEnd w:id="4"/>
      <w:r w:rsidRPr="000E58B6">
        <w:rPr>
          <w:rFonts w:ascii="Arial" w:hAnsi="Arial" w:cs="Arial"/>
          <w:sz w:val="20"/>
          <w:szCs w:val="20"/>
        </w:rPr>
        <w:t>, Ottawa, Canada</w:t>
      </w:r>
    </w:p>
    <w:p w:rsidR="000E58B6" w:rsidRDefault="000E58B6" w:rsidP="000E58B6">
      <w:pPr>
        <w:spacing w:after="0" w:line="240" w:lineRule="auto"/>
        <w:rPr>
          <w:rFonts w:ascii="Arial" w:eastAsia="Times New Roman" w:hAnsi="Arial" w:cs="Arial"/>
          <w:b/>
          <w:sz w:val="20"/>
          <w:szCs w:val="20"/>
        </w:rPr>
      </w:pPr>
    </w:p>
    <w:p w:rsidR="000E58B6" w:rsidRPr="000E58B6" w:rsidRDefault="000E58B6" w:rsidP="000E58B6">
      <w:pPr>
        <w:spacing w:after="0" w:line="240" w:lineRule="auto"/>
        <w:rPr>
          <w:rFonts w:ascii="Arial" w:eastAsia="Times New Roman" w:hAnsi="Arial" w:cs="Arial"/>
          <w:sz w:val="20"/>
          <w:szCs w:val="20"/>
        </w:rPr>
      </w:pPr>
      <w:r w:rsidRPr="000E58B6">
        <w:rPr>
          <w:rFonts w:ascii="Arial" w:eastAsia="Times New Roman" w:hAnsi="Arial" w:cs="Arial"/>
          <w:b/>
          <w:sz w:val="20"/>
          <w:szCs w:val="20"/>
        </w:rPr>
        <w:t>Country of residence</w:t>
      </w:r>
    </w:p>
    <w:p w:rsidR="000E58B6" w:rsidRPr="000E58B6" w:rsidRDefault="000E58B6" w:rsidP="000E58B6">
      <w:pPr>
        <w:spacing w:after="0" w:line="240" w:lineRule="auto"/>
        <w:rPr>
          <w:rFonts w:ascii="Arial" w:eastAsia="Times New Roman" w:hAnsi="Arial" w:cs="Arial"/>
          <w:sz w:val="20"/>
          <w:szCs w:val="20"/>
        </w:rPr>
      </w:pPr>
      <w:r w:rsidRPr="000E58B6">
        <w:rPr>
          <w:rFonts w:ascii="Arial" w:eastAsia="Times New Roman" w:hAnsi="Arial" w:cs="Arial"/>
          <w:sz w:val="20"/>
          <w:szCs w:val="20"/>
        </w:rPr>
        <w:t>Canada</w:t>
      </w:r>
    </w:p>
    <w:p w:rsidR="000E58B6" w:rsidRPr="000E58B6" w:rsidRDefault="000E58B6" w:rsidP="000E58B6">
      <w:pPr>
        <w:spacing w:after="0" w:line="240" w:lineRule="auto"/>
        <w:rPr>
          <w:rFonts w:ascii="Arial" w:hAnsi="Arial" w:cs="Arial"/>
          <w:b/>
          <w:sz w:val="20"/>
          <w:szCs w:val="20"/>
          <w:lang w:val="en-AU"/>
        </w:rPr>
      </w:pPr>
    </w:p>
    <w:p w:rsidR="000E58B6" w:rsidRPr="000E58B6" w:rsidRDefault="000E58B6" w:rsidP="000E58B6">
      <w:pPr>
        <w:spacing w:after="0" w:line="240" w:lineRule="auto"/>
        <w:rPr>
          <w:rFonts w:ascii="Arial" w:hAnsi="Arial" w:cs="Arial"/>
          <w:b/>
          <w:sz w:val="20"/>
          <w:szCs w:val="20"/>
          <w:lang w:val="en-AU"/>
        </w:rPr>
      </w:pPr>
      <w:r w:rsidRPr="000E58B6">
        <w:rPr>
          <w:rFonts w:ascii="Arial" w:hAnsi="Arial" w:cs="Arial"/>
          <w:b/>
          <w:sz w:val="20"/>
          <w:szCs w:val="20"/>
          <w:lang w:val="en-AU"/>
        </w:rPr>
        <w:t xml:space="preserve">Objectives/aims </w:t>
      </w:r>
    </w:p>
    <w:p w:rsidR="000E58B6" w:rsidRPr="000E58B6" w:rsidRDefault="000E58B6" w:rsidP="000E5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bookmarkStart w:id="5" w:name="OLE_LINK50"/>
      <w:bookmarkStart w:id="6" w:name="OLE_LINK49"/>
      <w:r w:rsidRPr="000E58B6">
        <w:rPr>
          <w:rFonts w:ascii="Arial" w:hAnsi="Arial" w:cs="Arial"/>
          <w:sz w:val="20"/>
          <w:szCs w:val="20"/>
        </w:rPr>
        <w:t xml:space="preserve">To investigate </w:t>
      </w:r>
      <w:r w:rsidRPr="000E58B6">
        <w:rPr>
          <w:rFonts w:ascii="Arial" w:hAnsi="Arial" w:cs="Arial"/>
          <w:sz w:val="20"/>
          <w:szCs w:val="20"/>
          <w:lang w:eastAsia="zh-CN"/>
        </w:rPr>
        <w:t>methodological</w:t>
      </w:r>
      <w:r w:rsidRPr="000E58B6">
        <w:rPr>
          <w:rFonts w:ascii="Arial" w:hAnsi="Arial" w:cs="Arial"/>
          <w:sz w:val="20"/>
          <w:szCs w:val="20"/>
        </w:rPr>
        <w:t xml:space="preserve"> and reporting characteristics of Campbell </w:t>
      </w:r>
      <w:r w:rsidRPr="000E58B6">
        <w:rPr>
          <w:rFonts w:ascii="Arial" w:hAnsi="Arial" w:cs="Arial"/>
          <w:color w:val="0D0D0D" w:themeColor="text1" w:themeTint="F2"/>
          <w:sz w:val="20"/>
          <w:szCs w:val="20"/>
        </w:rPr>
        <w:t>reviews</w:t>
      </w:r>
      <w:r w:rsidRPr="000E58B6">
        <w:rPr>
          <w:rFonts w:ascii="Arial" w:hAnsi="Arial" w:cs="Arial"/>
          <w:sz w:val="20"/>
          <w:szCs w:val="20"/>
        </w:rPr>
        <w:t xml:space="preserve">, as well as to compare the reporting of Campbell reviews published </w:t>
      </w:r>
      <w:r w:rsidRPr="000E58B6">
        <w:rPr>
          <w:rFonts w:ascii="Arial" w:hAnsi="Arial" w:cs="Arial"/>
          <w:sz w:val="20"/>
          <w:szCs w:val="20"/>
          <w:lang w:eastAsia="zh-CN"/>
        </w:rPr>
        <w:t>from 2011 Jan to 2014 Sep</w:t>
      </w:r>
      <w:r w:rsidRPr="000E58B6">
        <w:rPr>
          <w:rFonts w:ascii="Arial" w:hAnsi="Arial" w:cs="Arial"/>
          <w:sz w:val="20"/>
          <w:szCs w:val="20"/>
        </w:rPr>
        <w:t xml:space="preserve"> and 2014 Oct (when new methodological expectations were developed and implemented as mandatory for all reviews)</w:t>
      </w:r>
      <w:r w:rsidRPr="000E58B6">
        <w:rPr>
          <w:rFonts w:ascii="Arial" w:hAnsi="Arial" w:cs="Arial"/>
          <w:sz w:val="20"/>
          <w:szCs w:val="20"/>
          <w:lang w:eastAsia="zh-CN"/>
        </w:rPr>
        <w:t xml:space="preserve"> to 2018 Jan</w:t>
      </w:r>
      <w:r w:rsidRPr="000E58B6">
        <w:rPr>
          <w:rFonts w:ascii="Arial" w:hAnsi="Arial" w:cs="Arial"/>
          <w:sz w:val="20"/>
          <w:szCs w:val="20"/>
        </w:rPr>
        <w:t>.</w:t>
      </w:r>
      <w:bookmarkEnd w:id="5"/>
      <w:bookmarkEnd w:id="6"/>
    </w:p>
    <w:p w:rsidR="000E58B6" w:rsidRPr="000E58B6" w:rsidRDefault="000E58B6" w:rsidP="000E58B6">
      <w:pPr>
        <w:spacing w:after="0" w:line="240" w:lineRule="auto"/>
        <w:rPr>
          <w:rFonts w:ascii="Arial" w:hAnsi="Arial" w:cs="Arial"/>
          <w:sz w:val="20"/>
          <w:szCs w:val="20"/>
          <w:lang w:val="en-AU"/>
        </w:rPr>
      </w:pPr>
    </w:p>
    <w:p w:rsidR="000E58B6" w:rsidRPr="000E58B6" w:rsidRDefault="000E58B6" w:rsidP="000E58B6">
      <w:pPr>
        <w:spacing w:after="0" w:line="240" w:lineRule="auto"/>
        <w:rPr>
          <w:rFonts w:ascii="Arial" w:hAnsi="Arial" w:cs="Arial"/>
          <w:b/>
          <w:sz w:val="20"/>
          <w:szCs w:val="20"/>
          <w:lang w:val="en-AU"/>
        </w:rPr>
      </w:pPr>
      <w:r w:rsidRPr="000E58B6">
        <w:rPr>
          <w:rFonts w:ascii="Arial" w:hAnsi="Arial" w:cs="Arial"/>
          <w:b/>
          <w:sz w:val="20"/>
          <w:szCs w:val="20"/>
          <w:lang w:val="en-AU"/>
        </w:rPr>
        <w:t xml:space="preserve">Methods </w:t>
      </w:r>
    </w:p>
    <w:p w:rsidR="000E58B6" w:rsidRPr="000E58B6" w:rsidRDefault="000E58B6" w:rsidP="000E58B6">
      <w:pPr>
        <w:spacing w:after="0" w:line="240" w:lineRule="auto"/>
        <w:rPr>
          <w:rFonts w:ascii="Arial" w:hAnsi="Arial" w:cs="Arial"/>
          <w:sz w:val="20"/>
          <w:szCs w:val="20"/>
        </w:rPr>
      </w:pPr>
      <w:bookmarkStart w:id="7" w:name="OLE_LINK52"/>
      <w:bookmarkStart w:id="8" w:name="OLE_LINK51"/>
      <w:bookmarkStart w:id="9" w:name="OLE_LINK40"/>
      <w:bookmarkStart w:id="10" w:name="OLE_LINK39"/>
      <w:r w:rsidRPr="000E58B6">
        <w:rPr>
          <w:rFonts w:ascii="Arial" w:hAnsi="Arial" w:cs="Arial"/>
          <w:sz w:val="20"/>
          <w:szCs w:val="20"/>
        </w:rPr>
        <w:t xml:space="preserve">We included Campbell reviews with full text published between 2011 Jan to 2018 Jan. We developed our abstraction form based on the methodological expectations and other characteristics collected in similar methodological studies of reporting quality. Items to be collected include: 1) descriptive information, such as publication year, number of authors, co-registration information, coordinating group, topic, types of intervention, source of funding </w:t>
      </w:r>
      <w:proofErr w:type="spellStart"/>
      <w:r w:rsidRPr="000E58B6">
        <w:rPr>
          <w:rFonts w:ascii="Arial" w:hAnsi="Arial" w:cs="Arial"/>
          <w:sz w:val="20"/>
          <w:szCs w:val="20"/>
        </w:rPr>
        <w:t>etc</w:t>
      </w:r>
      <w:proofErr w:type="spellEnd"/>
      <w:r w:rsidRPr="000E58B6">
        <w:rPr>
          <w:rFonts w:ascii="Arial" w:hAnsi="Arial" w:cs="Arial"/>
          <w:sz w:val="20"/>
          <w:szCs w:val="20"/>
        </w:rPr>
        <w:t xml:space="preserve">; 2) methodological characteristics, including protocol availability, data sources, study selection, data collection and analysis, </w:t>
      </w:r>
      <w:proofErr w:type="spellStart"/>
      <w:r w:rsidRPr="000E58B6">
        <w:rPr>
          <w:rFonts w:ascii="Arial" w:hAnsi="Arial" w:cs="Arial"/>
          <w:sz w:val="20"/>
          <w:szCs w:val="20"/>
        </w:rPr>
        <w:t>etc</w:t>
      </w:r>
      <w:proofErr w:type="spellEnd"/>
      <w:r w:rsidRPr="000E58B6">
        <w:rPr>
          <w:rFonts w:ascii="Arial" w:hAnsi="Arial" w:cs="Arial"/>
          <w:sz w:val="20"/>
          <w:szCs w:val="20"/>
        </w:rPr>
        <w:t xml:space="preserve">; 3) results characteristics, especially those corresponding to methods, such as number of records retrieved and included, analysis results, </w:t>
      </w:r>
      <w:proofErr w:type="spellStart"/>
      <w:r w:rsidRPr="000E58B6">
        <w:rPr>
          <w:rFonts w:ascii="Arial" w:hAnsi="Arial" w:cs="Arial"/>
          <w:sz w:val="20"/>
          <w:szCs w:val="20"/>
        </w:rPr>
        <w:t>etc</w:t>
      </w:r>
      <w:proofErr w:type="spellEnd"/>
      <w:r w:rsidRPr="000E58B6">
        <w:rPr>
          <w:rFonts w:ascii="Arial" w:hAnsi="Arial" w:cs="Arial"/>
          <w:sz w:val="20"/>
          <w:szCs w:val="20"/>
        </w:rPr>
        <w:t>; 4) characteristics of discussion and conclusion, including subheadings, limitations at the study level and review level, implications for practice and research.</w:t>
      </w:r>
      <w:r w:rsidRPr="000E58B6">
        <w:rPr>
          <w:rFonts w:ascii="Arial" w:hAnsi="Arial" w:cs="Arial"/>
          <w:b/>
          <w:sz w:val="20"/>
          <w:szCs w:val="20"/>
        </w:rPr>
        <w:t xml:space="preserve"> </w:t>
      </w:r>
      <w:r w:rsidRPr="000E58B6">
        <w:rPr>
          <w:rFonts w:ascii="Arial" w:hAnsi="Arial" w:cs="Arial"/>
          <w:sz w:val="20"/>
          <w:szCs w:val="20"/>
        </w:rPr>
        <w:t>The AMSTAR 2 will be applied to assess methodology, and reporting data will be summarized as frequencies and percentages.</w:t>
      </w:r>
      <w:bookmarkEnd w:id="7"/>
      <w:bookmarkEnd w:id="8"/>
    </w:p>
    <w:bookmarkEnd w:id="9"/>
    <w:bookmarkEnd w:id="10"/>
    <w:p w:rsidR="000E58B6" w:rsidRPr="000E58B6" w:rsidRDefault="000E58B6" w:rsidP="000E58B6">
      <w:pPr>
        <w:spacing w:after="0" w:line="240" w:lineRule="auto"/>
        <w:rPr>
          <w:rFonts w:ascii="Arial" w:hAnsi="Arial" w:cs="Arial"/>
          <w:sz w:val="20"/>
          <w:szCs w:val="20"/>
          <w:lang w:val="en-AU"/>
        </w:rPr>
      </w:pPr>
    </w:p>
    <w:p w:rsidR="000E58B6" w:rsidRPr="000E58B6" w:rsidRDefault="000E58B6" w:rsidP="000E58B6">
      <w:pPr>
        <w:spacing w:after="0" w:line="240" w:lineRule="auto"/>
        <w:rPr>
          <w:rFonts w:ascii="Arial" w:hAnsi="Arial" w:cs="Arial"/>
          <w:b/>
          <w:sz w:val="20"/>
          <w:szCs w:val="20"/>
          <w:lang w:val="en-AU"/>
        </w:rPr>
      </w:pPr>
      <w:r w:rsidRPr="000E58B6">
        <w:rPr>
          <w:rFonts w:ascii="Arial" w:hAnsi="Arial" w:cs="Arial"/>
          <w:b/>
          <w:sz w:val="20"/>
          <w:szCs w:val="20"/>
          <w:lang w:val="en-AU"/>
        </w:rPr>
        <w:t xml:space="preserve">Main findings </w:t>
      </w:r>
    </w:p>
    <w:p w:rsidR="000E58B6" w:rsidRPr="000E58B6" w:rsidRDefault="000E58B6" w:rsidP="000E58B6">
      <w:pPr>
        <w:spacing w:after="0" w:line="240" w:lineRule="auto"/>
        <w:rPr>
          <w:rFonts w:ascii="Arial" w:hAnsi="Arial" w:cs="Arial"/>
          <w:sz w:val="20"/>
          <w:szCs w:val="20"/>
        </w:rPr>
      </w:pPr>
      <w:bookmarkStart w:id="11" w:name="OLE_LINK46"/>
      <w:bookmarkStart w:id="12" w:name="OLE_LINK42"/>
      <w:bookmarkStart w:id="13" w:name="OLE_LINK41"/>
      <w:bookmarkStart w:id="14" w:name="OLE_LINK54"/>
      <w:bookmarkStart w:id="15" w:name="OLE_LINK53"/>
      <w:r w:rsidRPr="000E58B6">
        <w:rPr>
          <w:rFonts w:ascii="Arial" w:hAnsi="Arial" w:cs="Arial"/>
          <w:sz w:val="20"/>
          <w:szCs w:val="20"/>
        </w:rPr>
        <w:t>We included 97 reviews (51 from 2014 Oct to 2018 Jan, and 46 between 2011 Jan and 2014 Sep) across five coordinating groups, including Crime and Justice (21), Education (26), International Development (28), Social Welfare (37), and Nutrition (1), and 14 reviews were labelled with more than two groups. The mean number of authors is five (range 2-13), and corresponding authors are from 13 countries, where USA (37) ranked the first. Of all reviews, 71 (73%) have title form, 89 (91%) provide protocol, and 64 (65%) have plain language summary. We are still working on abstraction and assessment, and further data will be presented on the conference.</w:t>
      </w:r>
      <w:bookmarkEnd w:id="11"/>
      <w:bookmarkEnd w:id="12"/>
      <w:bookmarkEnd w:id="13"/>
      <w:bookmarkEnd w:id="14"/>
      <w:bookmarkEnd w:id="15"/>
    </w:p>
    <w:p w:rsidR="000E58B6" w:rsidRDefault="000E58B6" w:rsidP="000E58B6">
      <w:pPr>
        <w:spacing w:after="0" w:line="240" w:lineRule="auto"/>
        <w:rPr>
          <w:rFonts w:ascii="Arial" w:hAnsi="Arial" w:cs="Arial"/>
          <w:sz w:val="20"/>
          <w:szCs w:val="20"/>
          <w:lang w:val="en-AU"/>
        </w:rPr>
      </w:pPr>
    </w:p>
    <w:p w:rsidR="000E58B6" w:rsidRPr="000E58B6" w:rsidRDefault="000E58B6" w:rsidP="000E58B6">
      <w:pPr>
        <w:spacing w:after="0" w:line="240" w:lineRule="auto"/>
        <w:rPr>
          <w:rFonts w:ascii="Arial" w:hAnsi="Arial" w:cs="Arial"/>
          <w:sz w:val="20"/>
          <w:szCs w:val="20"/>
        </w:rPr>
      </w:pPr>
      <w:r w:rsidRPr="000E58B6">
        <w:rPr>
          <w:rFonts w:ascii="Arial" w:hAnsi="Arial" w:cs="Arial"/>
          <w:sz w:val="20"/>
          <w:szCs w:val="20"/>
          <w:lang w:val="en-AU"/>
        </w:rPr>
        <w:t>Implications for evidence synthesis</w:t>
      </w:r>
      <w:r>
        <w:rPr>
          <w:rFonts w:ascii="Arial" w:hAnsi="Arial" w:cs="Arial"/>
          <w:sz w:val="20"/>
          <w:szCs w:val="20"/>
          <w:lang w:val="en-AU"/>
        </w:rPr>
        <w:t xml:space="preserve">: </w:t>
      </w:r>
      <w:r w:rsidRPr="000E58B6">
        <w:rPr>
          <w:rFonts w:ascii="Arial" w:hAnsi="Arial" w:cs="Arial"/>
          <w:sz w:val="20"/>
          <w:szCs w:val="20"/>
        </w:rPr>
        <w:t xml:space="preserve">These findings will identify methodological strengths and limitations of Campbell reviews and can be used to inform measures to continuously improve these reviews.  </w:t>
      </w:r>
    </w:p>
    <w:p w:rsidR="000E58B6" w:rsidRDefault="000E58B6" w:rsidP="000E58B6">
      <w:pPr>
        <w:spacing w:after="0" w:line="240" w:lineRule="auto"/>
        <w:rPr>
          <w:rFonts w:ascii="Arial" w:eastAsia="Times New Roman" w:hAnsi="Arial" w:cs="Arial"/>
          <w:b/>
          <w:lang w:eastAsia="zh-CN"/>
        </w:rPr>
      </w:pPr>
      <w:bookmarkStart w:id="16" w:name="_GoBack"/>
      <w:bookmarkEnd w:id="16"/>
    </w:p>
    <w:p w:rsidR="000E58B6" w:rsidRDefault="000E58B6" w:rsidP="000E58B6">
      <w:pPr>
        <w:spacing w:after="0"/>
        <w:rPr>
          <w:rFonts w:ascii="Arial" w:eastAsia="Times New Roman" w:hAnsi="Arial" w:cs="Arial"/>
          <w:b/>
        </w:rPr>
      </w:pPr>
    </w:p>
    <w:p w:rsidR="00692557" w:rsidRDefault="00692557"/>
    <w:sectPr w:rsidR="00692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C380A"/>
    <w:multiLevelType w:val="hybridMultilevel"/>
    <w:tmpl w:val="16644442"/>
    <w:lvl w:ilvl="0" w:tplc="AD228064">
      <w:start w:val="1"/>
      <w:numFmt w:val="decimal"/>
      <w:lvlText w:val="%1."/>
      <w:lvlJc w:val="left"/>
      <w:pPr>
        <w:ind w:left="720" w:hanging="360"/>
      </w:pPr>
    </w:lvl>
    <w:lvl w:ilvl="1" w:tplc="04090019">
      <w:start w:val="1"/>
      <w:numFmt w:val="lowerLetter"/>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lowerLetter"/>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lowerLetter"/>
      <w:lvlText w:val="%8)"/>
      <w:lvlJc w:val="left"/>
      <w:pPr>
        <w:ind w:left="4200" w:hanging="480"/>
      </w:pPr>
    </w:lvl>
    <w:lvl w:ilvl="8" w:tplc="0409001B">
      <w:start w:val="1"/>
      <w:numFmt w:val="lowerRoman"/>
      <w:lvlText w:val="%9."/>
      <w:lvlJc w:val="right"/>
      <w:pPr>
        <w:ind w:left="46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B6"/>
    <w:rsid w:val="000E58B6"/>
    <w:rsid w:val="002D68FB"/>
    <w:rsid w:val="003B6F12"/>
    <w:rsid w:val="005C3325"/>
    <w:rsid w:val="00692557"/>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C33C"/>
  <w15:chartTrackingRefBased/>
  <w15:docId w15:val="{8F306981-E290-4887-B0B6-38C8FF5D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B6"/>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B6"/>
    <w:pPr>
      <w:ind w:left="720"/>
      <w:contextualSpacing/>
    </w:pPr>
  </w:style>
  <w:style w:type="character" w:styleId="PlaceholderText">
    <w:name w:val="Placeholder Text"/>
    <w:basedOn w:val="DefaultParagraphFont"/>
    <w:uiPriority w:val="99"/>
    <w:semiHidden/>
    <w:rsid w:val="000E58B6"/>
    <w:rPr>
      <w:color w:val="808080"/>
    </w:rPr>
  </w:style>
  <w:style w:type="character" w:customStyle="1" w:styleId="Style1">
    <w:name w:val="Style1"/>
    <w:basedOn w:val="DefaultParagraphFont"/>
    <w:uiPriority w:val="1"/>
    <w:rsid w:val="000E58B6"/>
    <w:rPr>
      <w:rFonts w:ascii="Calibri" w:hAnsi="Calibri" w:hint="default"/>
      <w:i/>
      <w:i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0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2018-08-07T13:06:00Z</dcterms:created>
  <dcterms:modified xsi:type="dcterms:W3CDTF">2018-08-07T13:11:00Z</dcterms:modified>
</cp:coreProperties>
</file>