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DA0E3" w14:textId="2F020799" w:rsidR="00F353D9" w:rsidRDefault="00F353D9"/>
    <w:p w14:paraId="2B24FC58" w14:textId="488AA559" w:rsidR="00F353D9" w:rsidRDefault="00F353D9">
      <w:pPr>
        <w:rPr>
          <w:rFonts w:ascii="Arial" w:hAnsi="Arial" w:cs="Arial"/>
          <w:b/>
          <w:sz w:val="24"/>
          <w:szCs w:val="24"/>
        </w:rPr>
      </w:pPr>
      <w:r w:rsidRPr="004B62EB">
        <w:rPr>
          <w:rFonts w:ascii="Arial" w:hAnsi="Arial" w:cs="Arial"/>
          <w:b/>
          <w:sz w:val="24"/>
          <w:szCs w:val="24"/>
        </w:rPr>
        <w:t>Perinatal and Infant Mental Health in Women</w:t>
      </w:r>
      <w:r w:rsidR="00B37BE0" w:rsidRPr="004B62EB">
        <w:rPr>
          <w:rFonts w:ascii="Arial" w:hAnsi="Arial" w:cs="Arial"/>
          <w:b/>
          <w:sz w:val="24"/>
          <w:szCs w:val="24"/>
        </w:rPr>
        <w:t>’</w:t>
      </w:r>
      <w:r w:rsidRPr="004B62EB">
        <w:rPr>
          <w:rFonts w:ascii="Arial" w:hAnsi="Arial" w:cs="Arial"/>
          <w:b/>
          <w:sz w:val="24"/>
          <w:szCs w:val="24"/>
        </w:rPr>
        <w:t xml:space="preserve">s </w:t>
      </w:r>
      <w:r w:rsidR="00E30216">
        <w:rPr>
          <w:rFonts w:ascii="Arial" w:hAnsi="Arial" w:cs="Arial"/>
          <w:b/>
          <w:sz w:val="24"/>
          <w:szCs w:val="24"/>
        </w:rPr>
        <w:t>P</w:t>
      </w:r>
      <w:r w:rsidRPr="004B62EB">
        <w:rPr>
          <w:rFonts w:ascii="Arial" w:hAnsi="Arial" w:cs="Arial"/>
          <w:b/>
          <w:sz w:val="24"/>
          <w:szCs w:val="24"/>
        </w:rPr>
        <w:t>risons</w:t>
      </w:r>
      <w:r w:rsidR="00E30216">
        <w:rPr>
          <w:rFonts w:ascii="Arial" w:hAnsi="Arial" w:cs="Arial"/>
          <w:b/>
          <w:sz w:val="24"/>
          <w:szCs w:val="24"/>
        </w:rPr>
        <w:t>: B</w:t>
      </w:r>
      <w:r w:rsidR="00B37BE0" w:rsidRPr="004B62EB">
        <w:rPr>
          <w:rFonts w:ascii="Arial" w:hAnsi="Arial" w:cs="Arial"/>
          <w:b/>
          <w:sz w:val="24"/>
          <w:szCs w:val="24"/>
        </w:rPr>
        <w:t xml:space="preserve">etween </w:t>
      </w:r>
      <w:r w:rsidR="00E30216">
        <w:rPr>
          <w:rFonts w:ascii="Arial" w:hAnsi="Arial" w:cs="Arial"/>
          <w:b/>
          <w:sz w:val="24"/>
          <w:szCs w:val="24"/>
        </w:rPr>
        <w:t>A</w:t>
      </w:r>
      <w:r w:rsidRPr="004B62EB">
        <w:rPr>
          <w:rFonts w:ascii="Arial" w:hAnsi="Arial" w:cs="Arial"/>
          <w:b/>
          <w:sz w:val="24"/>
          <w:szCs w:val="24"/>
        </w:rPr>
        <w:t>sp</w:t>
      </w:r>
      <w:r w:rsidR="00DA5495" w:rsidRPr="004B62EB">
        <w:rPr>
          <w:rFonts w:ascii="Arial" w:hAnsi="Arial" w:cs="Arial"/>
          <w:b/>
          <w:sz w:val="24"/>
          <w:szCs w:val="24"/>
        </w:rPr>
        <w:t>iration</w:t>
      </w:r>
      <w:r w:rsidR="00B37BE0" w:rsidRPr="004B62EB">
        <w:rPr>
          <w:rFonts w:ascii="Arial" w:hAnsi="Arial" w:cs="Arial"/>
          <w:b/>
          <w:sz w:val="24"/>
          <w:szCs w:val="24"/>
        </w:rPr>
        <w:t xml:space="preserve"> and </w:t>
      </w:r>
      <w:r w:rsidR="00E30216">
        <w:rPr>
          <w:rFonts w:ascii="Arial" w:hAnsi="Arial" w:cs="Arial"/>
          <w:b/>
          <w:sz w:val="24"/>
          <w:szCs w:val="24"/>
        </w:rPr>
        <w:t>Re</w:t>
      </w:r>
      <w:r w:rsidR="00DA5495" w:rsidRPr="004B62EB">
        <w:rPr>
          <w:rFonts w:ascii="Arial" w:hAnsi="Arial" w:cs="Arial"/>
          <w:b/>
          <w:sz w:val="24"/>
          <w:szCs w:val="24"/>
        </w:rPr>
        <w:t>ality</w:t>
      </w:r>
    </w:p>
    <w:p w14:paraId="274B9E46" w14:textId="1BBFCFED" w:rsidR="004B62EB" w:rsidRPr="00C86BDA" w:rsidRDefault="004B62EB">
      <w:pPr>
        <w:rPr>
          <w:rFonts w:ascii="Arial" w:hAnsi="Arial" w:cs="Arial"/>
          <w:sz w:val="24"/>
          <w:szCs w:val="24"/>
          <w:u w:val="single"/>
          <w:vertAlign w:val="subscript"/>
        </w:rPr>
      </w:pPr>
      <w:r w:rsidRPr="00C86BDA">
        <w:rPr>
          <w:rFonts w:ascii="Arial" w:hAnsi="Arial" w:cs="Arial"/>
          <w:sz w:val="24"/>
          <w:szCs w:val="24"/>
        </w:rPr>
        <w:t>Nicole Hodgeson</w:t>
      </w:r>
      <w:r w:rsidR="00E30216" w:rsidRPr="00C86BDA">
        <w:rPr>
          <w:rFonts w:ascii="Arial" w:hAnsi="Arial" w:cs="Arial"/>
          <w:sz w:val="24"/>
          <w:szCs w:val="24"/>
          <w:vertAlign w:val="superscript"/>
        </w:rPr>
        <w:t>1</w:t>
      </w:r>
      <w:r w:rsidR="00950C21" w:rsidRPr="00C86BDA">
        <w:rPr>
          <w:rFonts w:ascii="Arial" w:hAnsi="Arial" w:cs="Arial"/>
          <w:sz w:val="24"/>
          <w:szCs w:val="24"/>
        </w:rPr>
        <w:t xml:space="preserve">, </w:t>
      </w:r>
      <w:r w:rsidR="00950C21" w:rsidRPr="00C86BDA">
        <w:rPr>
          <w:rFonts w:ascii="Arial" w:hAnsi="Arial" w:cs="Arial"/>
          <w:sz w:val="24"/>
          <w:szCs w:val="24"/>
          <w:u w:val="single"/>
        </w:rPr>
        <w:t>Tracey Fay-Stammbach</w:t>
      </w:r>
      <w:r w:rsidR="00E30216" w:rsidRPr="00C86BDA">
        <w:rPr>
          <w:rFonts w:ascii="Arial" w:hAnsi="Arial" w:cs="Arial"/>
          <w:sz w:val="24"/>
          <w:szCs w:val="24"/>
          <w:u w:val="single"/>
          <w:vertAlign w:val="superscript"/>
        </w:rPr>
        <w:t>2</w:t>
      </w:r>
    </w:p>
    <w:p w14:paraId="229C3216" w14:textId="77777777" w:rsidR="00C86BDA" w:rsidRPr="00C86BDA" w:rsidRDefault="00C86BDA" w:rsidP="00C86BDA">
      <w:pPr>
        <w:pStyle w:val="ListParagraph"/>
        <w:numPr>
          <w:ilvl w:val="0"/>
          <w:numId w:val="1"/>
        </w:numPr>
        <w:ind w:left="450"/>
        <w:rPr>
          <w:rFonts w:ascii="Arial" w:hAnsi="Arial" w:cs="Arial"/>
          <w:sz w:val="24"/>
          <w:szCs w:val="24"/>
          <w:vertAlign w:val="subscript"/>
        </w:rPr>
      </w:pPr>
      <w:r w:rsidRPr="00C86BDA">
        <w:rPr>
          <w:rFonts w:ascii="Arial" w:hAnsi="Arial" w:cs="Arial"/>
          <w:sz w:val="24"/>
          <w:szCs w:val="24"/>
        </w:rPr>
        <w:t>Justice Health &amp; Forensic Mental Health</w:t>
      </w:r>
    </w:p>
    <w:p w14:paraId="72C63F9D" w14:textId="4E130161" w:rsidR="00C86BDA" w:rsidRPr="00C86BDA" w:rsidRDefault="00C86BDA" w:rsidP="00C86BDA">
      <w:pPr>
        <w:pStyle w:val="ListParagraph"/>
        <w:numPr>
          <w:ilvl w:val="0"/>
          <w:numId w:val="1"/>
        </w:numPr>
        <w:ind w:left="450"/>
        <w:rPr>
          <w:rFonts w:ascii="Arial" w:hAnsi="Arial" w:cs="Arial"/>
          <w:sz w:val="24"/>
          <w:szCs w:val="24"/>
          <w:vertAlign w:val="subscript"/>
        </w:rPr>
      </w:pPr>
      <w:r w:rsidRPr="00C86BDA">
        <w:rPr>
          <w:rFonts w:ascii="Arial" w:hAnsi="Arial" w:cs="Arial"/>
          <w:sz w:val="24"/>
          <w:szCs w:val="24"/>
        </w:rPr>
        <w:t>NSW Ministry of Health</w:t>
      </w:r>
    </w:p>
    <w:p w14:paraId="3A0216E7" w14:textId="77777777" w:rsidR="007071F9" w:rsidRPr="00C86BDA" w:rsidRDefault="007071F9" w:rsidP="007071F9">
      <w:pPr>
        <w:rPr>
          <w:rFonts w:ascii="Arial" w:hAnsi="Arial" w:cs="Arial"/>
          <w:sz w:val="24"/>
          <w:szCs w:val="24"/>
        </w:rPr>
      </w:pPr>
      <w:r w:rsidRPr="00C86BDA">
        <w:rPr>
          <w:rFonts w:ascii="Arial" w:hAnsi="Arial" w:cs="Arial"/>
          <w:sz w:val="24"/>
          <w:szCs w:val="24"/>
        </w:rPr>
        <w:t>tracey.faystammbach@health.nsw.gov.au</w:t>
      </w:r>
    </w:p>
    <w:p w14:paraId="34156583" w14:textId="77777777" w:rsidR="008362BE" w:rsidRPr="00C86BDA" w:rsidRDefault="00801D6F">
      <w:pPr>
        <w:rPr>
          <w:rFonts w:ascii="Arial" w:hAnsi="Arial" w:cs="Arial"/>
          <w:szCs w:val="20"/>
        </w:rPr>
      </w:pPr>
      <w:r w:rsidRPr="00C86BDA">
        <w:rPr>
          <w:rFonts w:ascii="Arial" w:hAnsi="Arial" w:cs="Arial"/>
          <w:szCs w:val="20"/>
        </w:rPr>
        <w:t xml:space="preserve">Maternal incarceration is a </w:t>
      </w:r>
      <w:r w:rsidR="00414830" w:rsidRPr="00C86BDA">
        <w:rPr>
          <w:rFonts w:ascii="Arial" w:hAnsi="Arial" w:cs="Arial"/>
          <w:szCs w:val="20"/>
        </w:rPr>
        <w:t>well-established</w:t>
      </w:r>
      <w:r w:rsidRPr="00C86BDA">
        <w:rPr>
          <w:rFonts w:ascii="Arial" w:hAnsi="Arial" w:cs="Arial"/>
          <w:szCs w:val="20"/>
        </w:rPr>
        <w:t xml:space="preserve"> risk factor for the development of child mental health problems, </w:t>
      </w:r>
      <w:r w:rsidR="001E0A02" w:rsidRPr="00C86BDA">
        <w:rPr>
          <w:rFonts w:ascii="Arial" w:hAnsi="Arial" w:cs="Arial"/>
          <w:szCs w:val="20"/>
        </w:rPr>
        <w:t xml:space="preserve">hence </w:t>
      </w:r>
      <w:r w:rsidR="00A0663B" w:rsidRPr="00C86BDA">
        <w:rPr>
          <w:rFonts w:ascii="Arial" w:hAnsi="Arial" w:cs="Arial"/>
          <w:szCs w:val="20"/>
        </w:rPr>
        <w:t xml:space="preserve">it is imperative to provide comprehensive </w:t>
      </w:r>
      <w:r w:rsidR="001765C3" w:rsidRPr="00C86BDA">
        <w:rPr>
          <w:rFonts w:ascii="Arial" w:hAnsi="Arial" w:cs="Arial"/>
          <w:szCs w:val="20"/>
        </w:rPr>
        <w:t xml:space="preserve">perinatal </w:t>
      </w:r>
      <w:r w:rsidR="000B2E15" w:rsidRPr="00C86BDA">
        <w:rPr>
          <w:rFonts w:ascii="Arial" w:hAnsi="Arial" w:cs="Arial"/>
          <w:szCs w:val="20"/>
        </w:rPr>
        <w:t xml:space="preserve">mental </w:t>
      </w:r>
      <w:r w:rsidR="001765C3" w:rsidRPr="00C86BDA">
        <w:rPr>
          <w:rFonts w:ascii="Arial" w:hAnsi="Arial" w:cs="Arial"/>
          <w:szCs w:val="20"/>
        </w:rPr>
        <w:t xml:space="preserve">health care </w:t>
      </w:r>
      <w:r w:rsidR="00F34288" w:rsidRPr="00C86BDA">
        <w:rPr>
          <w:rFonts w:ascii="Arial" w:hAnsi="Arial" w:cs="Arial"/>
          <w:szCs w:val="20"/>
        </w:rPr>
        <w:t xml:space="preserve">to </w:t>
      </w:r>
      <w:r w:rsidR="008362BE" w:rsidRPr="00C86BDA">
        <w:rPr>
          <w:rFonts w:ascii="Arial" w:hAnsi="Arial" w:cs="Arial"/>
          <w:szCs w:val="20"/>
        </w:rPr>
        <w:t>perinatal women in prisons. N</w:t>
      </w:r>
      <w:r w:rsidR="0016493D" w:rsidRPr="00C86BDA">
        <w:rPr>
          <w:rFonts w:ascii="Arial" w:hAnsi="Arial" w:cs="Arial"/>
          <w:szCs w:val="20"/>
        </w:rPr>
        <w:t xml:space="preserve">SW </w:t>
      </w:r>
      <w:r w:rsidR="00C303EE" w:rsidRPr="00C86BDA">
        <w:rPr>
          <w:rFonts w:ascii="Arial" w:hAnsi="Arial" w:cs="Arial"/>
          <w:szCs w:val="20"/>
        </w:rPr>
        <w:t xml:space="preserve">has </w:t>
      </w:r>
      <w:r w:rsidR="00F34288" w:rsidRPr="00C86BDA">
        <w:rPr>
          <w:rFonts w:ascii="Arial" w:hAnsi="Arial" w:cs="Arial"/>
          <w:szCs w:val="20"/>
        </w:rPr>
        <w:t>the highest</w:t>
      </w:r>
      <w:r w:rsidR="0016493D" w:rsidRPr="00C86BDA">
        <w:rPr>
          <w:rFonts w:ascii="Arial" w:hAnsi="Arial" w:cs="Arial"/>
          <w:szCs w:val="20"/>
        </w:rPr>
        <w:t xml:space="preserve"> female prison population in Australia, </w:t>
      </w:r>
      <w:r w:rsidR="00C303EE" w:rsidRPr="00C86BDA">
        <w:rPr>
          <w:rFonts w:ascii="Arial" w:hAnsi="Arial" w:cs="Arial"/>
          <w:szCs w:val="20"/>
        </w:rPr>
        <w:t xml:space="preserve">where </w:t>
      </w:r>
      <w:r w:rsidR="0016493D" w:rsidRPr="00C86BDA">
        <w:rPr>
          <w:rFonts w:ascii="Arial" w:hAnsi="Arial" w:cs="Arial"/>
          <w:szCs w:val="20"/>
        </w:rPr>
        <w:t xml:space="preserve">most </w:t>
      </w:r>
      <w:r w:rsidR="00EC3FAC" w:rsidRPr="00C86BDA">
        <w:rPr>
          <w:rFonts w:ascii="Arial" w:hAnsi="Arial" w:cs="Arial"/>
          <w:szCs w:val="20"/>
        </w:rPr>
        <w:t xml:space="preserve">pregnant incarcerated women </w:t>
      </w:r>
      <w:r w:rsidR="00153329" w:rsidRPr="00C86BDA">
        <w:rPr>
          <w:rFonts w:ascii="Arial" w:hAnsi="Arial" w:cs="Arial"/>
          <w:szCs w:val="20"/>
        </w:rPr>
        <w:t xml:space="preserve">are either young, Aboriginal, </w:t>
      </w:r>
      <w:r w:rsidR="00753735" w:rsidRPr="00C86BDA">
        <w:rPr>
          <w:rFonts w:ascii="Arial" w:hAnsi="Arial" w:cs="Arial"/>
          <w:szCs w:val="20"/>
        </w:rPr>
        <w:t>or have a history of trauma</w:t>
      </w:r>
      <w:r w:rsidR="00F5647C" w:rsidRPr="00C86BDA">
        <w:rPr>
          <w:rFonts w:ascii="Arial" w:hAnsi="Arial" w:cs="Arial"/>
          <w:szCs w:val="20"/>
        </w:rPr>
        <w:t xml:space="preserve">, mental health </w:t>
      </w:r>
      <w:r w:rsidR="00BB3556" w:rsidRPr="00C86BDA">
        <w:rPr>
          <w:rFonts w:ascii="Arial" w:hAnsi="Arial" w:cs="Arial"/>
          <w:szCs w:val="20"/>
        </w:rPr>
        <w:t>and/</w:t>
      </w:r>
      <w:r w:rsidR="00F5647C" w:rsidRPr="00C86BDA">
        <w:rPr>
          <w:rFonts w:ascii="Arial" w:hAnsi="Arial" w:cs="Arial"/>
          <w:szCs w:val="20"/>
        </w:rPr>
        <w:t xml:space="preserve">or substance abuse. </w:t>
      </w:r>
    </w:p>
    <w:p w14:paraId="21866CFE" w14:textId="77777777" w:rsidR="007F635B" w:rsidRPr="00C86BDA" w:rsidRDefault="00C303EE">
      <w:pPr>
        <w:rPr>
          <w:rFonts w:ascii="Arial" w:hAnsi="Arial" w:cs="Arial"/>
          <w:szCs w:val="20"/>
        </w:rPr>
      </w:pPr>
      <w:r w:rsidRPr="00C86BDA">
        <w:rPr>
          <w:rFonts w:ascii="Arial" w:hAnsi="Arial" w:cs="Arial"/>
          <w:szCs w:val="20"/>
        </w:rPr>
        <w:t xml:space="preserve">Despite the availability of dedicated </w:t>
      </w:r>
      <w:r w:rsidR="00F9308C" w:rsidRPr="00C86BDA">
        <w:rPr>
          <w:rFonts w:ascii="Arial" w:hAnsi="Arial" w:cs="Arial"/>
          <w:szCs w:val="20"/>
        </w:rPr>
        <w:t>maternity, drug and alcohol</w:t>
      </w:r>
      <w:r w:rsidR="00E23B50" w:rsidRPr="00C86BDA">
        <w:rPr>
          <w:rFonts w:ascii="Arial" w:hAnsi="Arial" w:cs="Arial"/>
          <w:szCs w:val="20"/>
        </w:rPr>
        <w:t>,</w:t>
      </w:r>
      <w:r w:rsidR="00F9308C" w:rsidRPr="00C86BDA">
        <w:rPr>
          <w:rFonts w:ascii="Arial" w:hAnsi="Arial" w:cs="Arial"/>
          <w:szCs w:val="20"/>
        </w:rPr>
        <w:t xml:space="preserve"> and perinatal mental health services for pregnant women in prisons, </w:t>
      </w:r>
      <w:r w:rsidR="005F7D3E" w:rsidRPr="00C86BDA">
        <w:rPr>
          <w:rFonts w:ascii="Arial" w:hAnsi="Arial" w:cs="Arial"/>
          <w:szCs w:val="20"/>
        </w:rPr>
        <w:t xml:space="preserve">there </w:t>
      </w:r>
      <w:r w:rsidR="00552135" w:rsidRPr="00C86BDA">
        <w:rPr>
          <w:rFonts w:ascii="Arial" w:hAnsi="Arial" w:cs="Arial"/>
          <w:szCs w:val="20"/>
        </w:rPr>
        <w:t xml:space="preserve">are </w:t>
      </w:r>
      <w:r w:rsidR="00EA2F83" w:rsidRPr="00C86BDA">
        <w:rPr>
          <w:rFonts w:ascii="Arial" w:hAnsi="Arial" w:cs="Arial"/>
          <w:szCs w:val="20"/>
        </w:rPr>
        <w:t xml:space="preserve">system constraints in providing </w:t>
      </w:r>
      <w:r w:rsidR="00BB3556" w:rsidRPr="00C86BDA">
        <w:rPr>
          <w:rFonts w:ascii="Arial" w:hAnsi="Arial" w:cs="Arial"/>
          <w:szCs w:val="20"/>
        </w:rPr>
        <w:t xml:space="preserve">trauma-focused, </w:t>
      </w:r>
      <w:r w:rsidR="0098304C" w:rsidRPr="00C86BDA">
        <w:rPr>
          <w:rFonts w:ascii="Arial" w:hAnsi="Arial" w:cs="Arial"/>
          <w:szCs w:val="20"/>
        </w:rPr>
        <w:t xml:space="preserve">therapeutic </w:t>
      </w:r>
      <w:r w:rsidR="008362BE" w:rsidRPr="00C86BDA">
        <w:rPr>
          <w:rFonts w:ascii="Arial" w:hAnsi="Arial" w:cs="Arial"/>
          <w:szCs w:val="20"/>
        </w:rPr>
        <w:t>and</w:t>
      </w:r>
      <w:r w:rsidR="00EA2F83" w:rsidRPr="00C86BDA">
        <w:rPr>
          <w:rFonts w:ascii="Arial" w:hAnsi="Arial" w:cs="Arial"/>
          <w:szCs w:val="20"/>
        </w:rPr>
        <w:t xml:space="preserve"> </w:t>
      </w:r>
      <w:r w:rsidR="00B4653A" w:rsidRPr="00C86BDA">
        <w:rPr>
          <w:rFonts w:ascii="Arial" w:hAnsi="Arial" w:cs="Arial"/>
          <w:szCs w:val="20"/>
        </w:rPr>
        <w:t xml:space="preserve">parenting </w:t>
      </w:r>
      <w:r w:rsidR="008362BE" w:rsidRPr="00C86BDA">
        <w:rPr>
          <w:rFonts w:ascii="Arial" w:hAnsi="Arial" w:cs="Arial"/>
          <w:szCs w:val="20"/>
        </w:rPr>
        <w:t>supports</w:t>
      </w:r>
      <w:r w:rsidR="0098304C" w:rsidRPr="00C86BDA">
        <w:rPr>
          <w:rFonts w:ascii="Arial" w:hAnsi="Arial" w:cs="Arial"/>
          <w:szCs w:val="20"/>
        </w:rPr>
        <w:t xml:space="preserve"> that </w:t>
      </w:r>
      <w:r w:rsidR="00F543B1" w:rsidRPr="00C86BDA">
        <w:rPr>
          <w:rFonts w:ascii="Arial" w:hAnsi="Arial" w:cs="Arial"/>
          <w:szCs w:val="20"/>
        </w:rPr>
        <w:t>these women require</w:t>
      </w:r>
      <w:r w:rsidR="00C72F0F" w:rsidRPr="00C86BDA">
        <w:rPr>
          <w:rFonts w:ascii="Arial" w:hAnsi="Arial" w:cs="Arial"/>
          <w:szCs w:val="20"/>
        </w:rPr>
        <w:t xml:space="preserve">. </w:t>
      </w:r>
      <w:r w:rsidR="00F543B1" w:rsidRPr="00C86BDA">
        <w:rPr>
          <w:rFonts w:ascii="Arial" w:hAnsi="Arial" w:cs="Arial"/>
          <w:szCs w:val="20"/>
        </w:rPr>
        <w:t xml:space="preserve"> </w:t>
      </w:r>
      <w:r w:rsidR="009F7F3F" w:rsidRPr="00C86BDA">
        <w:rPr>
          <w:rFonts w:ascii="Arial" w:hAnsi="Arial" w:cs="Arial"/>
          <w:szCs w:val="20"/>
        </w:rPr>
        <w:t xml:space="preserve">Furthermore, </w:t>
      </w:r>
      <w:r w:rsidR="008362BE" w:rsidRPr="00C86BDA">
        <w:rPr>
          <w:rFonts w:ascii="Arial" w:hAnsi="Arial" w:cs="Arial"/>
          <w:szCs w:val="20"/>
        </w:rPr>
        <w:t xml:space="preserve">despite the vacancies in the prison’s mother-baby unit, </w:t>
      </w:r>
      <w:r w:rsidR="009F7F3F" w:rsidRPr="00C86BDA">
        <w:rPr>
          <w:rFonts w:ascii="Arial" w:hAnsi="Arial" w:cs="Arial"/>
          <w:szCs w:val="20"/>
        </w:rPr>
        <w:t xml:space="preserve">most </w:t>
      </w:r>
      <w:r w:rsidR="005D0629" w:rsidRPr="00C86BDA">
        <w:rPr>
          <w:rFonts w:ascii="Arial" w:hAnsi="Arial" w:cs="Arial"/>
          <w:szCs w:val="20"/>
        </w:rPr>
        <w:t xml:space="preserve">incarcerated </w:t>
      </w:r>
      <w:r w:rsidR="009F7F3F" w:rsidRPr="00C86BDA">
        <w:rPr>
          <w:rFonts w:ascii="Arial" w:hAnsi="Arial" w:cs="Arial"/>
          <w:szCs w:val="20"/>
        </w:rPr>
        <w:t xml:space="preserve">women are </w:t>
      </w:r>
      <w:r w:rsidR="005D0629" w:rsidRPr="00C86BDA">
        <w:rPr>
          <w:rFonts w:ascii="Arial" w:hAnsi="Arial" w:cs="Arial"/>
          <w:szCs w:val="20"/>
        </w:rPr>
        <w:t xml:space="preserve">separated from their </w:t>
      </w:r>
      <w:proofErr w:type="gramStart"/>
      <w:r w:rsidR="00B4653A" w:rsidRPr="00C86BDA">
        <w:rPr>
          <w:rFonts w:ascii="Arial" w:hAnsi="Arial" w:cs="Arial"/>
          <w:szCs w:val="20"/>
        </w:rPr>
        <w:t>infants</w:t>
      </w:r>
      <w:proofErr w:type="gramEnd"/>
      <w:r w:rsidR="00B4653A" w:rsidRPr="00C86BDA">
        <w:rPr>
          <w:rFonts w:ascii="Arial" w:hAnsi="Arial" w:cs="Arial"/>
          <w:szCs w:val="20"/>
        </w:rPr>
        <w:t xml:space="preserve"> </w:t>
      </w:r>
      <w:r w:rsidR="009F7F3F" w:rsidRPr="00C86BDA">
        <w:rPr>
          <w:rFonts w:ascii="Arial" w:hAnsi="Arial" w:cs="Arial"/>
          <w:szCs w:val="20"/>
        </w:rPr>
        <w:t>post-birth</w:t>
      </w:r>
      <w:r w:rsidR="005D0629" w:rsidRPr="00C86BDA">
        <w:rPr>
          <w:rFonts w:ascii="Arial" w:hAnsi="Arial" w:cs="Arial"/>
          <w:szCs w:val="20"/>
        </w:rPr>
        <w:t xml:space="preserve">, </w:t>
      </w:r>
      <w:r w:rsidR="00843984" w:rsidRPr="00C86BDA">
        <w:rPr>
          <w:rFonts w:ascii="Arial" w:hAnsi="Arial" w:cs="Arial"/>
          <w:szCs w:val="20"/>
        </w:rPr>
        <w:t xml:space="preserve">which limits </w:t>
      </w:r>
      <w:r w:rsidR="005D0629" w:rsidRPr="00C86BDA">
        <w:rPr>
          <w:rFonts w:ascii="Arial" w:hAnsi="Arial" w:cs="Arial"/>
          <w:szCs w:val="20"/>
        </w:rPr>
        <w:t xml:space="preserve">opportunities </w:t>
      </w:r>
      <w:r w:rsidR="00843984" w:rsidRPr="00C86BDA">
        <w:rPr>
          <w:rFonts w:ascii="Arial" w:hAnsi="Arial" w:cs="Arial"/>
          <w:szCs w:val="20"/>
        </w:rPr>
        <w:t xml:space="preserve">for </w:t>
      </w:r>
      <w:r w:rsidR="007F635B" w:rsidRPr="00C86BDA">
        <w:rPr>
          <w:rFonts w:ascii="Arial" w:hAnsi="Arial" w:cs="Arial"/>
          <w:szCs w:val="20"/>
        </w:rPr>
        <w:t xml:space="preserve">supporting the mother-infant relationship. </w:t>
      </w:r>
    </w:p>
    <w:p w14:paraId="6F56C5B3" w14:textId="091263AC" w:rsidR="00F543B1" w:rsidRPr="00C86BDA" w:rsidRDefault="009B3E20">
      <w:pPr>
        <w:rPr>
          <w:rFonts w:ascii="Arial" w:hAnsi="Arial" w:cs="Arial"/>
          <w:szCs w:val="20"/>
        </w:rPr>
      </w:pPr>
      <w:r w:rsidRPr="00C86BDA">
        <w:rPr>
          <w:rFonts w:ascii="Arial" w:hAnsi="Arial" w:cs="Arial"/>
          <w:szCs w:val="20"/>
        </w:rPr>
        <w:t xml:space="preserve">This paper will </w:t>
      </w:r>
      <w:r w:rsidR="0042131B" w:rsidRPr="00C86BDA">
        <w:rPr>
          <w:rFonts w:ascii="Arial" w:hAnsi="Arial" w:cs="Arial"/>
          <w:szCs w:val="20"/>
        </w:rPr>
        <w:t>discuss the</w:t>
      </w:r>
      <w:r w:rsidR="00C72F0F" w:rsidRPr="00C86BDA">
        <w:rPr>
          <w:rFonts w:ascii="Arial" w:hAnsi="Arial" w:cs="Arial"/>
          <w:szCs w:val="20"/>
        </w:rPr>
        <w:t xml:space="preserve"> introduction of </w:t>
      </w:r>
      <w:r w:rsidR="0039100B" w:rsidRPr="00C86BDA">
        <w:rPr>
          <w:rFonts w:ascii="Arial" w:hAnsi="Arial" w:cs="Arial"/>
          <w:szCs w:val="20"/>
        </w:rPr>
        <w:t xml:space="preserve">a perinatal mental health services in the NSW female prisons and </w:t>
      </w:r>
      <w:r w:rsidR="0060179D" w:rsidRPr="00C86BDA">
        <w:rPr>
          <w:rFonts w:ascii="Arial" w:hAnsi="Arial" w:cs="Arial"/>
          <w:szCs w:val="20"/>
        </w:rPr>
        <w:t xml:space="preserve">highlight the </w:t>
      </w:r>
      <w:r w:rsidR="002A643F" w:rsidRPr="00C86BDA">
        <w:rPr>
          <w:rFonts w:ascii="Arial" w:hAnsi="Arial" w:cs="Arial"/>
          <w:szCs w:val="20"/>
        </w:rPr>
        <w:t xml:space="preserve">system constraints, the </w:t>
      </w:r>
      <w:r w:rsidR="00BB3268" w:rsidRPr="00C86BDA">
        <w:rPr>
          <w:rFonts w:ascii="Arial" w:hAnsi="Arial" w:cs="Arial"/>
          <w:szCs w:val="20"/>
        </w:rPr>
        <w:t xml:space="preserve">personnel demands </w:t>
      </w:r>
      <w:r w:rsidR="00FF7675" w:rsidRPr="00C86BDA">
        <w:rPr>
          <w:rFonts w:ascii="Arial" w:hAnsi="Arial" w:cs="Arial"/>
          <w:szCs w:val="20"/>
        </w:rPr>
        <w:t xml:space="preserve">and the </w:t>
      </w:r>
      <w:proofErr w:type="spellStart"/>
      <w:r w:rsidR="000C0C20" w:rsidRPr="00C86BDA">
        <w:rPr>
          <w:rFonts w:ascii="Arial" w:hAnsi="Arial" w:cs="Arial"/>
          <w:szCs w:val="20"/>
        </w:rPr>
        <w:t>under-utilised</w:t>
      </w:r>
      <w:proofErr w:type="spellEnd"/>
      <w:r w:rsidR="000C0C20" w:rsidRPr="00C86BDA">
        <w:rPr>
          <w:rFonts w:ascii="Arial" w:hAnsi="Arial" w:cs="Arial"/>
          <w:szCs w:val="20"/>
        </w:rPr>
        <w:t xml:space="preserve"> opportunities for </w:t>
      </w:r>
      <w:r w:rsidR="00FF7675" w:rsidRPr="00C86BDA">
        <w:rPr>
          <w:rFonts w:ascii="Arial" w:hAnsi="Arial" w:cs="Arial"/>
          <w:szCs w:val="20"/>
        </w:rPr>
        <w:t xml:space="preserve">improving the outcomes of incarcerated women and their </w:t>
      </w:r>
      <w:r w:rsidR="000C0C20" w:rsidRPr="00C86BDA">
        <w:rPr>
          <w:rFonts w:ascii="Arial" w:hAnsi="Arial" w:cs="Arial"/>
          <w:szCs w:val="20"/>
        </w:rPr>
        <w:t>infants</w:t>
      </w:r>
      <w:r w:rsidR="00FF7675" w:rsidRPr="00C86BDA">
        <w:rPr>
          <w:rFonts w:ascii="Arial" w:hAnsi="Arial" w:cs="Arial"/>
          <w:szCs w:val="20"/>
        </w:rPr>
        <w:t xml:space="preserve">. </w:t>
      </w:r>
    </w:p>
    <w:p w14:paraId="52C532FB" w14:textId="60776D23" w:rsidR="00F543B1" w:rsidRPr="00C86BDA" w:rsidRDefault="00F543B1">
      <w:pPr>
        <w:rPr>
          <w:sz w:val="24"/>
        </w:rPr>
      </w:pPr>
      <w:bookmarkStart w:id="0" w:name="_GoBack"/>
      <w:bookmarkEnd w:id="0"/>
    </w:p>
    <w:p w14:paraId="60A2C063" w14:textId="5EBB8CA6" w:rsidR="00CD353F" w:rsidRPr="00C86BDA" w:rsidRDefault="00CD353F">
      <w:pPr>
        <w:rPr>
          <w:sz w:val="24"/>
        </w:rPr>
      </w:pPr>
    </w:p>
    <w:p w14:paraId="002A034D" w14:textId="6AFD3DE0" w:rsidR="00935542" w:rsidRPr="00C86BDA" w:rsidRDefault="00935542">
      <w:pPr>
        <w:rPr>
          <w:b/>
          <w:sz w:val="24"/>
        </w:rPr>
      </w:pPr>
    </w:p>
    <w:p w14:paraId="23A4A085" w14:textId="77777777" w:rsidR="007B4CD5" w:rsidRPr="00C86BDA" w:rsidRDefault="007B4CD5">
      <w:pPr>
        <w:rPr>
          <w:b/>
          <w:sz w:val="24"/>
        </w:rPr>
      </w:pPr>
    </w:p>
    <w:sectPr w:rsidR="007B4CD5" w:rsidRPr="00C86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BEC"/>
    <w:multiLevelType w:val="hybridMultilevel"/>
    <w:tmpl w:val="01240340"/>
    <w:lvl w:ilvl="0" w:tplc="0C0CA9FC">
      <w:start w:val="1"/>
      <w:numFmt w:val="decimal"/>
      <w:lvlText w:val="%1."/>
      <w:lvlJc w:val="left"/>
      <w:pPr>
        <w:ind w:left="900" w:hanging="360"/>
      </w:pPr>
      <w:rPr>
        <w:rFonts w:hint="default"/>
        <w:vertAlign w:val="superscript"/>
      </w:rPr>
    </w:lvl>
    <w:lvl w:ilvl="1" w:tplc="0C090019" w:tentative="1">
      <w:start w:val="1"/>
      <w:numFmt w:val="lowerLetter"/>
      <w:lvlText w:val="%2."/>
      <w:lvlJc w:val="left"/>
      <w:pPr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BC"/>
    <w:rsid w:val="0001066B"/>
    <w:rsid w:val="000172D7"/>
    <w:rsid w:val="0002256D"/>
    <w:rsid w:val="00024FB9"/>
    <w:rsid w:val="000260FC"/>
    <w:rsid w:val="00032F40"/>
    <w:rsid w:val="000338A9"/>
    <w:rsid w:val="00061983"/>
    <w:rsid w:val="00075F71"/>
    <w:rsid w:val="000828CE"/>
    <w:rsid w:val="000B2E15"/>
    <w:rsid w:val="000C0C20"/>
    <w:rsid w:val="000E73C1"/>
    <w:rsid w:val="00152E7C"/>
    <w:rsid w:val="00153329"/>
    <w:rsid w:val="0016493D"/>
    <w:rsid w:val="00166FAB"/>
    <w:rsid w:val="001765C3"/>
    <w:rsid w:val="00176C72"/>
    <w:rsid w:val="001E0A02"/>
    <w:rsid w:val="001F698A"/>
    <w:rsid w:val="002459BC"/>
    <w:rsid w:val="002529FE"/>
    <w:rsid w:val="00271EA7"/>
    <w:rsid w:val="00273858"/>
    <w:rsid w:val="00276EF9"/>
    <w:rsid w:val="00291A86"/>
    <w:rsid w:val="002A4716"/>
    <w:rsid w:val="002A643F"/>
    <w:rsid w:val="002D59E4"/>
    <w:rsid w:val="002D7E43"/>
    <w:rsid w:val="002E1BF9"/>
    <w:rsid w:val="002E22D1"/>
    <w:rsid w:val="00312DE6"/>
    <w:rsid w:val="00357639"/>
    <w:rsid w:val="00375CF3"/>
    <w:rsid w:val="00376799"/>
    <w:rsid w:val="003838C2"/>
    <w:rsid w:val="0039100B"/>
    <w:rsid w:val="003A45E3"/>
    <w:rsid w:val="003D1E8A"/>
    <w:rsid w:val="003D4326"/>
    <w:rsid w:val="003F596E"/>
    <w:rsid w:val="0041256C"/>
    <w:rsid w:val="00414830"/>
    <w:rsid w:val="0042131B"/>
    <w:rsid w:val="00441DEB"/>
    <w:rsid w:val="004564D7"/>
    <w:rsid w:val="00460332"/>
    <w:rsid w:val="00466C6E"/>
    <w:rsid w:val="00492155"/>
    <w:rsid w:val="004B62EB"/>
    <w:rsid w:val="005026CB"/>
    <w:rsid w:val="005066DC"/>
    <w:rsid w:val="00530B1C"/>
    <w:rsid w:val="00552135"/>
    <w:rsid w:val="0056667A"/>
    <w:rsid w:val="00567395"/>
    <w:rsid w:val="005A0BD5"/>
    <w:rsid w:val="005C122C"/>
    <w:rsid w:val="005D0629"/>
    <w:rsid w:val="005D72A0"/>
    <w:rsid w:val="005E5070"/>
    <w:rsid w:val="005F586B"/>
    <w:rsid w:val="005F5F17"/>
    <w:rsid w:val="005F7711"/>
    <w:rsid w:val="005F7D3E"/>
    <w:rsid w:val="0060179D"/>
    <w:rsid w:val="00624D1B"/>
    <w:rsid w:val="00653D5B"/>
    <w:rsid w:val="00682D00"/>
    <w:rsid w:val="006877AF"/>
    <w:rsid w:val="00691F47"/>
    <w:rsid w:val="00692DB6"/>
    <w:rsid w:val="006F39D9"/>
    <w:rsid w:val="00701C33"/>
    <w:rsid w:val="007071F9"/>
    <w:rsid w:val="00716023"/>
    <w:rsid w:val="0072360B"/>
    <w:rsid w:val="00735FB1"/>
    <w:rsid w:val="00753735"/>
    <w:rsid w:val="00761F46"/>
    <w:rsid w:val="00771CA8"/>
    <w:rsid w:val="00772F20"/>
    <w:rsid w:val="00777C58"/>
    <w:rsid w:val="00784541"/>
    <w:rsid w:val="007908A2"/>
    <w:rsid w:val="007A29D7"/>
    <w:rsid w:val="007B4CD5"/>
    <w:rsid w:val="007C35E2"/>
    <w:rsid w:val="007C4F88"/>
    <w:rsid w:val="007C4FA2"/>
    <w:rsid w:val="007F635B"/>
    <w:rsid w:val="00801D6F"/>
    <w:rsid w:val="008362BE"/>
    <w:rsid w:val="008429B9"/>
    <w:rsid w:val="00843984"/>
    <w:rsid w:val="00855C59"/>
    <w:rsid w:val="00877ACD"/>
    <w:rsid w:val="008861E2"/>
    <w:rsid w:val="00887BAC"/>
    <w:rsid w:val="008D62DF"/>
    <w:rsid w:val="008E695D"/>
    <w:rsid w:val="0091792B"/>
    <w:rsid w:val="00933C29"/>
    <w:rsid w:val="00935542"/>
    <w:rsid w:val="00950C21"/>
    <w:rsid w:val="0098304C"/>
    <w:rsid w:val="009A229A"/>
    <w:rsid w:val="009B3E20"/>
    <w:rsid w:val="009C4C9C"/>
    <w:rsid w:val="009E30D6"/>
    <w:rsid w:val="009F4F06"/>
    <w:rsid w:val="009F7F3F"/>
    <w:rsid w:val="00A0506F"/>
    <w:rsid w:val="00A0663B"/>
    <w:rsid w:val="00A10A3B"/>
    <w:rsid w:val="00A24754"/>
    <w:rsid w:val="00A51D5B"/>
    <w:rsid w:val="00A526E7"/>
    <w:rsid w:val="00A60C50"/>
    <w:rsid w:val="00A710F4"/>
    <w:rsid w:val="00A852AC"/>
    <w:rsid w:val="00AB1AEE"/>
    <w:rsid w:val="00AC6DD9"/>
    <w:rsid w:val="00B34640"/>
    <w:rsid w:val="00B37BE0"/>
    <w:rsid w:val="00B41554"/>
    <w:rsid w:val="00B44BBC"/>
    <w:rsid w:val="00B4653A"/>
    <w:rsid w:val="00B61107"/>
    <w:rsid w:val="00B7489C"/>
    <w:rsid w:val="00B7644D"/>
    <w:rsid w:val="00BA064B"/>
    <w:rsid w:val="00BB3268"/>
    <w:rsid w:val="00BB3556"/>
    <w:rsid w:val="00BC1629"/>
    <w:rsid w:val="00BF783A"/>
    <w:rsid w:val="00C142CE"/>
    <w:rsid w:val="00C14F41"/>
    <w:rsid w:val="00C236F4"/>
    <w:rsid w:val="00C303EE"/>
    <w:rsid w:val="00C37A6D"/>
    <w:rsid w:val="00C42270"/>
    <w:rsid w:val="00C705BB"/>
    <w:rsid w:val="00C72F0F"/>
    <w:rsid w:val="00C86BDA"/>
    <w:rsid w:val="00CA3C40"/>
    <w:rsid w:val="00CA43BF"/>
    <w:rsid w:val="00CC3909"/>
    <w:rsid w:val="00CD353F"/>
    <w:rsid w:val="00CE65AF"/>
    <w:rsid w:val="00D27B0E"/>
    <w:rsid w:val="00D34322"/>
    <w:rsid w:val="00D4210D"/>
    <w:rsid w:val="00D537C9"/>
    <w:rsid w:val="00D54569"/>
    <w:rsid w:val="00D7064B"/>
    <w:rsid w:val="00D905FB"/>
    <w:rsid w:val="00DA5495"/>
    <w:rsid w:val="00DA6786"/>
    <w:rsid w:val="00DB5082"/>
    <w:rsid w:val="00DB75E6"/>
    <w:rsid w:val="00DC112B"/>
    <w:rsid w:val="00DD337C"/>
    <w:rsid w:val="00E04E3F"/>
    <w:rsid w:val="00E2123D"/>
    <w:rsid w:val="00E23B50"/>
    <w:rsid w:val="00E30216"/>
    <w:rsid w:val="00E53A05"/>
    <w:rsid w:val="00E56166"/>
    <w:rsid w:val="00E66CDE"/>
    <w:rsid w:val="00E71C07"/>
    <w:rsid w:val="00E75AE2"/>
    <w:rsid w:val="00E865C9"/>
    <w:rsid w:val="00EA2F83"/>
    <w:rsid w:val="00EA608E"/>
    <w:rsid w:val="00EB691A"/>
    <w:rsid w:val="00EC3FAC"/>
    <w:rsid w:val="00EC6C99"/>
    <w:rsid w:val="00F00DA6"/>
    <w:rsid w:val="00F11295"/>
    <w:rsid w:val="00F15E62"/>
    <w:rsid w:val="00F208B1"/>
    <w:rsid w:val="00F20F9B"/>
    <w:rsid w:val="00F33479"/>
    <w:rsid w:val="00F34288"/>
    <w:rsid w:val="00F353D9"/>
    <w:rsid w:val="00F37B1F"/>
    <w:rsid w:val="00F42865"/>
    <w:rsid w:val="00F444F9"/>
    <w:rsid w:val="00F543B1"/>
    <w:rsid w:val="00F5647C"/>
    <w:rsid w:val="00F62C7C"/>
    <w:rsid w:val="00F70F9D"/>
    <w:rsid w:val="00F77FD4"/>
    <w:rsid w:val="00F843D5"/>
    <w:rsid w:val="00F9308C"/>
    <w:rsid w:val="00FB321E"/>
    <w:rsid w:val="00FE75C0"/>
    <w:rsid w:val="00FF232E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91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61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6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1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61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6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Fay Stammbach</dc:creator>
  <cp:lastModifiedBy>Cass</cp:lastModifiedBy>
  <cp:revision>2</cp:revision>
  <dcterms:created xsi:type="dcterms:W3CDTF">2019-08-18T05:28:00Z</dcterms:created>
  <dcterms:modified xsi:type="dcterms:W3CDTF">2019-08-18T05:28:00Z</dcterms:modified>
</cp:coreProperties>
</file>