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5797E05B" w:rsidR="0083790A" w:rsidRPr="00D738D3" w:rsidRDefault="00D738D3" w:rsidP="0083790A">
      <w:pPr>
        <w:spacing w:after="0"/>
        <w:rPr>
          <w:rFonts w:ascii="Arial" w:hAnsi="Arial" w:cs="Arial"/>
          <w:b/>
          <w:sz w:val="24"/>
        </w:rPr>
      </w:pPr>
      <w:r w:rsidRPr="00D738D3">
        <w:rPr>
          <w:rFonts w:ascii="Arial" w:hAnsi="Arial" w:cs="Arial"/>
          <w:b/>
          <w:sz w:val="24"/>
        </w:rPr>
        <w:t>PAPER NUMBER #289</w:t>
      </w:r>
    </w:p>
    <w:p w14:paraId="2EE2A5BE" w14:textId="59F7C6AC" w:rsidR="00A4472C" w:rsidRPr="00D738D3" w:rsidRDefault="002073D4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D738D3">
        <w:rPr>
          <w:rFonts w:ascii="Arial" w:eastAsia="Times New Roman" w:hAnsi="Arial" w:cs="Arial"/>
          <w:b/>
          <w:szCs w:val="20"/>
        </w:rPr>
        <w:t>Embedding</w:t>
      </w:r>
      <w:bookmarkStart w:id="0" w:name="_GoBack"/>
      <w:bookmarkEnd w:id="0"/>
      <w:r w:rsidRPr="00D738D3">
        <w:rPr>
          <w:rFonts w:ascii="Arial" w:eastAsia="Times New Roman" w:hAnsi="Arial" w:cs="Arial"/>
          <w:b/>
          <w:szCs w:val="20"/>
        </w:rPr>
        <w:t xml:space="preserve"> </w:t>
      </w:r>
      <w:r w:rsidR="00EC1EF6" w:rsidRPr="00D738D3">
        <w:rPr>
          <w:rFonts w:ascii="Arial" w:eastAsia="Times New Roman" w:hAnsi="Arial" w:cs="Arial"/>
          <w:b/>
          <w:szCs w:val="20"/>
        </w:rPr>
        <w:t xml:space="preserve">robust </w:t>
      </w:r>
      <w:r w:rsidRPr="00D738D3">
        <w:rPr>
          <w:rFonts w:ascii="Arial" w:eastAsia="Times New Roman" w:hAnsi="Arial" w:cs="Arial"/>
          <w:b/>
          <w:szCs w:val="20"/>
        </w:rPr>
        <w:t>research into real world settings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4243E9EB" w:rsidR="00EB42BD" w:rsidRPr="0083790A" w:rsidRDefault="00D738D3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60C6A796" w:rsidR="00EB42BD" w:rsidRPr="0083790A" w:rsidRDefault="00EC1EF6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Dr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Christopher M Williams</w:t>
      </w:r>
      <w:r w:rsidRPr="00D738D3">
        <w:rPr>
          <w:rFonts w:ascii="Arial" w:eastAsia="Times New Roman" w:hAnsi="Arial" w:cs="Arial"/>
          <w:sz w:val="20"/>
          <w:szCs w:val="20"/>
          <w:vertAlign w:val="superscript"/>
        </w:rPr>
        <w:t>1,2,3</w:t>
      </w:r>
    </w:p>
    <w:p w14:paraId="29DB496A" w14:textId="7845BC86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28EFE90C" w14:textId="4271A607" w:rsidR="0083790A" w:rsidRDefault="00EB42BD" w:rsidP="00D738D3">
      <w:pPr>
        <w:spacing w:after="0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8CE337F" w14:textId="5ADCD934" w:rsidR="00EC1EF6" w:rsidRPr="00D738D3" w:rsidRDefault="00EC1EF6" w:rsidP="00D738D3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738D3">
        <w:rPr>
          <w:rFonts w:ascii="Arial" w:hAnsi="Arial" w:cs="Arial"/>
          <w:sz w:val="20"/>
          <w:szCs w:val="20"/>
        </w:rPr>
        <w:t>School of Medicine and Public Health, Hunter Medical Research Institute, University of Newcastle</w:t>
      </w:r>
    </w:p>
    <w:p w14:paraId="461E1538" w14:textId="5C7BDCCC" w:rsidR="00EC1EF6" w:rsidRPr="00D738D3" w:rsidRDefault="00EC1EF6" w:rsidP="00D738D3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738D3">
        <w:rPr>
          <w:rFonts w:ascii="Arial" w:hAnsi="Arial" w:cs="Arial"/>
          <w:sz w:val="20"/>
          <w:szCs w:val="20"/>
        </w:rPr>
        <w:t>Hunter New England Population Health Research Group, Hunter New England Local Health District.</w:t>
      </w:r>
    </w:p>
    <w:p w14:paraId="116516AE" w14:textId="3E45E598" w:rsidR="00EC1EF6" w:rsidRPr="00D738D3" w:rsidRDefault="00EC1EF6" w:rsidP="00D738D3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738D3">
        <w:rPr>
          <w:rFonts w:ascii="Arial" w:hAnsi="Arial" w:cs="Arial"/>
          <w:sz w:val="20"/>
          <w:szCs w:val="20"/>
        </w:rPr>
        <w:t>Centre for Pain Health and Lifestyle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31172EB5" w:rsidR="00796ABC" w:rsidRPr="0083790A" w:rsidRDefault="002958B7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08EF2439" w14:textId="781195D5" w:rsidR="00EC1EF6" w:rsidRPr="00EC1EF6" w:rsidRDefault="003B4148" w:rsidP="00EC1EF6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30DA6058" w14:textId="06782374" w:rsidR="007231EB" w:rsidRPr="00D738D3" w:rsidRDefault="002073D4" w:rsidP="00D738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While the internal validity of </w:t>
      </w:r>
      <w:proofErr w:type="spellStart"/>
      <w:r>
        <w:rPr>
          <w:rFonts w:ascii="Arial" w:hAnsi="Arial" w:cs="Arial"/>
          <w:sz w:val="20"/>
          <w:szCs w:val="20"/>
        </w:rPr>
        <w:t>randomised</w:t>
      </w:r>
      <w:proofErr w:type="spellEnd"/>
      <w:r>
        <w:rPr>
          <w:rFonts w:ascii="Arial" w:hAnsi="Arial" w:cs="Arial"/>
          <w:sz w:val="20"/>
          <w:szCs w:val="20"/>
        </w:rPr>
        <w:t xml:space="preserve"> trials (RCTs) is considered strong</w:t>
      </w:r>
      <w:r w:rsidR="00C45304">
        <w:rPr>
          <w:rFonts w:ascii="Arial" w:hAnsi="Arial" w:cs="Arial"/>
          <w:sz w:val="20"/>
          <w:szCs w:val="20"/>
        </w:rPr>
        <w:t xml:space="preserve"> their </w:t>
      </w:r>
      <w:proofErr w:type="spellStart"/>
      <w:r w:rsidR="006D776A">
        <w:rPr>
          <w:rFonts w:ascii="Arial" w:hAnsi="Arial" w:cs="Arial"/>
          <w:sz w:val="20"/>
          <w:szCs w:val="20"/>
        </w:rPr>
        <w:t>generalisability</w:t>
      </w:r>
      <w:proofErr w:type="spellEnd"/>
      <w:r>
        <w:rPr>
          <w:rFonts w:ascii="Arial" w:hAnsi="Arial" w:cs="Arial"/>
          <w:sz w:val="20"/>
          <w:szCs w:val="20"/>
        </w:rPr>
        <w:t xml:space="preserve"> may be poor due to sampling issues and high non-consent. This is particularly the case for understanding the effectiveness for up-scaling interventions. Recruitment difficulties </w:t>
      </w:r>
      <w:r w:rsidR="00C45304">
        <w:rPr>
          <w:rFonts w:ascii="Arial" w:hAnsi="Arial" w:cs="Arial"/>
          <w:sz w:val="20"/>
          <w:szCs w:val="20"/>
        </w:rPr>
        <w:t xml:space="preserve">also mean traditional RCTs not efficient </w:t>
      </w:r>
      <w:r>
        <w:rPr>
          <w:rFonts w:ascii="Arial" w:hAnsi="Arial" w:cs="Arial"/>
          <w:sz w:val="20"/>
          <w:szCs w:val="20"/>
        </w:rPr>
        <w:t>limited feasibility to evaluate interventions e</w:t>
      </w:r>
      <w:r w:rsidR="00C45304">
        <w:rPr>
          <w:rFonts w:ascii="Arial" w:hAnsi="Arial" w:cs="Arial"/>
          <w:sz w:val="20"/>
          <w:szCs w:val="20"/>
        </w:rPr>
        <w:t xml:space="preserve">mbedded in real world services. </w:t>
      </w:r>
      <w:r>
        <w:rPr>
          <w:rFonts w:ascii="Arial" w:hAnsi="Arial" w:cs="Arial"/>
          <w:sz w:val="20"/>
          <w:szCs w:val="20"/>
        </w:rPr>
        <w:t>This presentation will showcas</w:t>
      </w:r>
      <w:r w:rsidR="00EC1EF6">
        <w:rPr>
          <w:rFonts w:ascii="Arial" w:hAnsi="Arial" w:cs="Arial"/>
          <w:sz w:val="20"/>
          <w:szCs w:val="20"/>
        </w:rPr>
        <w:t xml:space="preserve">e an example of robust and </w:t>
      </w:r>
      <w:r>
        <w:rPr>
          <w:rFonts w:ascii="Arial" w:hAnsi="Arial" w:cs="Arial"/>
          <w:sz w:val="20"/>
          <w:szCs w:val="20"/>
        </w:rPr>
        <w:t xml:space="preserve">rapid embedded research </w:t>
      </w:r>
      <w:r w:rsidR="005B72BB">
        <w:rPr>
          <w:rFonts w:ascii="Arial" w:hAnsi="Arial" w:cs="Arial"/>
          <w:sz w:val="20"/>
          <w:szCs w:val="20"/>
        </w:rPr>
        <w:t xml:space="preserve">activities embedded into outpatient services at </w:t>
      </w:r>
      <w:r w:rsidR="00EC1EF6">
        <w:rPr>
          <w:rFonts w:ascii="Arial" w:hAnsi="Arial" w:cs="Arial"/>
          <w:sz w:val="20"/>
          <w:szCs w:val="20"/>
        </w:rPr>
        <w:t>the John Hunter Hospital,</w:t>
      </w:r>
      <w:r w:rsidR="005B72BB">
        <w:rPr>
          <w:rFonts w:ascii="Arial" w:hAnsi="Arial" w:cs="Arial"/>
          <w:sz w:val="20"/>
          <w:szCs w:val="20"/>
        </w:rPr>
        <w:t xml:space="preserve"> Hunter New England Local Health District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7F49420" w14:textId="1F7998DF" w:rsidR="00EC1EF6" w:rsidRPr="00D738D3" w:rsidRDefault="0083790A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7DF17241" w14:textId="71EA4A2E" w:rsidR="007231EB" w:rsidRPr="00C45304" w:rsidRDefault="00C45304" w:rsidP="006D776A">
      <w:pPr>
        <w:spacing w:after="0"/>
        <w:rPr>
          <w:rFonts w:ascii="Arial" w:hAnsi="Arial" w:cs="Arial"/>
          <w:sz w:val="20"/>
          <w:szCs w:val="20"/>
        </w:rPr>
      </w:pPr>
      <w:r w:rsidRPr="001A5704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>presentation</w:t>
      </w:r>
      <w:r w:rsidRPr="001A57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will describe the background, </w:t>
      </w:r>
      <w:r w:rsidR="006D776A">
        <w:rPr>
          <w:rFonts w:ascii="Arial" w:hAnsi="Arial" w:cs="Arial"/>
          <w:sz w:val="20"/>
          <w:szCs w:val="20"/>
        </w:rPr>
        <w:t xml:space="preserve">research </w:t>
      </w:r>
      <w:r w:rsidR="005B72BB">
        <w:rPr>
          <w:rFonts w:ascii="Arial" w:hAnsi="Arial" w:cs="Arial"/>
          <w:sz w:val="20"/>
          <w:szCs w:val="20"/>
        </w:rPr>
        <w:t xml:space="preserve">methods, and results for </w:t>
      </w:r>
      <w:r w:rsidR="006D776A">
        <w:rPr>
          <w:rFonts w:ascii="Arial" w:hAnsi="Arial" w:cs="Arial"/>
          <w:sz w:val="20"/>
          <w:szCs w:val="20"/>
        </w:rPr>
        <w:t xml:space="preserve">an adaptive embedded evaluation process, including a cohort multiple </w:t>
      </w:r>
      <w:proofErr w:type="spellStart"/>
      <w:r w:rsidR="006D776A">
        <w:rPr>
          <w:rFonts w:ascii="Arial" w:hAnsi="Arial" w:cs="Arial"/>
          <w:sz w:val="20"/>
          <w:szCs w:val="20"/>
        </w:rPr>
        <w:t>randomised</w:t>
      </w:r>
      <w:proofErr w:type="spellEnd"/>
      <w:r w:rsidR="006D776A">
        <w:rPr>
          <w:rFonts w:ascii="Arial" w:hAnsi="Arial" w:cs="Arial"/>
          <w:sz w:val="20"/>
          <w:szCs w:val="20"/>
        </w:rPr>
        <w:t xml:space="preserve"> controlled aiming to: </w:t>
      </w:r>
      <w:proofErr w:type="spellStart"/>
      <w:r w:rsidR="006D776A">
        <w:rPr>
          <w:rFonts w:ascii="Arial" w:hAnsi="Arial" w:cs="Arial"/>
          <w:sz w:val="20"/>
          <w:szCs w:val="20"/>
        </w:rPr>
        <w:t>i</w:t>
      </w:r>
      <w:proofErr w:type="spellEnd"/>
      <w:r w:rsidR="006D776A">
        <w:rPr>
          <w:rFonts w:ascii="Arial" w:hAnsi="Arial" w:cs="Arial"/>
          <w:sz w:val="20"/>
          <w:szCs w:val="20"/>
        </w:rPr>
        <w:t xml:space="preserve">. understand the impact of a range activities designed to </w:t>
      </w:r>
      <w:r>
        <w:rPr>
          <w:rFonts w:ascii="Arial" w:hAnsi="Arial" w:cs="Arial"/>
          <w:sz w:val="20"/>
          <w:szCs w:val="20"/>
        </w:rPr>
        <w:t>address long waiting time for specialist medical appointments</w:t>
      </w:r>
      <w:r w:rsidR="00EC1EF6">
        <w:rPr>
          <w:rFonts w:ascii="Arial" w:hAnsi="Arial" w:cs="Arial"/>
          <w:sz w:val="20"/>
          <w:szCs w:val="20"/>
        </w:rPr>
        <w:t>, and</w:t>
      </w:r>
      <w:r>
        <w:rPr>
          <w:rFonts w:ascii="Arial" w:hAnsi="Arial" w:cs="Arial"/>
          <w:sz w:val="20"/>
          <w:szCs w:val="20"/>
        </w:rPr>
        <w:t xml:space="preserve"> ii. </w:t>
      </w:r>
      <w:r w:rsidR="005B72BB">
        <w:rPr>
          <w:rFonts w:ascii="Arial" w:hAnsi="Arial" w:cs="Arial"/>
          <w:sz w:val="20"/>
          <w:szCs w:val="20"/>
        </w:rPr>
        <w:t xml:space="preserve">assess the </w:t>
      </w:r>
      <w:r>
        <w:rPr>
          <w:rFonts w:ascii="Arial" w:hAnsi="Arial" w:cs="Arial"/>
          <w:sz w:val="20"/>
          <w:szCs w:val="20"/>
        </w:rPr>
        <w:t>effectiveness of preventative care support strategies for patients waiting for consultation with an orthopedic or neurosurgeon for osteoarthrosis</w:t>
      </w:r>
      <w:r w:rsidR="006D776A">
        <w:rPr>
          <w:rFonts w:ascii="Arial" w:hAnsi="Arial" w:cs="Arial"/>
          <w:sz w:val="20"/>
          <w:szCs w:val="20"/>
        </w:rPr>
        <w:t xml:space="preserve"> or spinal pain. S</w:t>
      </w:r>
      <w:r>
        <w:rPr>
          <w:rFonts w:ascii="Arial" w:hAnsi="Arial" w:cs="Arial"/>
          <w:sz w:val="20"/>
          <w:szCs w:val="20"/>
        </w:rPr>
        <w:t xml:space="preserve">ampling and consent rates, recruitment time frame, patient outcomes </w:t>
      </w:r>
      <w:r w:rsidR="006D776A">
        <w:rPr>
          <w:rFonts w:ascii="Arial" w:hAnsi="Arial" w:cs="Arial"/>
          <w:sz w:val="20"/>
          <w:szCs w:val="20"/>
        </w:rPr>
        <w:t xml:space="preserve">and health service impact </w:t>
      </w:r>
      <w:r>
        <w:rPr>
          <w:rFonts w:ascii="Arial" w:hAnsi="Arial" w:cs="Arial"/>
          <w:sz w:val="20"/>
          <w:szCs w:val="20"/>
        </w:rPr>
        <w:t xml:space="preserve">will be </w:t>
      </w:r>
      <w:r w:rsidR="006D776A">
        <w:rPr>
          <w:rFonts w:ascii="Arial" w:hAnsi="Arial" w:cs="Arial"/>
          <w:sz w:val="20"/>
          <w:szCs w:val="20"/>
        </w:rPr>
        <w:t>detailed</w:t>
      </w:r>
      <w:r>
        <w:rPr>
          <w:rFonts w:ascii="Arial" w:hAnsi="Arial" w:cs="Arial"/>
          <w:sz w:val="20"/>
          <w:szCs w:val="20"/>
        </w:rPr>
        <w:t>.</w:t>
      </w:r>
      <w:r w:rsidR="006D776A" w:rsidRPr="006D776A">
        <w:rPr>
          <w:rFonts w:ascii="Arial" w:hAnsi="Arial" w:cs="Arial"/>
          <w:sz w:val="20"/>
          <w:szCs w:val="20"/>
        </w:rPr>
        <w:t xml:space="preserve"> </w:t>
      </w:r>
    </w:p>
    <w:p w14:paraId="32B9243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88EABB7" w14:textId="258F8D44" w:rsidR="00EC1EF6" w:rsidRPr="00D738D3" w:rsidRDefault="00D738D3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78582216" w14:textId="40A796D5" w:rsidR="007231EB" w:rsidRPr="0083790A" w:rsidRDefault="00EC1EF6" w:rsidP="006D776A">
      <w:pPr>
        <w:spacing w:after="0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>Administrative audits, triage guidelines, referral templates and additional clinics were implemented to address waiting time.</w:t>
      </w:r>
      <w:r w:rsidR="006D776A" w:rsidRPr="006D776A">
        <w:rPr>
          <w:rFonts w:ascii="Arial" w:hAnsi="Arial" w:cs="Arial"/>
          <w:sz w:val="20"/>
          <w:szCs w:val="20"/>
        </w:rPr>
        <w:t xml:space="preserve"> </w:t>
      </w:r>
      <w:r w:rsidR="006D776A">
        <w:rPr>
          <w:rFonts w:ascii="Arial" w:hAnsi="Arial" w:cs="Arial"/>
          <w:sz w:val="20"/>
          <w:szCs w:val="20"/>
        </w:rPr>
        <w:t>Overall activities have reduced waiting time by between 30 and 70%.</w:t>
      </w:r>
      <w:r w:rsidR="005B72BB">
        <w:rPr>
          <w:rFonts w:ascii="Arial" w:hAnsi="Arial" w:cs="Arial"/>
          <w:sz w:val="20"/>
          <w:szCs w:val="20"/>
        </w:rPr>
        <w:t xml:space="preserve"> 780 were e</w:t>
      </w:r>
      <w:r w:rsidR="00C45304">
        <w:rPr>
          <w:rFonts w:ascii="Arial" w:hAnsi="Arial" w:cs="Arial"/>
          <w:sz w:val="20"/>
          <w:szCs w:val="20"/>
        </w:rPr>
        <w:t xml:space="preserve">nrolled in a cohort study </w:t>
      </w:r>
      <w:r w:rsidR="005B72BB">
        <w:rPr>
          <w:rFonts w:ascii="Arial" w:hAnsi="Arial" w:cs="Arial"/>
          <w:sz w:val="20"/>
          <w:szCs w:val="20"/>
        </w:rPr>
        <w:t xml:space="preserve">to </w:t>
      </w:r>
      <w:r w:rsidR="00C45304">
        <w:rPr>
          <w:rFonts w:ascii="Arial" w:hAnsi="Arial" w:cs="Arial"/>
          <w:sz w:val="20"/>
          <w:szCs w:val="20"/>
        </w:rPr>
        <w:t>understand health concerns and needs.</w:t>
      </w:r>
      <w:r w:rsidR="005B72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Three RCTs of </w:t>
      </w:r>
      <w:r w:rsidR="005B72BB">
        <w:rPr>
          <w:rFonts w:ascii="Arial" w:hAnsi="Arial" w:cs="Arial"/>
          <w:sz w:val="20"/>
          <w:szCs w:val="20"/>
        </w:rPr>
        <w:t xml:space="preserve">guideline </w:t>
      </w:r>
      <w:r w:rsidR="00C45304">
        <w:rPr>
          <w:rFonts w:ascii="Arial" w:hAnsi="Arial" w:cs="Arial"/>
          <w:sz w:val="20"/>
          <w:szCs w:val="20"/>
        </w:rPr>
        <w:t>recommended preventative care</w:t>
      </w:r>
      <w:r w:rsidR="005B72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have been</w:t>
      </w:r>
      <w:r w:rsidR="005B72BB">
        <w:rPr>
          <w:rFonts w:ascii="Arial" w:hAnsi="Arial" w:cs="Arial"/>
          <w:sz w:val="20"/>
          <w:szCs w:val="20"/>
        </w:rPr>
        <w:t xml:space="preserve"> embedded into the cohort activities</w:t>
      </w:r>
      <w:r w:rsidR="00C4530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Recruitment for two completed trials (</w:t>
      </w:r>
      <w:r w:rsidR="00C45304">
        <w:rPr>
          <w:rFonts w:ascii="Arial" w:hAnsi="Arial" w:cs="Arial"/>
          <w:sz w:val="20"/>
          <w:szCs w:val="20"/>
        </w:rPr>
        <w:t xml:space="preserve">n=280 patients) was </w:t>
      </w:r>
      <w:r>
        <w:rPr>
          <w:rFonts w:ascii="Arial" w:hAnsi="Arial" w:cs="Arial"/>
          <w:sz w:val="20"/>
          <w:szCs w:val="20"/>
        </w:rPr>
        <w:t>achieved</w:t>
      </w:r>
      <w:r w:rsidR="00C45304">
        <w:rPr>
          <w:rFonts w:ascii="Arial" w:hAnsi="Arial" w:cs="Arial"/>
          <w:sz w:val="20"/>
          <w:szCs w:val="20"/>
        </w:rPr>
        <w:t xml:space="preserve"> in 12 and 16 weeks respectively. </w:t>
      </w:r>
      <w:r w:rsidR="005B72BB">
        <w:rPr>
          <w:rFonts w:ascii="Arial" w:hAnsi="Arial" w:cs="Arial"/>
          <w:sz w:val="20"/>
          <w:szCs w:val="20"/>
        </w:rPr>
        <w:t xml:space="preserve">The preventive care approaches had varying effects on patients </w:t>
      </w:r>
      <w:r>
        <w:rPr>
          <w:rFonts w:ascii="Arial" w:hAnsi="Arial" w:cs="Arial"/>
          <w:sz w:val="20"/>
          <w:szCs w:val="20"/>
        </w:rPr>
        <w:t>which</w:t>
      </w:r>
      <w:r w:rsidR="005B72BB">
        <w:rPr>
          <w:rFonts w:ascii="Arial" w:hAnsi="Arial" w:cs="Arial"/>
          <w:sz w:val="20"/>
          <w:szCs w:val="20"/>
        </w:rPr>
        <w:t xml:space="preserve"> informed adaptation of routine services provided. </w:t>
      </w:r>
    </w:p>
    <w:p w14:paraId="75039502" w14:textId="55A43957" w:rsidR="00D919DA" w:rsidRPr="006D776A" w:rsidRDefault="007231EB" w:rsidP="006D776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sectPr w:rsidR="00D919DA" w:rsidRPr="006D776A" w:rsidSect="00BF1BCC">
      <w:headerReference w:type="default" r:id="rId8"/>
      <w:footerReference w:type="default" r:id="rId9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E7347" w14:textId="77777777" w:rsidR="002530BA" w:rsidRDefault="002530BA" w:rsidP="003C4168">
      <w:pPr>
        <w:spacing w:after="0" w:line="240" w:lineRule="auto"/>
      </w:pPr>
      <w:r>
        <w:separator/>
      </w:r>
    </w:p>
  </w:endnote>
  <w:endnote w:type="continuationSeparator" w:id="0">
    <w:p w14:paraId="357BDBFD" w14:textId="77777777" w:rsidR="002530BA" w:rsidRDefault="002530BA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7397937A" w:rsidR="00696A08" w:rsidRPr="00457737" w:rsidRDefault="00457737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  <w:r w:rsidRPr="00457737">
      <w:rPr>
        <w:rFonts w:ascii="Arial Black" w:hAnsi="Arial Black"/>
        <w:noProof/>
        <w:color w:val="7F7F7F" w:themeColor="text1" w:themeTint="80"/>
        <w:sz w:val="38"/>
        <w:lang w:val="en-AU"/>
      </w:rPr>
      <w:t>www.geis2018.org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3A677" w14:textId="77777777" w:rsidR="002530BA" w:rsidRDefault="002530BA" w:rsidP="003C4168">
      <w:pPr>
        <w:spacing w:after="0" w:line="240" w:lineRule="auto"/>
      </w:pPr>
      <w:r>
        <w:separator/>
      </w:r>
    </w:p>
  </w:footnote>
  <w:footnote w:type="continuationSeparator" w:id="0">
    <w:p w14:paraId="57E9B4C4" w14:textId="77777777" w:rsidR="002530BA" w:rsidRDefault="002530BA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25EA3ADB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A6982"/>
    <w:multiLevelType w:val="hybridMultilevel"/>
    <w:tmpl w:val="CDBAF3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84504A"/>
    <w:multiLevelType w:val="hybridMultilevel"/>
    <w:tmpl w:val="A274B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14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073D4"/>
    <w:rsid w:val="00214C4D"/>
    <w:rsid w:val="00220CDB"/>
    <w:rsid w:val="002530BA"/>
    <w:rsid w:val="00261EB4"/>
    <w:rsid w:val="00280474"/>
    <w:rsid w:val="00293AA4"/>
    <w:rsid w:val="002958B7"/>
    <w:rsid w:val="002A0EAA"/>
    <w:rsid w:val="002B6643"/>
    <w:rsid w:val="002D17C6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B72BB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6D776A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A57B8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45304"/>
    <w:rsid w:val="00C64D55"/>
    <w:rsid w:val="00C73E39"/>
    <w:rsid w:val="00C74127"/>
    <w:rsid w:val="00C81CCB"/>
    <w:rsid w:val="00CB3EE5"/>
    <w:rsid w:val="00CB5B52"/>
    <w:rsid w:val="00CC10EE"/>
    <w:rsid w:val="00D066EF"/>
    <w:rsid w:val="00D573C9"/>
    <w:rsid w:val="00D61431"/>
    <w:rsid w:val="00D62C6E"/>
    <w:rsid w:val="00D65CB0"/>
    <w:rsid w:val="00D738D3"/>
    <w:rsid w:val="00D919DA"/>
    <w:rsid w:val="00DB4595"/>
    <w:rsid w:val="00DB5FC7"/>
    <w:rsid w:val="00DB60FB"/>
    <w:rsid w:val="00DC043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1EF6"/>
    <w:rsid w:val="00EC263B"/>
    <w:rsid w:val="00F314EF"/>
    <w:rsid w:val="00F42A0F"/>
    <w:rsid w:val="00F517AA"/>
    <w:rsid w:val="00F54841"/>
    <w:rsid w:val="00F95FFA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850B4-876B-4005-8BC3-61F2047A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2018-08-07T13:59:00Z</dcterms:created>
  <dcterms:modified xsi:type="dcterms:W3CDTF">2018-08-07T13:59:00Z</dcterms:modified>
</cp:coreProperties>
</file>