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E3" w:rsidRDefault="007B3BDE" w:rsidP="00C20A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7B3BDE">
        <w:rPr>
          <w:rFonts w:ascii="Arial" w:hAnsi="Arial" w:cs="Arial"/>
          <w:b/>
          <w:sz w:val="24"/>
          <w:szCs w:val="24"/>
        </w:rPr>
        <w:t>HoPES</w:t>
      </w:r>
      <w:proofErr w:type="spellEnd"/>
      <w:r w:rsidRPr="007B3BDE">
        <w:rPr>
          <w:rFonts w:ascii="Arial" w:hAnsi="Arial" w:cs="Arial"/>
          <w:b/>
          <w:sz w:val="24"/>
          <w:szCs w:val="24"/>
        </w:rPr>
        <w:t xml:space="preserve"> Program</w:t>
      </w:r>
      <w:r w:rsidR="00C20A36">
        <w:rPr>
          <w:rFonts w:ascii="Arial" w:hAnsi="Arial" w:cs="Arial"/>
          <w:b/>
          <w:sz w:val="24"/>
          <w:szCs w:val="24"/>
        </w:rPr>
        <w:t xml:space="preserve"> </w:t>
      </w:r>
    </w:p>
    <w:p w:rsidR="00CF2B17" w:rsidRPr="007B3BDE" w:rsidRDefault="00CF2B17" w:rsidP="00C20A3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5BE3" w:rsidRDefault="007B3BDE" w:rsidP="00C20A3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Catherine </w:t>
      </w:r>
      <w:r w:rsidR="00795BE3" w:rsidRPr="007B3BDE">
        <w:rPr>
          <w:rFonts w:ascii="Arial" w:hAnsi="Arial" w:cs="Arial"/>
          <w:sz w:val="20"/>
          <w:szCs w:val="20"/>
        </w:rPr>
        <w:t>Fisher</w:t>
      </w:r>
    </w:p>
    <w:p w:rsidR="00CF2B17" w:rsidRPr="007B3BDE" w:rsidRDefault="00CF2B17" w:rsidP="00C20A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95BE3" w:rsidRDefault="00CF2B17" w:rsidP="00C20A36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5" w:history="1">
        <w:r w:rsidRPr="00E67240">
          <w:rPr>
            <w:rStyle w:val="Hyperlink"/>
            <w:rFonts w:ascii="Arial" w:hAnsi="Arial" w:cs="Arial"/>
            <w:sz w:val="20"/>
            <w:szCs w:val="20"/>
          </w:rPr>
          <w:t>catherine.fisher@tweddle.org.au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CF2B17" w:rsidRPr="00C20A36" w:rsidRDefault="00CF2B17" w:rsidP="00C20A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0BF1" w:rsidRPr="007B3BDE" w:rsidRDefault="00AF0BF1" w:rsidP="00C20A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3BDE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7B3BDE">
        <w:rPr>
          <w:rFonts w:ascii="Arial" w:hAnsi="Arial" w:cs="Arial"/>
          <w:sz w:val="20"/>
          <w:szCs w:val="20"/>
        </w:rPr>
        <w:t>HoPES</w:t>
      </w:r>
      <w:proofErr w:type="spellEnd"/>
      <w:r w:rsidRPr="007B3BDE">
        <w:rPr>
          <w:rFonts w:ascii="Arial" w:hAnsi="Arial" w:cs="Arial"/>
          <w:sz w:val="20"/>
          <w:szCs w:val="20"/>
        </w:rPr>
        <w:t xml:space="preserve"> (Home Parenting Education &amp; Support Service) program, developed and delivered by Tweddle within a Family Partnership model offers intensive </w:t>
      </w:r>
      <w:r w:rsidR="002F6674" w:rsidRPr="007B3BDE">
        <w:rPr>
          <w:rFonts w:ascii="Arial" w:hAnsi="Arial" w:cs="Arial"/>
          <w:sz w:val="20"/>
          <w:szCs w:val="20"/>
        </w:rPr>
        <w:t xml:space="preserve">individualised </w:t>
      </w:r>
      <w:r w:rsidRPr="007B3BDE">
        <w:rPr>
          <w:rFonts w:ascii="Arial" w:hAnsi="Arial" w:cs="Arial"/>
          <w:sz w:val="20"/>
          <w:szCs w:val="20"/>
        </w:rPr>
        <w:t>in home parenting support. The program was developed in response to amendments to the Child Youth</w:t>
      </w:r>
      <w:r w:rsidR="00E740B1" w:rsidRPr="007B3BDE">
        <w:rPr>
          <w:rFonts w:ascii="Arial" w:hAnsi="Arial" w:cs="Arial"/>
          <w:sz w:val="20"/>
          <w:szCs w:val="20"/>
        </w:rPr>
        <w:t xml:space="preserve"> and Families Act in 2015 where</w:t>
      </w:r>
      <w:r w:rsidRPr="007B3BDE">
        <w:rPr>
          <w:rFonts w:ascii="Arial" w:hAnsi="Arial" w:cs="Arial"/>
          <w:sz w:val="20"/>
          <w:szCs w:val="20"/>
        </w:rPr>
        <w:t xml:space="preserve">by services were required to focus on supporting family reunification and preservation. </w:t>
      </w:r>
    </w:p>
    <w:p w:rsidR="00AF0BF1" w:rsidRPr="007B3BDE" w:rsidRDefault="00AF0BF1" w:rsidP="00C20A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3BDE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7B3BDE">
        <w:rPr>
          <w:rFonts w:ascii="Arial" w:hAnsi="Arial" w:cs="Arial"/>
          <w:sz w:val="20"/>
          <w:szCs w:val="20"/>
        </w:rPr>
        <w:t>HoPES</w:t>
      </w:r>
      <w:proofErr w:type="spellEnd"/>
      <w:r w:rsidRPr="007B3BDE">
        <w:rPr>
          <w:rFonts w:ascii="Arial" w:hAnsi="Arial" w:cs="Arial"/>
          <w:sz w:val="20"/>
          <w:szCs w:val="20"/>
        </w:rPr>
        <w:t xml:space="preserve"> program aims to preserve the family unit and support</w:t>
      </w:r>
      <w:r w:rsidR="007B3BDE">
        <w:rPr>
          <w:rFonts w:ascii="Arial" w:hAnsi="Arial" w:cs="Arial"/>
          <w:sz w:val="20"/>
          <w:szCs w:val="20"/>
        </w:rPr>
        <w:t xml:space="preserve"> families during reunification.</w:t>
      </w:r>
      <w:r w:rsidRPr="007B3BDE">
        <w:rPr>
          <w:rFonts w:ascii="Arial" w:hAnsi="Arial" w:cs="Arial"/>
          <w:sz w:val="20"/>
          <w:szCs w:val="20"/>
        </w:rPr>
        <w:t xml:space="preserve"> It is informed by child development and the impact trauma can have on a baby or t</w:t>
      </w:r>
      <w:r w:rsidR="00E740B1" w:rsidRPr="007B3BDE">
        <w:rPr>
          <w:rFonts w:ascii="Arial" w:hAnsi="Arial" w:cs="Arial"/>
          <w:sz w:val="20"/>
          <w:szCs w:val="20"/>
        </w:rPr>
        <w:t xml:space="preserve">oddler. The </w:t>
      </w:r>
      <w:proofErr w:type="spellStart"/>
      <w:r w:rsidR="00E740B1" w:rsidRPr="007B3BDE">
        <w:rPr>
          <w:rFonts w:ascii="Arial" w:hAnsi="Arial" w:cs="Arial"/>
          <w:sz w:val="20"/>
          <w:szCs w:val="20"/>
        </w:rPr>
        <w:t>HoPES</w:t>
      </w:r>
      <w:proofErr w:type="spellEnd"/>
      <w:r w:rsidRPr="007B3BDE">
        <w:rPr>
          <w:rFonts w:ascii="Arial" w:hAnsi="Arial" w:cs="Arial"/>
          <w:sz w:val="20"/>
          <w:szCs w:val="20"/>
        </w:rPr>
        <w:t xml:space="preserve"> program works through a lens of the infant to increase infant mental health outcomes for </w:t>
      </w:r>
      <w:r w:rsidR="00E740B1" w:rsidRPr="007B3BDE">
        <w:rPr>
          <w:rFonts w:ascii="Arial" w:hAnsi="Arial" w:cs="Arial"/>
          <w:sz w:val="20"/>
          <w:szCs w:val="20"/>
        </w:rPr>
        <w:t>vulnerable infants.</w:t>
      </w:r>
    </w:p>
    <w:p w:rsidR="00CF2B17" w:rsidRDefault="00CF2B17" w:rsidP="00C20A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4182D" w:rsidRDefault="00AF0BF1" w:rsidP="00C20A3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B3BDE">
        <w:rPr>
          <w:rFonts w:ascii="Arial" w:hAnsi="Arial" w:cs="Arial"/>
          <w:sz w:val="20"/>
          <w:szCs w:val="20"/>
        </w:rPr>
        <w:t>HoPES</w:t>
      </w:r>
      <w:proofErr w:type="spellEnd"/>
      <w:r w:rsidRPr="007B3BDE">
        <w:rPr>
          <w:rFonts w:ascii="Arial" w:hAnsi="Arial" w:cs="Arial"/>
          <w:sz w:val="20"/>
          <w:szCs w:val="20"/>
        </w:rPr>
        <w:t xml:space="preserve"> staff actively engage parents to improve outcomes. </w:t>
      </w:r>
      <w:r w:rsidR="00312EA8" w:rsidRPr="007B3BDE">
        <w:rPr>
          <w:rFonts w:ascii="Arial" w:hAnsi="Arial" w:cs="Arial"/>
          <w:sz w:val="20"/>
          <w:szCs w:val="20"/>
        </w:rPr>
        <w:t xml:space="preserve">The </w:t>
      </w:r>
      <w:r w:rsidR="007B3BDE">
        <w:rPr>
          <w:rFonts w:ascii="Arial" w:hAnsi="Arial" w:cs="Arial"/>
          <w:sz w:val="20"/>
          <w:szCs w:val="20"/>
        </w:rPr>
        <w:t xml:space="preserve">aim </w:t>
      </w:r>
      <w:r w:rsidR="00312EA8" w:rsidRPr="007B3BDE">
        <w:rPr>
          <w:rFonts w:ascii="Arial" w:hAnsi="Arial" w:cs="Arial"/>
          <w:sz w:val="20"/>
          <w:szCs w:val="20"/>
        </w:rPr>
        <w:t>of the</w:t>
      </w:r>
      <w:r w:rsidRPr="007B3BDE">
        <w:rPr>
          <w:rFonts w:ascii="Arial" w:hAnsi="Arial" w:cs="Arial"/>
          <w:sz w:val="20"/>
          <w:szCs w:val="20"/>
        </w:rPr>
        <w:t xml:space="preserve"> program is </w:t>
      </w:r>
      <w:r w:rsidR="007B3BDE">
        <w:rPr>
          <w:rFonts w:ascii="Arial" w:hAnsi="Arial" w:cs="Arial"/>
          <w:sz w:val="20"/>
          <w:szCs w:val="20"/>
        </w:rPr>
        <w:t>to support and educate families with vulnerabilities who are involved with Child Protection. Practitioners work in partnership with families on agreed parenting goals</w:t>
      </w:r>
      <w:r w:rsidR="0004182D">
        <w:rPr>
          <w:rFonts w:ascii="Arial" w:hAnsi="Arial" w:cs="Arial"/>
          <w:sz w:val="20"/>
          <w:szCs w:val="20"/>
        </w:rPr>
        <w:t>.</w:t>
      </w:r>
    </w:p>
    <w:p w:rsidR="00CF2B17" w:rsidRDefault="00CF2B17" w:rsidP="00C20A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4182D" w:rsidRDefault="00AF0BF1" w:rsidP="00C20A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3BDE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7B3BDE">
        <w:rPr>
          <w:rFonts w:ascii="Arial" w:hAnsi="Arial" w:cs="Arial"/>
          <w:sz w:val="20"/>
          <w:szCs w:val="20"/>
        </w:rPr>
        <w:t>HoPES</w:t>
      </w:r>
      <w:proofErr w:type="spellEnd"/>
      <w:r w:rsidRPr="007B3BDE">
        <w:rPr>
          <w:rFonts w:ascii="Arial" w:hAnsi="Arial" w:cs="Arial"/>
          <w:sz w:val="20"/>
          <w:szCs w:val="20"/>
        </w:rPr>
        <w:t xml:space="preserve"> Program team are dedicated to helping mums and dads gain insights into their very important role as parents. The sharing of strategies and practical a</w:t>
      </w:r>
      <w:r w:rsidR="0004182D">
        <w:rPr>
          <w:rFonts w:ascii="Arial" w:hAnsi="Arial" w:cs="Arial"/>
          <w:sz w:val="20"/>
          <w:szCs w:val="20"/>
        </w:rPr>
        <w:t>pproaches to building skills</w:t>
      </w:r>
      <w:r w:rsidRPr="007B3BDE">
        <w:rPr>
          <w:rFonts w:ascii="Arial" w:hAnsi="Arial" w:cs="Arial"/>
          <w:sz w:val="20"/>
          <w:szCs w:val="20"/>
        </w:rPr>
        <w:t xml:space="preserve"> </w:t>
      </w:r>
      <w:r w:rsidR="0004182D">
        <w:rPr>
          <w:rFonts w:ascii="Arial" w:hAnsi="Arial" w:cs="Arial"/>
          <w:sz w:val="20"/>
          <w:szCs w:val="20"/>
        </w:rPr>
        <w:t xml:space="preserve">to enable families and parents to achieve the best possible outcomes. </w:t>
      </w:r>
    </w:p>
    <w:p w:rsidR="00CF2B17" w:rsidRDefault="00CF2B17" w:rsidP="00C20A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B3BDE" w:rsidRDefault="004E4BC0" w:rsidP="00C20A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3BDE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7B3BDE">
        <w:rPr>
          <w:rFonts w:ascii="Arial" w:hAnsi="Arial" w:cs="Arial"/>
          <w:sz w:val="20"/>
          <w:szCs w:val="20"/>
        </w:rPr>
        <w:t>HoPES</w:t>
      </w:r>
      <w:proofErr w:type="spellEnd"/>
      <w:r w:rsidRPr="007B3BDE">
        <w:rPr>
          <w:rFonts w:ascii="Arial" w:hAnsi="Arial" w:cs="Arial"/>
          <w:sz w:val="20"/>
          <w:szCs w:val="20"/>
        </w:rPr>
        <w:t xml:space="preserve"> program </w:t>
      </w:r>
      <w:r w:rsidR="007B3BDE">
        <w:rPr>
          <w:rFonts w:ascii="Arial" w:hAnsi="Arial" w:cs="Arial"/>
          <w:sz w:val="20"/>
          <w:szCs w:val="20"/>
        </w:rPr>
        <w:t xml:space="preserve">is being evaluated by the </w:t>
      </w:r>
      <w:r w:rsidR="007B3BDE" w:rsidRPr="007B3BDE">
        <w:rPr>
          <w:rFonts w:ascii="Arial" w:hAnsi="Arial" w:cs="Arial"/>
          <w:sz w:val="20"/>
          <w:szCs w:val="20"/>
        </w:rPr>
        <w:t>Murdoch Children’s Research Institute (MCRI)</w:t>
      </w:r>
      <w:r w:rsidR="0004182D">
        <w:rPr>
          <w:rFonts w:ascii="Arial" w:hAnsi="Arial" w:cs="Arial"/>
          <w:sz w:val="20"/>
          <w:szCs w:val="20"/>
        </w:rPr>
        <w:t>. Initial results have shown an increase in reunification and better outcomes for families.</w:t>
      </w:r>
    </w:p>
    <w:p w:rsidR="007B3BDE" w:rsidRDefault="007B3BDE" w:rsidP="00C20A36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B3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33"/>
    <w:rsid w:val="0004182D"/>
    <w:rsid w:val="000A4AAA"/>
    <w:rsid w:val="002F6674"/>
    <w:rsid w:val="00312EA8"/>
    <w:rsid w:val="003745CE"/>
    <w:rsid w:val="004E4BC0"/>
    <w:rsid w:val="00530160"/>
    <w:rsid w:val="00531F33"/>
    <w:rsid w:val="00601965"/>
    <w:rsid w:val="00795BE3"/>
    <w:rsid w:val="007B3BDE"/>
    <w:rsid w:val="008D3544"/>
    <w:rsid w:val="0096421A"/>
    <w:rsid w:val="00AF0BF1"/>
    <w:rsid w:val="00C20A36"/>
    <w:rsid w:val="00CF2B17"/>
    <w:rsid w:val="00D663C7"/>
    <w:rsid w:val="00E740B1"/>
    <w:rsid w:val="00F40231"/>
    <w:rsid w:val="00F7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5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2B1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5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2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herine.fisher@tweddle.org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Fisher</dc:creator>
  <cp:lastModifiedBy>Cass</cp:lastModifiedBy>
  <cp:revision>2</cp:revision>
  <cp:lastPrinted>2019-04-02T23:55:00Z</cp:lastPrinted>
  <dcterms:created xsi:type="dcterms:W3CDTF">2019-08-18T06:41:00Z</dcterms:created>
  <dcterms:modified xsi:type="dcterms:W3CDTF">2019-08-18T06:41:00Z</dcterms:modified>
</cp:coreProperties>
</file>