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0FFD7" w14:textId="3FDBFF7B" w:rsidR="002851EF" w:rsidRPr="00F74E51" w:rsidRDefault="00931AD9">
      <w:pPr>
        <w:rPr>
          <w:b/>
          <w:bCs/>
          <w:sz w:val="28"/>
          <w:szCs w:val="28"/>
        </w:rPr>
      </w:pPr>
      <w:r w:rsidRPr="00F74E51">
        <w:rPr>
          <w:b/>
          <w:bCs/>
          <w:sz w:val="28"/>
          <w:szCs w:val="28"/>
        </w:rPr>
        <w:t>Staging</w:t>
      </w:r>
      <w:r w:rsidR="005F4309">
        <w:rPr>
          <w:b/>
          <w:bCs/>
          <w:sz w:val="28"/>
          <w:szCs w:val="28"/>
        </w:rPr>
        <w:t xml:space="preserve"> of Brain Degeneration in </w:t>
      </w:r>
      <w:r w:rsidRPr="00F74E51">
        <w:rPr>
          <w:b/>
          <w:bCs/>
          <w:sz w:val="28"/>
          <w:szCs w:val="28"/>
        </w:rPr>
        <w:t>Spinocerebellar Ataxia</w:t>
      </w:r>
      <w:r w:rsidR="005F4309">
        <w:rPr>
          <w:b/>
          <w:bCs/>
          <w:sz w:val="28"/>
          <w:szCs w:val="28"/>
        </w:rPr>
        <w:t xml:space="preserve"> Types 2 and 3</w:t>
      </w:r>
      <w:r w:rsidRPr="00F74E51">
        <w:rPr>
          <w:b/>
          <w:bCs/>
          <w:sz w:val="28"/>
          <w:szCs w:val="28"/>
        </w:rPr>
        <w:t xml:space="preserve">: </w:t>
      </w:r>
      <w:r w:rsidR="005F4309">
        <w:rPr>
          <w:b/>
          <w:bCs/>
          <w:sz w:val="28"/>
          <w:szCs w:val="28"/>
        </w:rPr>
        <w:t xml:space="preserve">MRI Analysis </w:t>
      </w:r>
      <w:r w:rsidRPr="00F74E51">
        <w:rPr>
          <w:b/>
          <w:bCs/>
          <w:sz w:val="28"/>
          <w:szCs w:val="28"/>
        </w:rPr>
        <w:t>from ENIGMA-Ataxia</w:t>
      </w:r>
    </w:p>
    <w:p w14:paraId="060AB485" w14:textId="554B0726" w:rsidR="00931AD9" w:rsidRDefault="005F4309">
      <w:r>
        <w:t>Ian H. Harding</w:t>
      </w:r>
      <w:r w:rsidRPr="005F4309">
        <w:rPr>
          <w:vertAlign w:val="superscript"/>
        </w:rPr>
        <w:t>1,2</w:t>
      </w:r>
      <w:r w:rsidRPr="005F4309">
        <w:t>,</w:t>
      </w:r>
      <w:r>
        <w:t xml:space="preserve"> </w:t>
      </w:r>
      <w:r w:rsidR="00931AD9">
        <w:t>Jason W. Robertson</w:t>
      </w:r>
      <w:r>
        <w:rPr>
          <w:vertAlign w:val="superscript"/>
        </w:rPr>
        <w:t>3</w:t>
      </w:r>
      <w:r w:rsidR="00931AD9">
        <w:t>, and Carlos R. Hernandez-Castillo</w:t>
      </w:r>
      <w:r>
        <w:rPr>
          <w:vertAlign w:val="superscript"/>
        </w:rPr>
        <w:t>3</w:t>
      </w:r>
      <w:r w:rsidR="00931AD9">
        <w:t xml:space="preserve"> on behalf of the ENIGMA-Ataxia </w:t>
      </w:r>
      <w:r w:rsidR="007057E1">
        <w:t>Working Group</w:t>
      </w:r>
    </w:p>
    <w:p w14:paraId="2E52C1F3" w14:textId="5DEA8175" w:rsidR="00931AD9" w:rsidRDefault="005F4309">
      <w:r>
        <w:rPr>
          <w:vertAlign w:val="superscript"/>
        </w:rPr>
        <w:t>1</w:t>
      </w:r>
      <w:r w:rsidR="00931AD9">
        <w:t xml:space="preserve"> QIMR Berghofer Medical Research Institute, Brisbane, Australia</w:t>
      </w:r>
      <w:r w:rsidR="00931AD9">
        <w:br/>
      </w:r>
      <w:r>
        <w:rPr>
          <w:vertAlign w:val="superscript"/>
        </w:rPr>
        <w:t>2</w:t>
      </w:r>
      <w:r w:rsidR="00931AD9">
        <w:t xml:space="preserve"> School of Translational Medicine, Monash University, Melbourne, Australia</w:t>
      </w:r>
    </w:p>
    <w:p w14:paraId="088C3EE3" w14:textId="1A10CAD6" w:rsidR="005F4309" w:rsidRDefault="005F4309">
      <w:r>
        <w:rPr>
          <w:vertAlign w:val="superscript"/>
        </w:rPr>
        <w:t>3</w:t>
      </w:r>
      <w:r>
        <w:t xml:space="preserve"> Faculty of Computer Science, Dalhousie University, Halifax, Nova Scotia, Canada</w:t>
      </w:r>
    </w:p>
    <w:p w14:paraId="0DD181AF" w14:textId="55966FDB" w:rsidR="00931AD9" w:rsidRDefault="007F27DB">
      <w:r>
        <w:rPr>
          <w:b/>
          <w:bCs/>
        </w:rPr>
        <w:t>Introduction</w:t>
      </w:r>
    </w:p>
    <w:p w14:paraId="074E1AF3" w14:textId="55B60C8B" w:rsidR="007F27DB" w:rsidRDefault="00050688">
      <w:r>
        <w:t xml:space="preserve">Spinocerebellar ataxias (SCAs) are rare genetic disorders that result in </w:t>
      </w:r>
      <w:r w:rsidR="00791892">
        <w:t>loss of</w:t>
      </w:r>
      <w:r>
        <w:t xml:space="preserve"> </w:t>
      </w:r>
      <w:r w:rsidR="002A6DCE">
        <w:t xml:space="preserve">motor </w:t>
      </w:r>
      <w:r>
        <w:t xml:space="preserve">coordination </w:t>
      </w:r>
      <w:r w:rsidR="00262EA0">
        <w:t xml:space="preserve">due to </w:t>
      </w:r>
      <w:r w:rsidR="002A6DCE">
        <w:t xml:space="preserve">progressive </w:t>
      </w:r>
      <w:r w:rsidR="00266FB8">
        <w:t xml:space="preserve">atrophy </w:t>
      </w:r>
      <w:r w:rsidR="00B83216">
        <w:t xml:space="preserve">preferentially </w:t>
      </w:r>
      <w:r w:rsidR="00262EA0">
        <w:t>targeting</w:t>
      </w:r>
      <w:r w:rsidR="002A6DCE">
        <w:t xml:space="preserve"> the spinal cord, cerebellum, and brainstem</w:t>
      </w:r>
      <w:r>
        <w:t xml:space="preserve">. Historically, </w:t>
      </w:r>
      <w:r w:rsidR="00B83216">
        <w:t xml:space="preserve">neuroimaging studies of </w:t>
      </w:r>
      <w:r>
        <w:t>SCA</w:t>
      </w:r>
      <w:r w:rsidR="00B83216">
        <w:t xml:space="preserve">s have relied on </w:t>
      </w:r>
      <w:r w:rsidR="00F02633">
        <w:t xml:space="preserve">relatively small samples due to </w:t>
      </w:r>
      <w:r w:rsidR="00D43BD3">
        <w:t>th</w:t>
      </w:r>
      <w:r w:rsidR="00B83216">
        <w:t>e</w:t>
      </w:r>
      <w:r w:rsidR="00D43BD3">
        <w:t>i</w:t>
      </w:r>
      <w:r w:rsidR="00B83216">
        <w:t>r</w:t>
      </w:r>
      <w:r w:rsidR="00F02633">
        <w:t xml:space="preserve"> rarity</w:t>
      </w:r>
      <w:r w:rsidR="00B83216">
        <w:t xml:space="preserve">, limiting statistical power, generalisability, and characterisation of inter-individual variability. The ENIGMA-Ataxia working group addresses these limitations by aggregating MRI data from SCA cohorts worldwide to </w:t>
      </w:r>
      <w:r w:rsidR="00CB0E27">
        <w:t xml:space="preserve">perform </w:t>
      </w:r>
      <w:r w:rsidR="00B83216">
        <w:t xml:space="preserve">large-scale, well-powered inference of brain </w:t>
      </w:r>
      <w:r w:rsidR="003F0C6C">
        <w:t xml:space="preserve">atrophy </w:t>
      </w:r>
      <w:r w:rsidR="00B83216">
        <w:t>in these rare diseases</w:t>
      </w:r>
      <w:r w:rsidR="00D43BD3">
        <w:t>.</w:t>
      </w:r>
    </w:p>
    <w:p w14:paraId="657C918F" w14:textId="4E631DCA" w:rsidR="007F27DB" w:rsidRDefault="007F27DB">
      <w:r>
        <w:rPr>
          <w:b/>
          <w:bCs/>
        </w:rPr>
        <w:t>Methods</w:t>
      </w:r>
    </w:p>
    <w:p w14:paraId="4B7AA7C6" w14:textId="12A031C4" w:rsidR="007F27DB" w:rsidRPr="00266FB8" w:rsidRDefault="00262EA0">
      <w:r>
        <w:t xml:space="preserve">Structural </w:t>
      </w:r>
      <w:r w:rsidR="00B83216">
        <w:t>MRI</w:t>
      </w:r>
      <w:r w:rsidR="00F56B0D">
        <w:t xml:space="preserve">, demographic, and clinical data were </w:t>
      </w:r>
      <w:r w:rsidR="00967468">
        <w:t>collected</w:t>
      </w:r>
      <w:r w:rsidR="00F56B0D">
        <w:t xml:space="preserve"> from </w:t>
      </w:r>
      <w:r w:rsidR="00BF2172">
        <w:t xml:space="preserve">14 </w:t>
      </w:r>
      <w:r w:rsidR="00791892">
        <w:t>global partner sites</w:t>
      </w:r>
      <w:r w:rsidR="00BF2172">
        <w:t xml:space="preserve"> and two partner consortia</w:t>
      </w:r>
      <w:r w:rsidR="00F56B0D">
        <w:t xml:space="preserve">. </w:t>
      </w:r>
      <w:r w:rsidR="00791892">
        <w:t>The final</w:t>
      </w:r>
      <w:r w:rsidR="00F56B0D">
        <w:t xml:space="preserve"> dataset contained 128 SCA2 subjects with 110 </w:t>
      </w:r>
      <w:r w:rsidR="00312028">
        <w:t>age</w:t>
      </w:r>
      <w:r w:rsidR="007057E1">
        <w:t>-</w:t>
      </w:r>
      <w:r w:rsidR="00312028">
        <w:t xml:space="preserve"> and sex-matche</w:t>
      </w:r>
      <w:r w:rsidR="00BF2172">
        <w:t>d</w:t>
      </w:r>
      <w:r w:rsidR="00312028">
        <w:t xml:space="preserve"> healthy </w:t>
      </w:r>
      <w:r w:rsidR="00F56B0D">
        <w:t>controls; and 339 SCA3 subjects with 276 controls.</w:t>
      </w:r>
      <w:r w:rsidR="000B1C8F">
        <w:t xml:space="preserve"> </w:t>
      </w:r>
      <w:r w:rsidR="009255ED">
        <w:t xml:space="preserve">Whole-brain assessments of </w:t>
      </w:r>
      <w:r>
        <w:t xml:space="preserve">regional brain </w:t>
      </w:r>
      <w:r w:rsidR="009255ED">
        <w:t>volume changes in t</w:t>
      </w:r>
      <w:r w:rsidR="00312028">
        <w:t xml:space="preserve">he SCA2 and SCA3 </w:t>
      </w:r>
      <w:r w:rsidR="00791892">
        <w:t>cohort</w:t>
      </w:r>
      <w:r w:rsidR="00312028">
        <w:t xml:space="preserve">s were </w:t>
      </w:r>
      <w:r w:rsidR="009255ED">
        <w:t>undertaken relative to</w:t>
      </w:r>
      <w:r w:rsidR="00312028">
        <w:t xml:space="preserve"> the</w:t>
      </w:r>
      <w:r w:rsidR="00266FB8">
        <w:t xml:space="preserve"> control group</w:t>
      </w:r>
      <w:r w:rsidR="009255ED">
        <w:t>s</w:t>
      </w:r>
      <w:r w:rsidR="00266FB8">
        <w:t xml:space="preserve">. </w:t>
      </w:r>
      <w:r w:rsidR="009255ED">
        <w:t xml:space="preserve">Stratified analyses were then undertaken </w:t>
      </w:r>
      <w:r w:rsidR="00266FB8">
        <w:t xml:space="preserve">in </w:t>
      </w:r>
      <w:r w:rsidR="007057E1">
        <w:t xml:space="preserve">five </w:t>
      </w:r>
      <w:r w:rsidR="009255ED">
        <w:t>subgroups defined by ataxia severity</w:t>
      </w:r>
      <w:r w:rsidR="00266FB8">
        <w:t>.</w:t>
      </w:r>
    </w:p>
    <w:p w14:paraId="6D018804" w14:textId="183C75A2" w:rsidR="007F27DB" w:rsidRDefault="007F27DB">
      <w:r>
        <w:rPr>
          <w:b/>
          <w:bCs/>
        </w:rPr>
        <w:t>Results</w:t>
      </w:r>
    </w:p>
    <w:p w14:paraId="62797375" w14:textId="33A90981" w:rsidR="007F27DB" w:rsidRDefault="009255ED">
      <w:r>
        <w:t>I</w:t>
      </w:r>
      <w:r w:rsidR="001648D0">
        <w:t xml:space="preserve">n both </w:t>
      </w:r>
      <w:r>
        <w:t>SCA2 and SCA3</w:t>
      </w:r>
      <w:r w:rsidR="001648D0">
        <w:t xml:space="preserve">, the earliest and </w:t>
      </w:r>
      <w:r>
        <w:t xml:space="preserve">largest magnitude of </w:t>
      </w:r>
      <w:r w:rsidR="001648D0">
        <w:t xml:space="preserve">atrophy </w:t>
      </w:r>
      <w:r>
        <w:t>occur</w:t>
      </w:r>
      <w:r w:rsidR="00CB0E27">
        <w:t>red</w:t>
      </w:r>
      <w:r w:rsidR="001648D0">
        <w:t xml:space="preserve"> in the cerebellar </w:t>
      </w:r>
      <w:r w:rsidR="00262EA0">
        <w:t>white matter (WM) and</w:t>
      </w:r>
      <w:r w:rsidR="001648D0">
        <w:t xml:space="preserve"> brainstem, especially the pons.</w:t>
      </w:r>
      <w:r w:rsidR="002A1F33">
        <w:t xml:space="preserve"> Many key </w:t>
      </w:r>
      <w:r w:rsidR="00262EA0">
        <w:t>white matter t</w:t>
      </w:r>
      <w:r w:rsidR="002A1F33">
        <w:t>racts linking the spine, cerebellum, and cerebrum</w:t>
      </w:r>
      <w:r w:rsidR="00262EA0">
        <w:t xml:space="preserve"> </w:t>
      </w:r>
      <w:r w:rsidR="00CB0E27">
        <w:t>we</w:t>
      </w:r>
      <w:r>
        <w:t>re</w:t>
      </w:r>
      <w:r w:rsidR="002A1F33">
        <w:t xml:space="preserve"> </w:t>
      </w:r>
      <w:r w:rsidR="00262EA0">
        <w:t xml:space="preserve">also </w:t>
      </w:r>
      <w:r w:rsidR="002A1F33">
        <w:t>heavily affected.</w:t>
      </w:r>
      <w:r w:rsidR="001648D0">
        <w:t xml:space="preserve"> </w:t>
      </w:r>
      <w:r w:rsidR="00262EA0">
        <w:t>A</w:t>
      </w:r>
      <w:r w:rsidR="001648D0">
        <w:t>trophy</w:t>
      </w:r>
      <w:r w:rsidR="00262EA0">
        <w:t xml:space="preserve"> </w:t>
      </w:r>
      <w:r w:rsidR="001648D0">
        <w:t xml:space="preserve">was </w:t>
      </w:r>
      <w:r w:rsidR="00262EA0">
        <w:t xml:space="preserve">also evident </w:t>
      </w:r>
      <w:r w:rsidR="001648D0">
        <w:t xml:space="preserve">throughout the cerebellar </w:t>
      </w:r>
      <w:r w:rsidR="00262EA0">
        <w:t xml:space="preserve">grey matter (GM) </w:t>
      </w:r>
      <w:r w:rsidR="001648D0">
        <w:t>in both diseases</w:t>
      </w:r>
      <w:r w:rsidR="00262EA0">
        <w:t xml:space="preserve">, although </w:t>
      </w:r>
      <w:r w:rsidR="00262EA0">
        <w:t xml:space="preserve">lower in intensity compared to the </w:t>
      </w:r>
      <w:r w:rsidR="00262EA0">
        <w:t>WM</w:t>
      </w:r>
      <w:r w:rsidR="001648D0">
        <w:t>.</w:t>
      </w:r>
    </w:p>
    <w:p w14:paraId="6E01212B" w14:textId="02C18FF5" w:rsidR="001648D0" w:rsidRDefault="00E152AA">
      <w:r>
        <w:t>S</w:t>
      </w:r>
      <w:r w:rsidR="00B80CCB">
        <w:t>ubstantial differences between SCA2 and SCA3 were observed in the st</w:t>
      </w:r>
      <w:r>
        <w:t>ratified</w:t>
      </w:r>
      <w:r w:rsidR="00B80CCB">
        <w:t xml:space="preserve"> </w:t>
      </w:r>
      <w:r w:rsidR="007057E1">
        <w:t xml:space="preserve">WM </w:t>
      </w:r>
      <w:r w:rsidR="00B80CCB">
        <w:t>analysis</w:t>
      </w:r>
      <w:r w:rsidR="006954F2">
        <w:t xml:space="preserve">. In SCA2, </w:t>
      </w:r>
      <w:r w:rsidR="005D1664">
        <w:t>WM</w:t>
      </w:r>
      <w:r w:rsidR="006954F2">
        <w:t xml:space="preserve"> atrophy </w:t>
      </w:r>
      <w:r w:rsidR="005D1664">
        <w:t xml:space="preserve">is first evident </w:t>
      </w:r>
      <w:r w:rsidR="006954F2">
        <w:t xml:space="preserve">in the cerebellar WM and pons in the pre-ataxic stage, </w:t>
      </w:r>
      <w:r w:rsidR="00433B6F">
        <w:t xml:space="preserve">progressively </w:t>
      </w:r>
      <w:r w:rsidR="006954F2">
        <w:t xml:space="preserve">expanding </w:t>
      </w:r>
      <w:r w:rsidR="00433B6F">
        <w:t xml:space="preserve">over worsening disease </w:t>
      </w:r>
      <w:r w:rsidR="006954F2">
        <w:t>stage</w:t>
      </w:r>
      <w:r w:rsidR="00433B6F">
        <w:t>s to encompass the cerebellar-cerebral pathways</w:t>
      </w:r>
      <w:r w:rsidR="002A1F33">
        <w:t xml:space="preserve">. By contrast, in SCA3, the WM atrophy </w:t>
      </w:r>
      <w:r w:rsidR="00433B6F">
        <w:t xml:space="preserve">also </w:t>
      </w:r>
      <w:r w:rsidR="002A1F33">
        <w:t xml:space="preserve">begins in the cerebellum and brainstem, </w:t>
      </w:r>
      <w:r w:rsidR="00433B6F">
        <w:t>and becomes more severe in these areas</w:t>
      </w:r>
      <w:r w:rsidR="00BF2172">
        <w:t>,</w:t>
      </w:r>
      <w:r w:rsidR="00433B6F">
        <w:t xml:space="preserve"> </w:t>
      </w:r>
      <w:r w:rsidR="002A1F33">
        <w:t xml:space="preserve">but </w:t>
      </w:r>
      <w:r w:rsidR="00433B6F">
        <w:t xml:space="preserve">does not progressively expand with disease </w:t>
      </w:r>
      <w:r w:rsidR="007057E1">
        <w:t>severity</w:t>
      </w:r>
      <w:r w:rsidR="002A1F33">
        <w:t xml:space="preserve">. </w:t>
      </w:r>
      <w:r w:rsidR="007057E1">
        <w:t>Meanwhile</w:t>
      </w:r>
      <w:r w:rsidR="002A1F33">
        <w:t xml:space="preserve">, GM </w:t>
      </w:r>
      <w:r w:rsidR="00791892">
        <w:t>loss</w:t>
      </w:r>
      <w:r w:rsidR="002A1F33">
        <w:t xml:space="preserve"> </w:t>
      </w:r>
      <w:r w:rsidR="00791892">
        <w:t xml:space="preserve">in </w:t>
      </w:r>
      <w:r w:rsidR="007057E1">
        <w:t xml:space="preserve">both </w:t>
      </w:r>
      <w:r w:rsidR="002A1F33">
        <w:t>SCA2</w:t>
      </w:r>
      <w:r w:rsidR="00791892">
        <w:t xml:space="preserve"> </w:t>
      </w:r>
      <w:r w:rsidR="007057E1">
        <w:t xml:space="preserve">and SCA3 </w:t>
      </w:r>
      <w:r w:rsidR="00433B6F">
        <w:t xml:space="preserve">progressively </w:t>
      </w:r>
      <w:r w:rsidR="002A1F33">
        <w:t>encompass</w:t>
      </w:r>
      <w:r w:rsidR="00433B6F">
        <w:t>e</w:t>
      </w:r>
      <w:r w:rsidR="007057E1">
        <w:t>d</w:t>
      </w:r>
      <w:r w:rsidR="002A1F33">
        <w:t xml:space="preserve"> the entire cerebellum</w:t>
      </w:r>
      <w:r w:rsidR="00262EA0">
        <w:t>; cerebral involvement was sparse in both diseases.</w:t>
      </w:r>
    </w:p>
    <w:p w14:paraId="22A87489" w14:textId="701F8C2A" w:rsidR="007F27DB" w:rsidRDefault="007F27DB">
      <w:r>
        <w:rPr>
          <w:b/>
          <w:bCs/>
        </w:rPr>
        <w:t>Conclusions</w:t>
      </w:r>
    </w:p>
    <w:p w14:paraId="05511DB9" w14:textId="00D1A37F" w:rsidR="007F27DB" w:rsidRPr="007F27DB" w:rsidRDefault="00791892">
      <w:r>
        <w:t>This study represents the first results from a long-term project to better characterize and understand common SCA disorders. We have found that, while the principal involvement of the cerebellum and brainstem is unsurprisingly common to both disorders, the progression and pattern varied considerably between the</w:t>
      </w:r>
      <w:r w:rsidR="005108DA">
        <w:t>m</w:t>
      </w:r>
      <w:r>
        <w:t>.</w:t>
      </w:r>
    </w:p>
    <w:sectPr w:rsidR="007F27DB" w:rsidRPr="007F27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AD9"/>
    <w:rsid w:val="00050688"/>
    <w:rsid w:val="000B1C8F"/>
    <w:rsid w:val="001648D0"/>
    <w:rsid w:val="00262EA0"/>
    <w:rsid w:val="00266FB8"/>
    <w:rsid w:val="002851EF"/>
    <w:rsid w:val="002A1F33"/>
    <w:rsid w:val="002A6DCE"/>
    <w:rsid w:val="00312028"/>
    <w:rsid w:val="0035037C"/>
    <w:rsid w:val="003577F3"/>
    <w:rsid w:val="003C3ECE"/>
    <w:rsid w:val="003F0C6C"/>
    <w:rsid w:val="00433B6F"/>
    <w:rsid w:val="005108DA"/>
    <w:rsid w:val="005D1664"/>
    <w:rsid w:val="005F4309"/>
    <w:rsid w:val="006372B7"/>
    <w:rsid w:val="006954F2"/>
    <w:rsid w:val="007057E1"/>
    <w:rsid w:val="00791892"/>
    <w:rsid w:val="007F27DB"/>
    <w:rsid w:val="009255ED"/>
    <w:rsid w:val="00931AD9"/>
    <w:rsid w:val="00967468"/>
    <w:rsid w:val="00974BA3"/>
    <w:rsid w:val="00B80CCB"/>
    <w:rsid w:val="00B83216"/>
    <w:rsid w:val="00B86168"/>
    <w:rsid w:val="00BF2172"/>
    <w:rsid w:val="00CB0E27"/>
    <w:rsid w:val="00D21A2D"/>
    <w:rsid w:val="00D43BD3"/>
    <w:rsid w:val="00E152AA"/>
    <w:rsid w:val="00E62246"/>
    <w:rsid w:val="00F02633"/>
    <w:rsid w:val="00F56B0D"/>
    <w:rsid w:val="00F74E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608C3"/>
  <w15:chartTrackingRefBased/>
  <w15:docId w15:val="{C40D805A-0296-48BE-9496-4F3D99F5F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31AD9"/>
    <w:rPr>
      <w:sz w:val="16"/>
      <w:szCs w:val="16"/>
    </w:rPr>
  </w:style>
  <w:style w:type="paragraph" w:styleId="CommentText">
    <w:name w:val="annotation text"/>
    <w:basedOn w:val="Normal"/>
    <w:link w:val="CommentTextChar"/>
    <w:uiPriority w:val="99"/>
    <w:semiHidden/>
    <w:unhideWhenUsed/>
    <w:rsid w:val="00931AD9"/>
    <w:pPr>
      <w:spacing w:line="240" w:lineRule="auto"/>
    </w:pPr>
    <w:rPr>
      <w:sz w:val="20"/>
      <w:szCs w:val="20"/>
    </w:rPr>
  </w:style>
  <w:style w:type="character" w:customStyle="1" w:styleId="CommentTextChar">
    <w:name w:val="Comment Text Char"/>
    <w:basedOn w:val="DefaultParagraphFont"/>
    <w:link w:val="CommentText"/>
    <w:uiPriority w:val="99"/>
    <w:semiHidden/>
    <w:rsid w:val="00931AD9"/>
    <w:rPr>
      <w:sz w:val="20"/>
      <w:szCs w:val="20"/>
    </w:rPr>
  </w:style>
  <w:style w:type="paragraph" w:styleId="CommentSubject">
    <w:name w:val="annotation subject"/>
    <w:basedOn w:val="CommentText"/>
    <w:next w:val="CommentText"/>
    <w:link w:val="CommentSubjectChar"/>
    <w:uiPriority w:val="99"/>
    <w:semiHidden/>
    <w:unhideWhenUsed/>
    <w:rsid w:val="00931AD9"/>
    <w:rPr>
      <w:b/>
      <w:bCs/>
    </w:rPr>
  </w:style>
  <w:style w:type="character" w:customStyle="1" w:styleId="CommentSubjectChar">
    <w:name w:val="Comment Subject Char"/>
    <w:basedOn w:val="CommentTextChar"/>
    <w:link w:val="CommentSubject"/>
    <w:uiPriority w:val="99"/>
    <w:semiHidden/>
    <w:rsid w:val="00931AD9"/>
    <w:rPr>
      <w:b/>
      <w:bCs/>
      <w:sz w:val="20"/>
      <w:szCs w:val="20"/>
    </w:rPr>
  </w:style>
  <w:style w:type="paragraph" w:styleId="Revision">
    <w:name w:val="Revision"/>
    <w:hidden/>
    <w:uiPriority w:val="99"/>
    <w:semiHidden/>
    <w:rsid w:val="002A6D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Robertson</dc:creator>
  <cp:keywords/>
  <dc:description/>
  <cp:lastModifiedBy>Ian Harding</cp:lastModifiedBy>
  <cp:revision>3</cp:revision>
  <dcterms:created xsi:type="dcterms:W3CDTF">2025-01-10T11:05:00Z</dcterms:created>
  <dcterms:modified xsi:type="dcterms:W3CDTF">2025-01-10T11:21:00Z</dcterms:modified>
</cp:coreProperties>
</file>