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10AE" w14:textId="2FAF0BCD" w:rsidR="005922AD" w:rsidRPr="00AA58A7" w:rsidRDefault="001F3F9D" w:rsidP="00284526">
      <w:pPr>
        <w:pStyle w:val="IWAPaperTitle"/>
        <w:jc w:val="left"/>
        <w:rPr>
          <w:b w:val="0"/>
          <w:sz w:val="24"/>
          <w:szCs w:val="24"/>
        </w:rPr>
      </w:pPr>
      <w:r w:rsidRPr="001F3F9D">
        <w:rPr>
          <w:sz w:val="24"/>
          <w:szCs w:val="24"/>
        </w:rPr>
        <w:t>TITLE</w:t>
      </w:r>
      <w:r w:rsidR="00AA58A7">
        <w:rPr>
          <w:sz w:val="24"/>
          <w:szCs w:val="24"/>
        </w:rPr>
        <w:t xml:space="preserve">: </w:t>
      </w:r>
      <w:r w:rsidR="00AA58A7">
        <w:rPr>
          <w:b w:val="0"/>
          <w:sz w:val="24"/>
          <w:szCs w:val="24"/>
        </w:rPr>
        <w:t xml:space="preserve">MJDhub: </w:t>
      </w:r>
      <w:r w:rsidR="0056282A">
        <w:rPr>
          <w:b w:val="0"/>
          <w:sz w:val="24"/>
          <w:szCs w:val="24"/>
        </w:rPr>
        <w:t xml:space="preserve">A </w:t>
      </w:r>
      <w:r w:rsidR="00180BF8">
        <w:rPr>
          <w:b w:val="0"/>
          <w:sz w:val="24"/>
          <w:szCs w:val="24"/>
        </w:rPr>
        <w:t xml:space="preserve">online clinical monitoring and education </w:t>
      </w:r>
      <w:r w:rsidR="0056282A">
        <w:rPr>
          <w:b w:val="0"/>
          <w:sz w:val="24"/>
          <w:szCs w:val="24"/>
        </w:rPr>
        <w:t xml:space="preserve">platform </w:t>
      </w:r>
      <w:r w:rsidR="00180BF8">
        <w:rPr>
          <w:b w:val="0"/>
          <w:sz w:val="24"/>
          <w:szCs w:val="24"/>
        </w:rPr>
        <w:t>for people with</w:t>
      </w:r>
      <w:r w:rsidR="0056282A">
        <w:rPr>
          <w:b w:val="0"/>
          <w:sz w:val="24"/>
          <w:szCs w:val="24"/>
        </w:rPr>
        <w:t xml:space="preserve"> MJD</w:t>
      </w:r>
      <w:r w:rsidR="00180BF8">
        <w:rPr>
          <w:b w:val="0"/>
          <w:sz w:val="24"/>
          <w:szCs w:val="24"/>
        </w:rPr>
        <w:t xml:space="preserve"> </w:t>
      </w:r>
    </w:p>
    <w:p w14:paraId="27F73EC4" w14:textId="2C0AD66A" w:rsidR="00690AD4" w:rsidRPr="00690AD4" w:rsidRDefault="0056282A" w:rsidP="00690AD4">
      <w:pPr>
        <w:pStyle w:val="Authornames"/>
        <w:rPr>
          <w:sz w:val="24"/>
          <w:szCs w:val="24"/>
        </w:rPr>
      </w:pPr>
      <w:r>
        <w:rPr>
          <w:sz w:val="24"/>
          <w:szCs w:val="24"/>
        </w:rPr>
        <w:t>LP Selvadurai</w:t>
      </w:r>
      <w:r w:rsidR="00180BF8">
        <w:rPr>
          <w:sz w:val="24"/>
          <w:szCs w:val="24"/>
        </w:rPr>
        <w:t>*</w:t>
      </w:r>
      <w:r>
        <w:rPr>
          <w:sz w:val="24"/>
          <w:szCs w:val="24"/>
        </w:rPr>
        <w:t>,</w:t>
      </w:r>
      <w:r w:rsidR="00180BF8">
        <w:rPr>
          <w:sz w:val="24"/>
          <w:szCs w:val="24"/>
        </w:rPr>
        <w:t xml:space="preserve"> NA </w:t>
      </w:r>
      <w:proofErr w:type="spellStart"/>
      <w:r w:rsidR="00180BF8">
        <w:rPr>
          <w:sz w:val="24"/>
          <w:szCs w:val="24"/>
        </w:rPr>
        <w:t>Duszniak</w:t>
      </w:r>
      <w:proofErr w:type="spellEnd"/>
      <w:r w:rsidR="00180BF8">
        <w:rPr>
          <w:sz w:val="24"/>
          <w:szCs w:val="24"/>
        </w:rPr>
        <w:t>*,</w:t>
      </w:r>
      <w:r w:rsidR="00CE22B4">
        <w:rPr>
          <w:sz w:val="24"/>
          <w:szCs w:val="24"/>
        </w:rPr>
        <w:t xml:space="preserve"> J Ryan**, K Zio**, F </w:t>
      </w:r>
      <w:proofErr w:type="spellStart"/>
      <w:r w:rsidR="00CE22B4">
        <w:rPr>
          <w:sz w:val="24"/>
          <w:szCs w:val="24"/>
        </w:rPr>
        <w:t>Edis</w:t>
      </w:r>
      <w:proofErr w:type="spellEnd"/>
      <w:r w:rsidR="00CE22B4">
        <w:rPr>
          <w:sz w:val="24"/>
          <w:szCs w:val="24"/>
        </w:rPr>
        <w:t xml:space="preserve">**, L </w:t>
      </w:r>
      <w:proofErr w:type="spellStart"/>
      <w:r w:rsidR="00CE22B4">
        <w:rPr>
          <w:sz w:val="24"/>
          <w:szCs w:val="24"/>
        </w:rPr>
        <w:t>Ferrie</w:t>
      </w:r>
      <w:proofErr w:type="spellEnd"/>
      <w:r w:rsidR="00CE22B4">
        <w:rPr>
          <w:sz w:val="24"/>
          <w:szCs w:val="24"/>
        </w:rPr>
        <w:t xml:space="preserve">**, </w:t>
      </w:r>
      <w:r w:rsidR="00690AD4">
        <w:rPr>
          <w:sz w:val="24"/>
          <w:szCs w:val="24"/>
        </w:rPr>
        <w:t xml:space="preserve">A </w:t>
      </w:r>
      <w:proofErr w:type="spellStart"/>
      <w:r w:rsidR="00690AD4">
        <w:rPr>
          <w:sz w:val="24"/>
          <w:szCs w:val="24"/>
        </w:rPr>
        <w:t>Grootendorst</w:t>
      </w:r>
      <w:proofErr w:type="spellEnd"/>
      <w:r w:rsidR="00CE22B4">
        <w:rPr>
          <w:sz w:val="24"/>
          <w:szCs w:val="24"/>
        </w:rPr>
        <w:t>**</w:t>
      </w:r>
      <w:r w:rsidR="00690AD4">
        <w:rPr>
          <w:sz w:val="24"/>
          <w:szCs w:val="24"/>
        </w:rPr>
        <w:t xml:space="preserve">, </w:t>
      </w:r>
      <w:r w:rsidR="00CE22B4">
        <w:rPr>
          <w:sz w:val="24"/>
          <w:szCs w:val="24"/>
        </w:rPr>
        <w:t xml:space="preserve">G </w:t>
      </w:r>
      <w:proofErr w:type="spellStart"/>
      <w:r w:rsidR="00CE22B4">
        <w:rPr>
          <w:sz w:val="24"/>
          <w:szCs w:val="24"/>
        </w:rPr>
        <w:t>Lalara</w:t>
      </w:r>
      <w:proofErr w:type="spellEnd"/>
      <w:r w:rsidR="00CE22B4">
        <w:rPr>
          <w:sz w:val="24"/>
          <w:szCs w:val="24"/>
        </w:rPr>
        <w:t xml:space="preserve">**, J </w:t>
      </w:r>
      <w:proofErr w:type="spellStart"/>
      <w:r w:rsidR="00CE22B4">
        <w:rPr>
          <w:sz w:val="24"/>
          <w:szCs w:val="24"/>
        </w:rPr>
        <w:t>Wunungmurra</w:t>
      </w:r>
      <w:proofErr w:type="spellEnd"/>
      <w:r w:rsidR="00CE22B4">
        <w:rPr>
          <w:sz w:val="24"/>
          <w:szCs w:val="24"/>
        </w:rPr>
        <w:t xml:space="preserve">**, V </w:t>
      </w:r>
      <w:proofErr w:type="spellStart"/>
      <w:r w:rsidR="00CE22B4" w:rsidRPr="00CE22B4">
        <w:rPr>
          <w:sz w:val="24"/>
          <w:szCs w:val="24"/>
        </w:rPr>
        <w:t>Nganjmirra</w:t>
      </w:r>
      <w:proofErr w:type="spellEnd"/>
      <w:r w:rsidR="00CE22B4">
        <w:rPr>
          <w:sz w:val="24"/>
          <w:szCs w:val="24"/>
        </w:rPr>
        <w:t xml:space="preserve">**, DJ </w:t>
      </w:r>
      <w:proofErr w:type="spellStart"/>
      <w:r w:rsidR="00CE22B4">
        <w:rPr>
          <w:sz w:val="24"/>
          <w:szCs w:val="24"/>
        </w:rPr>
        <w:t>Szmulewicz</w:t>
      </w:r>
      <w:proofErr w:type="spellEnd"/>
      <w:r w:rsidR="00CE22B4">
        <w:rPr>
          <w:sz w:val="24"/>
          <w:szCs w:val="24"/>
        </w:rPr>
        <w:t>***, IH Harding****, L Massey**</w:t>
      </w:r>
    </w:p>
    <w:p w14:paraId="7BB58BA6" w14:textId="414A27A7" w:rsidR="00180BF8" w:rsidRPr="00CE22B4" w:rsidRDefault="00180BF8" w:rsidP="00180BF8">
      <w:pPr>
        <w:pStyle w:val="Authoraddress"/>
        <w:rPr>
          <w:sz w:val="24"/>
          <w:szCs w:val="24"/>
        </w:rPr>
      </w:pPr>
      <w:r w:rsidRPr="00CE22B4">
        <w:rPr>
          <w:sz w:val="24"/>
          <w:szCs w:val="24"/>
        </w:rPr>
        <w:t>* Monash University, Melbourne, Australia</w:t>
      </w:r>
    </w:p>
    <w:p w14:paraId="76819C95" w14:textId="79FA52C8" w:rsidR="00CE22B4" w:rsidRPr="00CE22B4" w:rsidRDefault="00180BF8" w:rsidP="00CE22B4">
      <w:pPr>
        <w:pStyle w:val="IWAAuthoraddress"/>
        <w:jc w:val="left"/>
        <w:rPr>
          <w:sz w:val="24"/>
          <w:szCs w:val="24"/>
        </w:rPr>
      </w:pPr>
      <w:r w:rsidRPr="00CE22B4">
        <w:rPr>
          <w:sz w:val="24"/>
          <w:szCs w:val="24"/>
        </w:rPr>
        <w:t>**MJD Foundation, Northern Territory, Australia</w:t>
      </w:r>
      <w:r w:rsidR="00CE22B4" w:rsidRPr="00CE22B4">
        <w:rPr>
          <w:sz w:val="24"/>
          <w:szCs w:val="24"/>
        </w:rPr>
        <w:t xml:space="preserve"> </w:t>
      </w:r>
    </w:p>
    <w:p w14:paraId="1346BF91" w14:textId="7E85103A" w:rsidR="00CE22B4" w:rsidRPr="00CE22B4" w:rsidRDefault="00CE22B4" w:rsidP="00CE22B4">
      <w:pPr>
        <w:rPr>
          <w:rFonts w:ascii="Arial" w:hAnsi="Arial" w:cs="Arial"/>
        </w:rPr>
      </w:pPr>
      <w:r w:rsidRPr="00CE22B4">
        <w:rPr>
          <w:rFonts w:ascii="Arial" w:hAnsi="Arial" w:cs="Arial"/>
        </w:rPr>
        <w:t>***The Royal Victorian Eye and Ear Hospital and the Bionics Institute, Melbourne, Australian</w:t>
      </w:r>
      <w:bookmarkStart w:id="0" w:name="_GoBack"/>
      <w:bookmarkEnd w:id="0"/>
    </w:p>
    <w:p w14:paraId="44959BBF" w14:textId="4AC22E3E" w:rsidR="0056282A" w:rsidRDefault="00CE22B4" w:rsidP="00F108B2">
      <w:pPr>
        <w:pStyle w:val="IWAAuthoraddress"/>
        <w:jc w:val="left"/>
        <w:rPr>
          <w:sz w:val="24"/>
          <w:szCs w:val="24"/>
        </w:rPr>
      </w:pPr>
      <w:r w:rsidRPr="00CE22B4">
        <w:rPr>
          <w:sz w:val="24"/>
          <w:szCs w:val="24"/>
        </w:rPr>
        <w:t>****QIMR Berghofer, Brisbane, Australia</w:t>
      </w:r>
    </w:p>
    <w:p w14:paraId="672A6659" w14:textId="77777777" w:rsidR="005922AD" w:rsidRPr="00207285" w:rsidRDefault="005922AD" w:rsidP="00284526">
      <w:pPr>
        <w:pStyle w:val="IWAAuthoraddress"/>
        <w:jc w:val="left"/>
        <w:rPr>
          <w:sz w:val="24"/>
          <w:szCs w:val="24"/>
        </w:rPr>
      </w:pPr>
    </w:p>
    <w:p w14:paraId="19F00A39" w14:textId="77777777" w:rsidR="00F108B2" w:rsidRDefault="00F108B2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</w:p>
    <w:p w14:paraId="0029B243" w14:textId="1674CD2E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506D1C82" w14:textId="4D1A7F18" w:rsidR="008D6431" w:rsidRPr="00207285" w:rsidRDefault="008D6431" w:rsidP="00E433DD">
      <w:pPr>
        <w:spacing w:after="120" w:line="280" w:lineRule="atLeast"/>
        <w:rPr>
          <w:rFonts w:ascii="Arial" w:hAnsi="Arial" w:cs="Arial"/>
          <w:lang w:val="en-AU"/>
        </w:rPr>
      </w:pPr>
      <w:r w:rsidRPr="00207285">
        <w:rPr>
          <w:rFonts w:ascii="Arial" w:hAnsi="Arial" w:cs="Arial"/>
          <w:lang w:val="en-AU"/>
        </w:rPr>
        <w:t xml:space="preserve"> </w:t>
      </w:r>
    </w:p>
    <w:p w14:paraId="4728E7A7" w14:textId="785F6B3E" w:rsidR="00C45087" w:rsidRDefault="002C0FEE" w:rsidP="0028452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Aboriginal Australian communities in the NT have the highest prevalence of Machado-Joseph Disease (MJD) in the world. </w:t>
      </w:r>
      <w:r w:rsidR="00C45087">
        <w:rPr>
          <w:rFonts w:ascii="Arial" w:hAnsi="Arial" w:cs="Arial"/>
        </w:rPr>
        <w:t>These communities can face barriers to effective clinical monitoring and specialist care, including infrequent specialist neurology</w:t>
      </w:r>
      <w:r w:rsidR="004F1FA6">
        <w:rPr>
          <w:rFonts w:ascii="Arial" w:hAnsi="Arial" w:cs="Arial"/>
        </w:rPr>
        <w:t xml:space="preserve"> input,</w:t>
      </w:r>
      <w:r w:rsidR="00C45087">
        <w:rPr>
          <w:rFonts w:ascii="Arial" w:hAnsi="Arial" w:cs="Arial"/>
        </w:rPr>
        <w:t xml:space="preserve"> and cultural and language limitations of existing assessment tools, especially those used to assess cognitive and emotional aspects of MJD.</w:t>
      </w:r>
      <w:r w:rsidR="001D53AD">
        <w:rPr>
          <w:rFonts w:ascii="Arial" w:hAnsi="Arial" w:cs="Arial"/>
        </w:rPr>
        <w:t xml:space="preserve"> </w:t>
      </w:r>
    </w:p>
    <w:p w14:paraId="2A9957F9" w14:textId="61C13AFC" w:rsidR="00C45087" w:rsidRDefault="00F30E2A" w:rsidP="0028452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C45087">
        <w:rPr>
          <w:rFonts w:ascii="Arial" w:hAnsi="Arial" w:cs="Arial"/>
        </w:rPr>
        <w:t xml:space="preserve"> </w:t>
      </w:r>
      <w:r w:rsidR="004F1FA6">
        <w:rPr>
          <w:rFonts w:ascii="Arial" w:hAnsi="Arial" w:cs="Arial"/>
        </w:rPr>
        <w:t>a</w:t>
      </w:r>
      <w:r w:rsidR="00C45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collaborative project between Monash University and the MJD Foundation, we</w:t>
      </w:r>
      <w:r w:rsidR="00C45087">
        <w:rPr>
          <w:rFonts w:ascii="Arial" w:hAnsi="Arial" w:cs="Arial"/>
        </w:rPr>
        <w:t xml:space="preserve"> aimed to </w:t>
      </w:r>
      <w:r w:rsidR="002265E3">
        <w:rPr>
          <w:rFonts w:ascii="Arial" w:hAnsi="Arial" w:cs="Arial"/>
        </w:rPr>
        <w:t>develop</w:t>
      </w:r>
      <w:r w:rsidR="00C45087" w:rsidRPr="00C45087">
        <w:rPr>
          <w:rFonts w:ascii="Arial" w:hAnsi="Arial" w:cs="Arial"/>
        </w:rPr>
        <w:t xml:space="preserve"> an innovative online platform </w:t>
      </w:r>
      <w:r w:rsidR="002265E3">
        <w:rPr>
          <w:rFonts w:ascii="Arial" w:hAnsi="Arial" w:cs="Arial"/>
        </w:rPr>
        <w:t>to</w:t>
      </w:r>
      <w:r w:rsidR="00C45087" w:rsidRPr="00C45087">
        <w:rPr>
          <w:rFonts w:ascii="Arial" w:hAnsi="Arial" w:cs="Arial"/>
        </w:rPr>
        <w:t xml:space="preserve"> allow</w:t>
      </w:r>
      <w:r w:rsidR="002265E3">
        <w:rPr>
          <w:rFonts w:ascii="Arial" w:hAnsi="Arial" w:cs="Arial"/>
        </w:rPr>
        <w:t xml:space="preserve"> Aboriginal Australians with MJD</w:t>
      </w:r>
      <w:r w:rsidR="00C45087" w:rsidRPr="00C45087">
        <w:rPr>
          <w:rFonts w:ascii="Arial" w:hAnsi="Arial" w:cs="Arial"/>
        </w:rPr>
        <w:t xml:space="preserve"> and their healthcare professionals to assess and track their symptoms</w:t>
      </w:r>
      <w:r w:rsidR="00207227">
        <w:rPr>
          <w:rFonts w:ascii="Arial" w:hAnsi="Arial" w:cs="Arial"/>
        </w:rPr>
        <w:t xml:space="preserve"> over time</w:t>
      </w:r>
      <w:r w:rsidR="00C45087" w:rsidRPr="00C45087">
        <w:rPr>
          <w:rFonts w:ascii="Arial" w:hAnsi="Arial" w:cs="Arial"/>
        </w:rPr>
        <w:t>, and to connect with specialist resources</w:t>
      </w:r>
      <w:r w:rsidR="004F1FA6">
        <w:rPr>
          <w:rFonts w:ascii="Arial" w:hAnsi="Arial" w:cs="Arial"/>
        </w:rPr>
        <w:t>.</w:t>
      </w:r>
    </w:p>
    <w:p w14:paraId="4320AC07" w14:textId="65B6335E" w:rsidR="000C7EE1" w:rsidRDefault="000C7EE1" w:rsidP="0028452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Drawing on clinical experience </w:t>
      </w:r>
      <w:r w:rsidR="004F1FA6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working with the NT MJD community, we developed a culturally</w:t>
      </w:r>
      <w:r w:rsidR="00EA29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and linguistically</w:t>
      </w:r>
      <w:r w:rsidR="00EA29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appropriate </w:t>
      </w:r>
      <w:r w:rsidR="00EA29CC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questionnaire assessment of self-reported </w:t>
      </w:r>
      <w:r w:rsidR="004F1FA6">
        <w:rPr>
          <w:rFonts w:ascii="Arial" w:hAnsi="Arial" w:cs="Arial"/>
        </w:rPr>
        <w:t>MJD symptoms</w:t>
      </w:r>
      <w:r>
        <w:rPr>
          <w:rFonts w:ascii="Arial" w:hAnsi="Arial" w:cs="Arial"/>
        </w:rPr>
        <w:t xml:space="preserve"> </w:t>
      </w:r>
      <w:r w:rsidR="004F1FA6">
        <w:rPr>
          <w:rFonts w:ascii="Arial" w:hAnsi="Arial" w:cs="Arial"/>
        </w:rPr>
        <w:t>across</w:t>
      </w:r>
      <w:r>
        <w:rPr>
          <w:rFonts w:ascii="Arial" w:hAnsi="Arial" w:cs="Arial"/>
        </w:rPr>
        <w:t xml:space="preserve"> multiple domains including movement, speech, cognition, and </w:t>
      </w:r>
      <w:r w:rsidR="004F1FA6">
        <w:rPr>
          <w:rFonts w:ascii="Arial" w:hAnsi="Arial" w:cs="Arial"/>
        </w:rPr>
        <w:t>emotions</w:t>
      </w:r>
      <w:r>
        <w:rPr>
          <w:rFonts w:ascii="Arial" w:hAnsi="Arial" w:cs="Arial"/>
        </w:rPr>
        <w:t xml:space="preserve">. </w:t>
      </w:r>
      <w:r w:rsidR="003A4525">
        <w:rPr>
          <w:rFonts w:ascii="Arial" w:hAnsi="Arial" w:cs="Arial"/>
        </w:rPr>
        <w:t xml:space="preserve">We also developed a questionnaire evaluating participation in </w:t>
      </w:r>
      <w:r w:rsidR="004F1FA6">
        <w:rPr>
          <w:rFonts w:ascii="Arial" w:hAnsi="Arial" w:cs="Arial"/>
        </w:rPr>
        <w:t xml:space="preserve">meaningful </w:t>
      </w:r>
      <w:r w:rsidR="003A4525">
        <w:rPr>
          <w:rFonts w:ascii="Arial" w:hAnsi="Arial" w:cs="Arial"/>
        </w:rPr>
        <w:t xml:space="preserve">activities, based on the Staying Strong </w:t>
      </w:r>
      <w:r w:rsidR="002023BB">
        <w:rPr>
          <w:rFonts w:ascii="Arial" w:hAnsi="Arial" w:cs="Arial"/>
        </w:rPr>
        <w:t>T</w:t>
      </w:r>
      <w:r w:rsidR="003A4525">
        <w:rPr>
          <w:rFonts w:ascii="Arial" w:hAnsi="Arial" w:cs="Arial"/>
        </w:rPr>
        <w:t>oolbox (</w:t>
      </w:r>
      <w:proofErr w:type="spellStart"/>
      <w:r w:rsidR="003A4525">
        <w:rPr>
          <w:rFonts w:ascii="Arial" w:hAnsi="Arial" w:cs="Arial"/>
        </w:rPr>
        <w:t>Carr</w:t>
      </w:r>
      <w:proofErr w:type="spellEnd"/>
      <w:r w:rsidR="003A4525">
        <w:rPr>
          <w:rFonts w:ascii="Arial" w:hAnsi="Arial" w:cs="Arial"/>
        </w:rPr>
        <w:t xml:space="preserve"> </w:t>
      </w:r>
      <w:r w:rsidR="003A4525" w:rsidRPr="00D21EA1">
        <w:rPr>
          <w:rFonts w:ascii="Arial" w:hAnsi="Arial" w:cs="Arial"/>
          <w:i/>
        </w:rPr>
        <w:t>et al</w:t>
      </w:r>
      <w:r w:rsidR="003A4525">
        <w:rPr>
          <w:rFonts w:ascii="Arial" w:hAnsi="Arial" w:cs="Arial"/>
        </w:rPr>
        <w:t xml:space="preserve">. 2021). </w:t>
      </w:r>
      <w:r>
        <w:rPr>
          <w:rFonts w:ascii="Arial" w:hAnsi="Arial" w:cs="Arial"/>
        </w:rPr>
        <w:t xml:space="preserve">We </w:t>
      </w:r>
      <w:r w:rsidR="003A4525">
        <w:rPr>
          <w:rFonts w:ascii="Arial" w:hAnsi="Arial" w:cs="Arial"/>
        </w:rPr>
        <w:t>additionally created</w:t>
      </w:r>
      <w:r>
        <w:rPr>
          <w:rFonts w:ascii="Arial" w:hAnsi="Arial" w:cs="Arial"/>
        </w:rPr>
        <w:t xml:space="preserve"> educational materials tailored to the MJD community. We </w:t>
      </w:r>
      <w:r w:rsidR="00D21EA1">
        <w:rPr>
          <w:rFonts w:ascii="Arial" w:hAnsi="Arial" w:cs="Arial"/>
        </w:rPr>
        <w:t>set up</w:t>
      </w:r>
      <w:r>
        <w:rPr>
          <w:rFonts w:ascii="Arial" w:hAnsi="Arial" w:cs="Arial"/>
        </w:rPr>
        <w:t xml:space="preserve"> a portal-style website called ‘MJDhub’ to allow individuals to access a personalised page with links to these resources, and to a series of online game assessments evaluating fine motor function and reaction time.</w:t>
      </w:r>
      <w:r w:rsidR="00207227">
        <w:rPr>
          <w:rFonts w:ascii="Arial" w:hAnsi="Arial" w:cs="Arial"/>
        </w:rPr>
        <w:t xml:space="preserve"> </w:t>
      </w:r>
    </w:p>
    <w:p w14:paraId="1A179B7A" w14:textId="563B4E5D" w:rsidR="000C7EE1" w:rsidRDefault="000C7EE1" w:rsidP="0028452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We piloted </w:t>
      </w:r>
      <w:r w:rsidR="00EA29CC">
        <w:rPr>
          <w:rFonts w:ascii="Arial" w:hAnsi="Arial" w:cs="Arial"/>
        </w:rPr>
        <w:t xml:space="preserve">the use of MJDhub amongst people with MJD attending annual </w:t>
      </w:r>
      <w:r w:rsidR="00207227">
        <w:rPr>
          <w:rFonts w:ascii="Arial" w:hAnsi="Arial" w:cs="Arial"/>
        </w:rPr>
        <w:t xml:space="preserve">MJD </w:t>
      </w:r>
      <w:r w:rsidR="00EA29CC">
        <w:rPr>
          <w:rFonts w:ascii="Arial" w:hAnsi="Arial" w:cs="Arial"/>
        </w:rPr>
        <w:t xml:space="preserve">neurology clinics in Darwin, Groote Eylandt, and </w:t>
      </w:r>
      <w:proofErr w:type="spellStart"/>
      <w:r w:rsidR="00EA29CC">
        <w:rPr>
          <w:rFonts w:ascii="Arial" w:hAnsi="Arial" w:cs="Arial"/>
        </w:rPr>
        <w:t>Ngukurr</w:t>
      </w:r>
      <w:proofErr w:type="spellEnd"/>
      <w:r w:rsidR="00EA29CC">
        <w:rPr>
          <w:rFonts w:ascii="Arial" w:hAnsi="Arial" w:cs="Arial"/>
        </w:rPr>
        <w:t xml:space="preserve">. Participants with MJD completed the game and questionnaire assessments with the </w:t>
      </w:r>
      <w:r w:rsidR="00EA29CC">
        <w:rPr>
          <w:rFonts w:ascii="Arial" w:hAnsi="Arial" w:cs="Arial"/>
        </w:rPr>
        <w:lastRenderedPageBreak/>
        <w:t>support of a healthcare worker, and completed a feedback survey</w:t>
      </w:r>
      <w:r w:rsidR="00207227">
        <w:rPr>
          <w:rFonts w:ascii="Arial" w:hAnsi="Arial" w:cs="Arial"/>
        </w:rPr>
        <w:t xml:space="preserve"> about their </w:t>
      </w:r>
      <w:r w:rsidR="00F34644">
        <w:rPr>
          <w:rFonts w:ascii="Arial" w:hAnsi="Arial" w:cs="Arial"/>
        </w:rPr>
        <w:t>experience with the platform</w:t>
      </w:r>
      <w:r w:rsidR="00EA29CC">
        <w:rPr>
          <w:rFonts w:ascii="Arial" w:hAnsi="Arial" w:cs="Arial"/>
        </w:rPr>
        <w:t xml:space="preserve">. </w:t>
      </w:r>
      <w:r w:rsidR="006C313B">
        <w:rPr>
          <w:rFonts w:ascii="Arial" w:hAnsi="Arial" w:cs="Arial"/>
        </w:rPr>
        <w:t>Questionnaire response data</w:t>
      </w:r>
      <w:r w:rsidR="00EA29CC">
        <w:rPr>
          <w:rFonts w:ascii="Arial" w:hAnsi="Arial" w:cs="Arial"/>
        </w:rPr>
        <w:t xml:space="preserve"> were </w:t>
      </w:r>
      <w:r w:rsidR="000C197F">
        <w:rPr>
          <w:rFonts w:ascii="Arial" w:hAnsi="Arial" w:cs="Arial"/>
        </w:rPr>
        <w:t>provided</w:t>
      </w:r>
      <w:r w:rsidR="00EA29CC">
        <w:rPr>
          <w:rFonts w:ascii="Arial" w:hAnsi="Arial" w:cs="Arial"/>
        </w:rPr>
        <w:t xml:space="preserve"> to the treating clinic neurologist</w:t>
      </w:r>
      <w:r w:rsidR="000C197F">
        <w:rPr>
          <w:rFonts w:ascii="Arial" w:hAnsi="Arial" w:cs="Arial"/>
        </w:rPr>
        <w:t>, to supplement the neurology clinic assessment</w:t>
      </w:r>
      <w:r w:rsidR="00EA29CC">
        <w:rPr>
          <w:rFonts w:ascii="Arial" w:hAnsi="Arial" w:cs="Arial"/>
        </w:rPr>
        <w:t>.</w:t>
      </w:r>
      <w:r w:rsidR="000C197F">
        <w:rPr>
          <w:rFonts w:ascii="Arial" w:hAnsi="Arial" w:cs="Arial"/>
        </w:rPr>
        <w:t xml:space="preserve"> Neurologists</w:t>
      </w:r>
      <w:r w:rsidR="00EA29CC">
        <w:rPr>
          <w:rFonts w:ascii="Arial" w:hAnsi="Arial" w:cs="Arial"/>
        </w:rPr>
        <w:t xml:space="preserve"> were invited to provide feedback on the utility of this</w:t>
      </w:r>
      <w:r w:rsidR="000C197F">
        <w:rPr>
          <w:rFonts w:ascii="Arial" w:hAnsi="Arial" w:cs="Arial"/>
        </w:rPr>
        <w:t xml:space="preserve"> supplementary</w:t>
      </w:r>
      <w:r w:rsidR="00EA29CC">
        <w:rPr>
          <w:rFonts w:ascii="Arial" w:hAnsi="Arial" w:cs="Arial"/>
        </w:rPr>
        <w:t xml:space="preserve"> information</w:t>
      </w:r>
      <w:r w:rsidR="000C197F">
        <w:rPr>
          <w:rFonts w:ascii="Arial" w:hAnsi="Arial" w:cs="Arial"/>
        </w:rPr>
        <w:t>.</w:t>
      </w:r>
    </w:p>
    <w:p w14:paraId="6477178F" w14:textId="1D51E97F" w:rsidR="001A76E0" w:rsidRDefault="003A4525" w:rsidP="0028452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Eleven individuals with MJD have used MJDhub as part of the pilot study</w:t>
      </w:r>
      <w:r w:rsidR="001A76E0">
        <w:rPr>
          <w:rFonts w:ascii="Arial" w:hAnsi="Arial" w:cs="Arial"/>
        </w:rPr>
        <w:t>, mostly involving a single use session. Our pilot data so far indicates</w:t>
      </w:r>
      <w:r w:rsidR="004F1FA6">
        <w:rPr>
          <w:rFonts w:ascii="Arial" w:hAnsi="Arial" w:cs="Arial"/>
        </w:rPr>
        <w:t>, qualitatively,</w:t>
      </w:r>
      <w:r w:rsidR="001A76E0">
        <w:rPr>
          <w:rFonts w:ascii="Arial" w:hAnsi="Arial" w:cs="Arial"/>
        </w:rPr>
        <w:t xml:space="preserve"> that people with MJD generally enjoyed using the platform and found it easy to complete the assessments. Neurologist feedback indicated that the data from the questionnaires provided insights into the</w:t>
      </w:r>
      <w:r w:rsidR="006C313B">
        <w:rPr>
          <w:rFonts w:ascii="Arial" w:hAnsi="Arial" w:cs="Arial"/>
        </w:rPr>
        <w:t>ir</w:t>
      </w:r>
      <w:r w:rsidR="001A76E0">
        <w:rPr>
          <w:rFonts w:ascii="Arial" w:hAnsi="Arial" w:cs="Arial"/>
        </w:rPr>
        <w:t xml:space="preserve"> client’s functioning and had some influence on </w:t>
      </w:r>
      <w:r w:rsidR="004F1FA6">
        <w:rPr>
          <w:rFonts w:ascii="Arial" w:hAnsi="Arial" w:cs="Arial"/>
        </w:rPr>
        <w:t xml:space="preserve">their care of the client. </w:t>
      </w:r>
    </w:p>
    <w:p w14:paraId="49C49A71" w14:textId="03D25DB0" w:rsidR="004F1FA6" w:rsidRDefault="004F1FA6" w:rsidP="0028452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Data collection is ongoing. In particular, we intend for MJDhub to be used for serial assessments (e.g., monthly), to give insights into symptom progression over time</w:t>
      </w:r>
      <w:r w:rsidR="006C313B">
        <w:rPr>
          <w:rFonts w:ascii="Arial" w:hAnsi="Arial" w:cs="Arial"/>
        </w:rPr>
        <w:t xml:space="preserve"> and between clinic visits</w:t>
      </w:r>
      <w:r>
        <w:rPr>
          <w:rFonts w:ascii="Arial" w:hAnsi="Arial" w:cs="Arial"/>
        </w:rPr>
        <w:t xml:space="preserve">. Our work thus far indicates the MJDhub is a promising resource that may enhance existing clinical care. </w:t>
      </w:r>
    </w:p>
    <w:p w14:paraId="078D440E" w14:textId="77777777" w:rsidR="001A76E0" w:rsidRDefault="001A76E0" w:rsidP="00284526">
      <w:pPr>
        <w:spacing w:after="120" w:line="280" w:lineRule="atLeast"/>
        <w:rPr>
          <w:rFonts w:ascii="Arial" w:hAnsi="Arial" w:cs="Arial"/>
        </w:rPr>
      </w:pPr>
    </w:p>
    <w:p w14:paraId="2D5B76C9" w14:textId="7975A356" w:rsidR="00034E58" w:rsidRPr="004F1FA6" w:rsidRDefault="004F1FA6" w:rsidP="00284526">
      <w:pPr>
        <w:spacing w:after="120" w:line="280" w:lineRule="atLeast"/>
        <w:rPr>
          <w:rFonts w:ascii="Arial" w:hAnsi="Arial" w:cs="Arial"/>
          <w:b/>
        </w:rPr>
      </w:pPr>
      <w:r w:rsidRPr="004F1FA6">
        <w:rPr>
          <w:rFonts w:ascii="Arial" w:hAnsi="Arial" w:cs="Arial"/>
          <w:b/>
        </w:rPr>
        <w:t>38</w:t>
      </w:r>
      <w:r w:rsidR="006C313B">
        <w:rPr>
          <w:rFonts w:ascii="Arial" w:hAnsi="Arial" w:cs="Arial"/>
          <w:b/>
        </w:rPr>
        <w:t>8</w:t>
      </w:r>
      <w:r w:rsidRPr="004F1FA6">
        <w:rPr>
          <w:rFonts w:ascii="Arial" w:hAnsi="Arial" w:cs="Arial"/>
          <w:b/>
        </w:rPr>
        <w:t>/400 words</w:t>
      </w:r>
    </w:p>
    <w:p w14:paraId="02A1351B" w14:textId="7D7F01A1" w:rsidR="002C0FEE" w:rsidRDefault="002C0FEE" w:rsidP="00284526">
      <w:pPr>
        <w:spacing w:after="120" w:line="280" w:lineRule="atLeast"/>
        <w:rPr>
          <w:rFonts w:ascii="Arial" w:hAnsi="Arial" w:cs="Arial"/>
        </w:rPr>
      </w:pPr>
    </w:p>
    <w:p w14:paraId="72A3D3EC" w14:textId="77777777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7797E7DE" w14:textId="7FE6EBA1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260F09B3" w14:textId="29F3DB3D" w:rsidR="00D21EA1" w:rsidRDefault="00D21EA1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p w14:paraId="0B2E8A61" w14:textId="72F1EE8D" w:rsidR="00D21EA1" w:rsidRPr="002023BB" w:rsidRDefault="002023BB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Carr</w:t>
      </w:r>
      <w:proofErr w:type="spellEnd"/>
      <w:r>
        <w:rPr>
          <w:rFonts w:ascii="Arial" w:hAnsi="Arial" w:cs="Arial"/>
        </w:rPr>
        <w:t xml:space="preserve"> JJ, </w:t>
      </w:r>
      <w:proofErr w:type="spellStart"/>
      <w:r>
        <w:rPr>
          <w:rFonts w:ascii="Arial" w:hAnsi="Arial" w:cs="Arial"/>
        </w:rPr>
        <w:t>Lalara</w:t>
      </w:r>
      <w:proofErr w:type="spellEnd"/>
      <w:r>
        <w:rPr>
          <w:rFonts w:ascii="Arial" w:hAnsi="Arial" w:cs="Arial"/>
        </w:rPr>
        <w:t xml:space="preserve"> J, </w:t>
      </w:r>
      <w:proofErr w:type="spellStart"/>
      <w:r>
        <w:rPr>
          <w:rFonts w:ascii="Arial" w:hAnsi="Arial" w:cs="Arial"/>
        </w:rPr>
        <w:t>Lalara</w:t>
      </w:r>
      <w:proofErr w:type="spellEnd"/>
      <w:r>
        <w:rPr>
          <w:rFonts w:ascii="Arial" w:hAnsi="Arial" w:cs="Arial"/>
        </w:rPr>
        <w:t xml:space="preserve"> G, </w:t>
      </w:r>
      <w:proofErr w:type="spellStart"/>
      <w:r>
        <w:rPr>
          <w:rFonts w:ascii="Arial" w:hAnsi="Arial" w:cs="Arial"/>
        </w:rPr>
        <w:t>Lalara</w:t>
      </w:r>
      <w:proofErr w:type="spellEnd"/>
      <w:r>
        <w:rPr>
          <w:rFonts w:ascii="Arial" w:hAnsi="Arial" w:cs="Arial"/>
        </w:rPr>
        <w:t xml:space="preserve"> G, Daniels B, Clough AR, Lowell A, Barker RN (2021) Staying Strong Toolbox: Co-design of a physical activity and lifestyle program for Aboriginal families with Machado-Joseph disease in the Top End of Australia. </w:t>
      </w:r>
      <w:r>
        <w:rPr>
          <w:rFonts w:ascii="Arial" w:hAnsi="Arial" w:cs="Arial"/>
          <w:i/>
        </w:rPr>
        <w:t xml:space="preserve">PLOS One </w:t>
      </w:r>
      <w:r w:rsidRPr="002023BB">
        <w:rPr>
          <w:rFonts w:ascii="Arial" w:hAnsi="Arial" w:cs="Arial"/>
          <w:b/>
        </w:rPr>
        <w:t>16</w:t>
      </w:r>
      <w:r w:rsidRPr="002023BB">
        <w:rPr>
          <w:rFonts w:ascii="Arial" w:hAnsi="Arial" w:cs="Arial"/>
        </w:rPr>
        <w:t xml:space="preserve">, e0211311. </w:t>
      </w:r>
      <w:proofErr w:type="spellStart"/>
      <w:r w:rsidRPr="002023BB">
        <w:rPr>
          <w:rFonts w:ascii="Arial" w:hAnsi="Arial" w:cs="Arial"/>
        </w:rPr>
        <w:t>doi</w:t>
      </w:r>
      <w:proofErr w:type="spellEnd"/>
      <w:r w:rsidRPr="002023BB">
        <w:rPr>
          <w:rFonts w:ascii="Arial" w:hAnsi="Arial" w:cs="Arial"/>
        </w:rPr>
        <w:t>: 10.1371/journal.pone.0244311</w:t>
      </w:r>
    </w:p>
    <w:p w14:paraId="1C6FB35C" w14:textId="044088EC" w:rsidR="002023BB" w:rsidRDefault="002023BB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p w14:paraId="2205C371" w14:textId="77777777" w:rsidR="00366C3E" w:rsidRPr="00207285" w:rsidRDefault="00366C3E" w:rsidP="00284526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366C3E" w:rsidRPr="00207285" w:rsidSect="00F27F9D"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B91FA" w14:textId="77777777" w:rsidR="0083030E" w:rsidRDefault="0083030E" w:rsidP="004C4141">
      <w:r>
        <w:separator/>
      </w:r>
    </w:p>
  </w:endnote>
  <w:endnote w:type="continuationSeparator" w:id="0">
    <w:p w14:paraId="3901821D" w14:textId="77777777" w:rsidR="0083030E" w:rsidRDefault="0083030E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59AC2" w14:textId="77777777" w:rsidR="0083030E" w:rsidRDefault="0083030E" w:rsidP="004C4141">
      <w:r>
        <w:separator/>
      </w:r>
    </w:p>
  </w:footnote>
  <w:footnote w:type="continuationSeparator" w:id="0">
    <w:p w14:paraId="0AA9614B" w14:textId="77777777" w:rsidR="0083030E" w:rsidRDefault="0083030E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22327C3F" w:rsidR="004C4141" w:rsidRPr="009B0B6E" w:rsidRDefault="00F27F9D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4E5D" w14:textId="2DBEB7C0" w:rsidR="00F27F9D" w:rsidRDefault="00F27F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4C45A4"/>
    <w:multiLevelType w:val="hybridMultilevel"/>
    <w:tmpl w:val="BF6C3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4C8F"/>
    <w:multiLevelType w:val="multilevel"/>
    <w:tmpl w:val="B4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81967"/>
    <w:multiLevelType w:val="multilevel"/>
    <w:tmpl w:val="57A2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10507"/>
    <w:rsid w:val="00034E58"/>
    <w:rsid w:val="000749DC"/>
    <w:rsid w:val="000B1A9F"/>
    <w:rsid w:val="000B1CB6"/>
    <w:rsid w:val="000C197F"/>
    <w:rsid w:val="000C7EE1"/>
    <w:rsid w:val="000E0E2E"/>
    <w:rsid w:val="00104C64"/>
    <w:rsid w:val="00153B31"/>
    <w:rsid w:val="00180BF8"/>
    <w:rsid w:val="0019034C"/>
    <w:rsid w:val="001A5D1D"/>
    <w:rsid w:val="001A76E0"/>
    <w:rsid w:val="001C48EA"/>
    <w:rsid w:val="001D53AD"/>
    <w:rsid w:val="001E69F5"/>
    <w:rsid w:val="001F0A40"/>
    <w:rsid w:val="001F3F9D"/>
    <w:rsid w:val="002023BB"/>
    <w:rsid w:val="00207227"/>
    <w:rsid w:val="00207285"/>
    <w:rsid w:val="00213F85"/>
    <w:rsid w:val="002265E3"/>
    <w:rsid w:val="00245841"/>
    <w:rsid w:val="002464D1"/>
    <w:rsid w:val="00277823"/>
    <w:rsid w:val="00284526"/>
    <w:rsid w:val="00296641"/>
    <w:rsid w:val="002C0FEE"/>
    <w:rsid w:val="002D7855"/>
    <w:rsid w:val="00326102"/>
    <w:rsid w:val="00361FCC"/>
    <w:rsid w:val="00366C3E"/>
    <w:rsid w:val="0039255A"/>
    <w:rsid w:val="0039260D"/>
    <w:rsid w:val="00394433"/>
    <w:rsid w:val="003A4525"/>
    <w:rsid w:val="003A501D"/>
    <w:rsid w:val="00446818"/>
    <w:rsid w:val="00496330"/>
    <w:rsid w:val="004C4141"/>
    <w:rsid w:val="004E2843"/>
    <w:rsid w:val="004F1FA6"/>
    <w:rsid w:val="0056282A"/>
    <w:rsid w:val="005922AD"/>
    <w:rsid w:val="005A25B2"/>
    <w:rsid w:val="005E76FD"/>
    <w:rsid w:val="006125DC"/>
    <w:rsid w:val="00690AD4"/>
    <w:rsid w:val="006B6FAB"/>
    <w:rsid w:val="006C313B"/>
    <w:rsid w:val="006E361C"/>
    <w:rsid w:val="006E7A20"/>
    <w:rsid w:val="007042F7"/>
    <w:rsid w:val="007634E7"/>
    <w:rsid w:val="007B4FAF"/>
    <w:rsid w:val="007C2758"/>
    <w:rsid w:val="007E6752"/>
    <w:rsid w:val="008276D8"/>
    <w:rsid w:val="0083030E"/>
    <w:rsid w:val="008772F6"/>
    <w:rsid w:val="0087752E"/>
    <w:rsid w:val="008802E5"/>
    <w:rsid w:val="00893A0F"/>
    <w:rsid w:val="008948C8"/>
    <w:rsid w:val="008D6431"/>
    <w:rsid w:val="00937D69"/>
    <w:rsid w:val="009B0B6E"/>
    <w:rsid w:val="009D2BEA"/>
    <w:rsid w:val="00AA2643"/>
    <w:rsid w:val="00AA58A7"/>
    <w:rsid w:val="00B3470C"/>
    <w:rsid w:val="00BC6E2C"/>
    <w:rsid w:val="00BE3671"/>
    <w:rsid w:val="00BF0E23"/>
    <w:rsid w:val="00C01152"/>
    <w:rsid w:val="00C45087"/>
    <w:rsid w:val="00C568B5"/>
    <w:rsid w:val="00C9235E"/>
    <w:rsid w:val="00CC6A9C"/>
    <w:rsid w:val="00CE22B4"/>
    <w:rsid w:val="00CE46C7"/>
    <w:rsid w:val="00CF2AFB"/>
    <w:rsid w:val="00D13755"/>
    <w:rsid w:val="00D21EA1"/>
    <w:rsid w:val="00DB5EA5"/>
    <w:rsid w:val="00DE1396"/>
    <w:rsid w:val="00E007D3"/>
    <w:rsid w:val="00E433DD"/>
    <w:rsid w:val="00EA29CC"/>
    <w:rsid w:val="00EA3A4C"/>
    <w:rsid w:val="00EE6EA1"/>
    <w:rsid w:val="00F108B2"/>
    <w:rsid w:val="00F1305A"/>
    <w:rsid w:val="00F27F9D"/>
    <w:rsid w:val="00F30E2A"/>
    <w:rsid w:val="00F34644"/>
    <w:rsid w:val="00F427DF"/>
    <w:rsid w:val="00F436CF"/>
    <w:rsid w:val="00F44518"/>
    <w:rsid w:val="00F61282"/>
    <w:rsid w:val="00F64023"/>
    <w:rsid w:val="00F7340F"/>
    <w:rsid w:val="00F84B33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A395-66D4-49D7-948F-CAFE5188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Louisa Selvadurai</cp:lastModifiedBy>
  <cp:revision>2</cp:revision>
  <dcterms:created xsi:type="dcterms:W3CDTF">2025-01-10T01:00:00Z</dcterms:created>
  <dcterms:modified xsi:type="dcterms:W3CDTF">2025-01-10T01:00:00Z</dcterms:modified>
</cp:coreProperties>
</file>