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72C1" w14:textId="77777777" w:rsidR="00266AEE" w:rsidRDefault="00266AEE" w:rsidP="00284526">
      <w:pPr>
        <w:pStyle w:val="IWAPaperTitle"/>
        <w:jc w:val="left"/>
        <w:rPr>
          <w:sz w:val="24"/>
          <w:szCs w:val="24"/>
        </w:rPr>
      </w:pPr>
    </w:p>
    <w:p w14:paraId="59AD10AE" w14:textId="7DC46F42" w:rsidR="005922AD" w:rsidRPr="00394433" w:rsidRDefault="001F3F9D" w:rsidP="00284526">
      <w:pPr>
        <w:pStyle w:val="IWAPaperTitle"/>
        <w:jc w:val="left"/>
        <w:rPr>
          <w:sz w:val="24"/>
          <w:szCs w:val="24"/>
        </w:rPr>
      </w:pPr>
      <w:r w:rsidRPr="001F3F9D">
        <w:rPr>
          <w:sz w:val="24"/>
          <w:szCs w:val="24"/>
        </w:rPr>
        <w:t>TITLE</w:t>
      </w:r>
      <w:r w:rsidR="00266AEE">
        <w:rPr>
          <w:sz w:val="24"/>
          <w:szCs w:val="24"/>
        </w:rPr>
        <w:t xml:space="preserve">:  </w:t>
      </w:r>
      <w:r w:rsidR="0005000C" w:rsidRPr="0005000C">
        <w:rPr>
          <w:b w:val="0"/>
          <w:bCs w:val="0"/>
          <w:sz w:val="24"/>
          <w:szCs w:val="24"/>
        </w:rPr>
        <w:t>Characteristics of Patients with Intracerebral Hemorrhage after Receiving Intravenous Tenecteplase for Acute Ischemic Stroke</w:t>
      </w:r>
    </w:p>
    <w:p w14:paraId="1231F643" w14:textId="77777777" w:rsidR="00D456DB" w:rsidRDefault="00D456DB" w:rsidP="00D456DB">
      <w:pPr>
        <w:pStyle w:val="Authornames"/>
        <w:spacing w:before="0" w:after="0" w:line="240" w:lineRule="auto"/>
        <w:rPr>
          <w:b w:val="0"/>
          <w:bCs w:val="0"/>
          <w:sz w:val="24"/>
          <w:szCs w:val="24"/>
        </w:rPr>
      </w:pPr>
    </w:p>
    <w:p w14:paraId="07D9582A" w14:textId="18641FDC" w:rsidR="00D456DB" w:rsidRPr="00D456DB" w:rsidRDefault="00D456DB" w:rsidP="00D456DB">
      <w:pPr>
        <w:pStyle w:val="Authornames"/>
        <w:spacing w:before="0" w:after="0" w:line="240" w:lineRule="auto"/>
        <w:rPr>
          <w:sz w:val="24"/>
          <w:szCs w:val="24"/>
        </w:rPr>
      </w:pPr>
      <w:r w:rsidRPr="00D456DB">
        <w:rPr>
          <w:sz w:val="24"/>
          <w:szCs w:val="24"/>
        </w:rPr>
        <w:t>Author</w:t>
      </w:r>
      <w:r w:rsidR="005845E8">
        <w:rPr>
          <w:sz w:val="24"/>
          <w:szCs w:val="24"/>
        </w:rPr>
        <w:t>s</w:t>
      </w:r>
      <w:r w:rsidRPr="00D456DB">
        <w:rPr>
          <w:sz w:val="24"/>
          <w:szCs w:val="24"/>
        </w:rPr>
        <w:t>:</w:t>
      </w:r>
    </w:p>
    <w:p w14:paraId="09D33621" w14:textId="77777777" w:rsidR="00D456DB" w:rsidRPr="00D456DB" w:rsidRDefault="00D456DB" w:rsidP="00D456DB"/>
    <w:p w14:paraId="39C23462" w14:textId="4C86D9DD" w:rsidR="00733281" w:rsidRPr="00A72B62" w:rsidRDefault="002E2D37" w:rsidP="00905BFF">
      <w:pPr>
        <w:pStyle w:val="Authornames"/>
        <w:spacing w:before="0" w:after="0" w:line="240" w:lineRule="auto"/>
        <w:rPr>
          <w:b w:val="0"/>
          <w:bCs w:val="0"/>
          <w:sz w:val="24"/>
          <w:szCs w:val="24"/>
        </w:rPr>
      </w:pPr>
      <w:r w:rsidRPr="00A72B62">
        <w:rPr>
          <w:b w:val="0"/>
          <w:bCs w:val="0"/>
          <w:sz w:val="24"/>
          <w:szCs w:val="24"/>
        </w:rPr>
        <w:t>D.</w:t>
      </w:r>
      <w:r w:rsidR="00A72B62" w:rsidRPr="00A72B62">
        <w:rPr>
          <w:b w:val="0"/>
          <w:bCs w:val="0"/>
          <w:sz w:val="24"/>
          <w:szCs w:val="24"/>
        </w:rPr>
        <w:t>, Ly</w:t>
      </w:r>
    </w:p>
    <w:p w14:paraId="5C57C497" w14:textId="602329F8" w:rsidR="00A72B62" w:rsidRDefault="00A72B62" w:rsidP="00905BFF">
      <w:pPr>
        <w:rPr>
          <w:rFonts w:ascii="Arial" w:hAnsi="Arial" w:cs="Arial"/>
        </w:rPr>
      </w:pPr>
      <w:r w:rsidRPr="00A72B62">
        <w:rPr>
          <w:rFonts w:ascii="Arial" w:hAnsi="Arial" w:cs="Arial"/>
        </w:rPr>
        <w:t xml:space="preserve">Kaiser </w:t>
      </w:r>
      <w:r w:rsidR="00D456DB">
        <w:rPr>
          <w:rFonts w:ascii="Arial" w:hAnsi="Arial" w:cs="Arial"/>
        </w:rPr>
        <w:t>Permanente Hospitals, Northern California</w:t>
      </w:r>
    </w:p>
    <w:p w14:paraId="7A4A1845" w14:textId="0A0180A0" w:rsidR="00D456DB" w:rsidRDefault="00D456DB" w:rsidP="00905BFF">
      <w:pPr>
        <w:rPr>
          <w:rFonts w:ascii="Arial" w:hAnsi="Arial" w:cs="Arial"/>
        </w:rPr>
      </w:pPr>
      <w:r>
        <w:rPr>
          <w:rFonts w:ascii="Arial" w:hAnsi="Arial" w:cs="Arial"/>
        </w:rPr>
        <w:t>South San Francisco, California</w:t>
      </w:r>
    </w:p>
    <w:p w14:paraId="5DDE151E" w14:textId="42261157" w:rsidR="00D456DB" w:rsidRDefault="00D456DB" w:rsidP="00905BFF">
      <w:pPr>
        <w:rPr>
          <w:rFonts w:ascii="Arial" w:hAnsi="Arial" w:cs="Arial"/>
        </w:rPr>
      </w:pPr>
      <w:r>
        <w:rPr>
          <w:rFonts w:ascii="Arial" w:hAnsi="Arial" w:cs="Arial"/>
        </w:rPr>
        <w:t>United States</w:t>
      </w:r>
    </w:p>
    <w:p w14:paraId="57B8A129" w14:textId="77777777" w:rsidR="007F3C9B" w:rsidRDefault="007F3C9B" w:rsidP="00905BFF">
      <w:pPr>
        <w:rPr>
          <w:rFonts w:ascii="Arial" w:hAnsi="Arial" w:cs="Arial"/>
        </w:rPr>
      </w:pPr>
    </w:p>
    <w:p w14:paraId="10ADABF0" w14:textId="42006851" w:rsidR="007F3C9B" w:rsidRDefault="007F3C9B" w:rsidP="00905BFF">
      <w:pPr>
        <w:rPr>
          <w:rFonts w:ascii="Arial" w:hAnsi="Arial" w:cs="Arial"/>
        </w:rPr>
      </w:pPr>
      <w:r>
        <w:rPr>
          <w:rFonts w:ascii="Arial" w:hAnsi="Arial" w:cs="Arial"/>
        </w:rPr>
        <w:t>P. Zrelak</w:t>
      </w:r>
    </w:p>
    <w:p w14:paraId="61370356" w14:textId="3C7A1936" w:rsidR="007F3C9B" w:rsidRDefault="007F3C9B" w:rsidP="00905BFF">
      <w:pPr>
        <w:rPr>
          <w:rFonts w:ascii="Arial" w:hAnsi="Arial" w:cs="Arial"/>
        </w:rPr>
      </w:pPr>
      <w:r>
        <w:rPr>
          <w:rFonts w:ascii="Arial" w:hAnsi="Arial" w:cs="Arial"/>
        </w:rPr>
        <w:t>Kaiser Permanente Hospitals, Northern California</w:t>
      </w:r>
    </w:p>
    <w:p w14:paraId="51D5EA93" w14:textId="51FFE64A" w:rsidR="007F3C9B" w:rsidRDefault="00D667B3" w:rsidP="00905BFF">
      <w:pPr>
        <w:rPr>
          <w:rFonts w:ascii="Arial" w:hAnsi="Arial" w:cs="Arial"/>
        </w:rPr>
      </w:pPr>
      <w:r>
        <w:rPr>
          <w:rFonts w:ascii="Arial" w:hAnsi="Arial" w:cs="Arial"/>
        </w:rPr>
        <w:t>Oakland, California</w:t>
      </w:r>
    </w:p>
    <w:p w14:paraId="68655A30" w14:textId="47E5B512" w:rsidR="00D667B3" w:rsidRPr="00A72B62" w:rsidRDefault="00D667B3" w:rsidP="00905BFF">
      <w:pPr>
        <w:rPr>
          <w:rFonts w:ascii="Arial" w:hAnsi="Arial" w:cs="Arial"/>
        </w:rPr>
      </w:pPr>
      <w:r>
        <w:rPr>
          <w:rFonts w:ascii="Arial" w:hAnsi="Arial" w:cs="Arial"/>
        </w:rPr>
        <w:t>United States</w:t>
      </w:r>
    </w:p>
    <w:p w14:paraId="672A6659" w14:textId="77777777" w:rsidR="005922AD" w:rsidRPr="00207285" w:rsidRDefault="005922AD" w:rsidP="00284526">
      <w:pPr>
        <w:pStyle w:val="IWAAuthoraddress"/>
        <w:jc w:val="left"/>
        <w:rPr>
          <w:sz w:val="24"/>
          <w:szCs w:val="24"/>
        </w:rPr>
      </w:pPr>
    </w:p>
    <w:p w14:paraId="3268B822" w14:textId="09B991B9" w:rsidR="00A16835" w:rsidRDefault="001F3F9D" w:rsidP="00BD69B4">
      <w:pPr>
        <w:pStyle w:val="IWAKeyword"/>
        <w:spacing w:after="120" w:line="280" w:lineRule="atLeast"/>
        <w:jc w:val="left"/>
        <w:rPr>
          <w:b/>
          <w:bCs/>
          <w:sz w:val="24"/>
          <w:szCs w:val="24"/>
        </w:rPr>
      </w:pPr>
      <w:r w:rsidRPr="00207285">
        <w:rPr>
          <w:b/>
          <w:bCs/>
          <w:sz w:val="24"/>
          <w:szCs w:val="24"/>
        </w:rPr>
        <w:t xml:space="preserve">ABSTRACT: </w:t>
      </w:r>
    </w:p>
    <w:p w14:paraId="79E78243" w14:textId="5359CAFA" w:rsidR="00E36CAB" w:rsidRDefault="00525564" w:rsidP="00E36CAB">
      <w:pPr>
        <w:spacing w:line="280" w:lineRule="exact"/>
      </w:pPr>
      <w:r w:rsidRPr="00525564">
        <w:rPr>
          <w:rFonts w:ascii="Arial" w:hAnsi="Arial" w:cs="Arial"/>
        </w:rPr>
        <w:t>Early stroke treatment for acute ischemic stroke (AIS) with intravenous (IV) alteplase or tenecteplase (TNKase) has been showed to improve</w:t>
      </w:r>
      <w:r w:rsidR="00421DC9">
        <w:rPr>
          <w:rFonts w:ascii="Arial" w:hAnsi="Arial" w:cs="Arial"/>
        </w:rPr>
        <w:t xml:space="preserve"> </w:t>
      </w:r>
      <w:r w:rsidRPr="00525564">
        <w:rPr>
          <w:rFonts w:ascii="Arial" w:hAnsi="Arial" w:cs="Arial"/>
        </w:rPr>
        <w:t xml:space="preserve">functional outcomes.  Tenecteplase used as an alternative for AIS has been studied in clinical trials and has been used in many organizations as an agent of choice.  However, despite the increased utilization of TNKase for AIS in recent months, little is known about the characteristics of patients who suffer an intracerebral hemorrhage (ICH) and opportunities to prevent this often-fatal complication.  In November 2020, we transitioned from alteplase to TNKase </w:t>
      </w:r>
      <w:r w:rsidRPr="00E36CAB">
        <w:rPr>
          <w:rFonts w:ascii="Arial" w:hAnsi="Arial" w:cs="Arial"/>
        </w:rPr>
        <w:t>for AIS as an integrated health system of 21 hospitals in Northern California</w:t>
      </w:r>
      <w:r w:rsidR="00692711">
        <w:rPr>
          <w:rFonts w:ascii="Arial" w:hAnsi="Arial" w:cs="Arial"/>
        </w:rPr>
        <w:t xml:space="preserve">, United States. </w:t>
      </w:r>
      <w:r w:rsidR="00E36CAB" w:rsidRPr="00E36CAB">
        <w:rPr>
          <w:rFonts w:ascii="Arial" w:hAnsi="Arial" w:cs="Arial"/>
        </w:rPr>
        <w:t xml:space="preserve"> </w:t>
      </w:r>
      <w:r w:rsidR="00E36CAB" w:rsidRPr="00E36CAB">
        <w:rPr>
          <w:rFonts w:ascii="Arial" w:hAnsi="Arial" w:cs="Arial"/>
        </w:rPr>
        <w:t xml:space="preserve">The aim of this retrospective review was to investigate the characteristics of AIS patients with ICH complication and opportunities in patient management after receiving IV TNKase in the emergency departments </w:t>
      </w:r>
      <w:r w:rsidR="00E36CAB" w:rsidRPr="00365C6F">
        <w:rPr>
          <w:rFonts w:ascii="Arial" w:hAnsi="Arial" w:cs="Arial"/>
        </w:rPr>
        <w:t>(EDs) and to report preliminary results.</w:t>
      </w:r>
      <w:r w:rsidR="00365C6F" w:rsidRPr="00365C6F">
        <w:rPr>
          <w:rFonts w:ascii="Arial" w:hAnsi="Arial" w:cs="Arial"/>
        </w:rPr>
        <w:t xml:space="preserve">  </w:t>
      </w:r>
      <w:r w:rsidR="00365C6F" w:rsidRPr="00365C6F">
        <w:rPr>
          <w:rFonts w:ascii="Arial" w:hAnsi="Arial" w:cs="Arial"/>
        </w:rPr>
        <w:t xml:space="preserve">Based on the preliminary results, there were some patient-level risk factors that may have contributed to ICH complications after IV TNKase. Tighter control of </w:t>
      </w:r>
      <w:r w:rsidR="00C3660A">
        <w:rPr>
          <w:rFonts w:ascii="Arial" w:hAnsi="Arial" w:cs="Arial"/>
        </w:rPr>
        <w:t>blood pressure</w:t>
      </w:r>
      <w:r w:rsidR="00365C6F" w:rsidRPr="00365C6F">
        <w:rPr>
          <w:rFonts w:ascii="Arial" w:hAnsi="Arial" w:cs="Arial"/>
        </w:rPr>
        <w:t xml:space="preserve">s with anti-hypertensives before and after IV TNKase may also decrease bleeding risk. There were a few opportunities identified with patient assessment and monitoring. The use of both “full” </w:t>
      </w:r>
      <w:r w:rsidR="000821C0">
        <w:rPr>
          <w:rFonts w:ascii="Arial" w:hAnsi="Arial" w:cs="Arial"/>
        </w:rPr>
        <w:t>National Institute of Health Stroke Scale (NIHSS)</w:t>
      </w:r>
      <w:r w:rsidR="00365C6F" w:rsidRPr="00365C6F">
        <w:rPr>
          <w:rFonts w:ascii="Arial" w:hAnsi="Arial" w:cs="Arial"/>
        </w:rPr>
        <w:t xml:space="preserve"> and abbreviated NIHSS varied between facilities, which may have delayed the identification of post-TNKase ICH as the abbreviated NIHSS did not provide a total score to assess for change in patient condition and about 40% of patients did not have an increase in the NIHSS. In-depth data reviews and analysis would be necessary to ascertain clinical significance.</w:t>
      </w:r>
    </w:p>
    <w:p w14:paraId="72A3D3EC" w14:textId="77777777" w:rsidR="005922AD" w:rsidRPr="00207285" w:rsidRDefault="005922AD"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14:paraId="7797E7DE" w14:textId="7FE6EBA1" w:rsidR="005922AD" w:rsidRPr="00207285" w:rsidRDefault="005922AD"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r w:rsidRPr="00207285">
        <w:rPr>
          <w:rFonts w:ascii="Arial" w:hAnsi="Arial" w:cs="Arial"/>
          <w:b/>
          <w:bCs/>
        </w:rPr>
        <w:t>REFERENCES</w:t>
      </w:r>
    </w:p>
    <w:p w14:paraId="58EA70C7" w14:textId="167456C5" w:rsidR="000B1CB6" w:rsidRPr="00511696" w:rsidRDefault="000B1CB6"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rPr>
      </w:pPr>
    </w:p>
    <w:p w14:paraId="1B5B37F1" w14:textId="4E427E53" w:rsidR="002954F7" w:rsidRDefault="00313D95" w:rsidP="00E74A9C">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rFonts w:ascii="Arial" w:hAnsi="Arial" w:cs="Arial"/>
        </w:rPr>
      </w:pPr>
      <w:r>
        <w:rPr>
          <w:rFonts w:ascii="Arial" w:hAnsi="Arial" w:cs="Arial"/>
        </w:rPr>
        <w:t>Potla N, Ganti L</w:t>
      </w:r>
      <w:r w:rsidR="009C7B29">
        <w:rPr>
          <w:rFonts w:ascii="Arial" w:hAnsi="Arial" w:cs="Arial"/>
        </w:rPr>
        <w:t xml:space="preserve"> </w:t>
      </w:r>
      <w:r>
        <w:rPr>
          <w:rFonts w:ascii="Arial" w:hAnsi="Arial" w:cs="Arial"/>
        </w:rPr>
        <w:t xml:space="preserve">(2022). Tenecteplase vs. alteplase for acute ischemic stroke: A systematic review. </w:t>
      </w:r>
      <w:r w:rsidR="00CD20EE" w:rsidRPr="002A236C">
        <w:rPr>
          <w:rFonts w:ascii="Arial" w:hAnsi="Arial" w:cs="Arial"/>
          <w:i/>
          <w:iCs/>
        </w:rPr>
        <w:t>International Journal of Emergency Medicine</w:t>
      </w:r>
      <w:r w:rsidR="00CD20EE">
        <w:rPr>
          <w:rFonts w:ascii="Arial" w:hAnsi="Arial" w:cs="Arial"/>
        </w:rPr>
        <w:t xml:space="preserve"> </w:t>
      </w:r>
      <w:r w:rsidR="00CD20EE" w:rsidRPr="002A236C">
        <w:rPr>
          <w:rFonts w:ascii="Arial" w:hAnsi="Arial" w:cs="Arial"/>
          <w:b/>
          <w:bCs/>
        </w:rPr>
        <w:t>15</w:t>
      </w:r>
      <w:r w:rsidR="00CD20EE">
        <w:rPr>
          <w:rFonts w:ascii="Arial" w:hAnsi="Arial" w:cs="Arial"/>
        </w:rPr>
        <w:t xml:space="preserve">, </w:t>
      </w:r>
      <w:r w:rsidR="00BE4804">
        <w:rPr>
          <w:rFonts w:ascii="Arial" w:hAnsi="Arial" w:cs="Arial"/>
        </w:rPr>
        <w:t xml:space="preserve">1-6. </w:t>
      </w:r>
      <w:r w:rsidR="002A236C">
        <w:rPr>
          <w:rFonts w:ascii="Arial" w:hAnsi="Arial" w:cs="Arial"/>
        </w:rPr>
        <w:t>d</w:t>
      </w:r>
      <w:r w:rsidR="00BE4804">
        <w:rPr>
          <w:rFonts w:ascii="Arial" w:hAnsi="Arial" w:cs="Arial"/>
        </w:rPr>
        <w:t>oi:</w:t>
      </w:r>
      <w:r w:rsidR="002A236C" w:rsidRPr="002A236C">
        <w:t xml:space="preserve"> </w:t>
      </w:r>
      <w:r w:rsidR="002A236C" w:rsidRPr="002A236C">
        <w:rPr>
          <w:rFonts w:ascii="Arial" w:hAnsi="Arial" w:cs="Arial"/>
        </w:rPr>
        <w:t>10.1186/s12245-021-00399-w</w:t>
      </w:r>
    </w:p>
    <w:p w14:paraId="5CE4A233" w14:textId="77777777" w:rsidR="001A75E9" w:rsidRDefault="001A75E9"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rPr>
      </w:pPr>
    </w:p>
    <w:p w14:paraId="726EA980" w14:textId="0D9B0468" w:rsidR="004538F0" w:rsidRPr="00A657ED" w:rsidRDefault="001A75E9" w:rsidP="00F702EC">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rFonts w:ascii="Arial" w:hAnsi="Arial" w:cs="Arial"/>
        </w:rPr>
      </w:pPr>
      <w:r>
        <w:rPr>
          <w:rFonts w:ascii="Arial" w:hAnsi="Arial" w:cs="Arial"/>
        </w:rPr>
        <w:lastRenderedPageBreak/>
        <w:t>Wang L, Hao M, Wu N, Wu S, Fisher M, Xiong Y</w:t>
      </w:r>
      <w:r w:rsidR="00362DFE">
        <w:rPr>
          <w:rFonts w:ascii="Arial" w:hAnsi="Arial" w:cs="Arial"/>
        </w:rPr>
        <w:t xml:space="preserve"> (</w:t>
      </w:r>
      <w:r w:rsidR="009C7B29">
        <w:rPr>
          <w:rFonts w:ascii="Arial" w:hAnsi="Arial" w:cs="Arial"/>
        </w:rPr>
        <w:t xml:space="preserve">2024). Comprehensive review of tenecteplase for thrombolysis in acute ischemic stroke. </w:t>
      </w:r>
      <w:r w:rsidR="00471232" w:rsidRPr="00223B06">
        <w:rPr>
          <w:rFonts w:ascii="Arial" w:hAnsi="Arial" w:cs="Arial"/>
          <w:i/>
          <w:iCs/>
        </w:rPr>
        <w:t xml:space="preserve">Journal of the American Heart Association </w:t>
      </w:r>
      <w:r w:rsidR="00471232" w:rsidRPr="00223B06">
        <w:rPr>
          <w:rFonts w:ascii="Arial" w:hAnsi="Arial" w:cs="Arial"/>
          <w:b/>
          <w:bCs/>
        </w:rPr>
        <w:t>13</w:t>
      </w:r>
      <w:r w:rsidR="00471232">
        <w:rPr>
          <w:rFonts w:ascii="Arial" w:hAnsi="Arial" w:cs="Arial"/>
        </w:rPr>
        <w:t xml:space="preserve">, </w:t>
      </w:r>
      <w:r w:rsidR="00223B06">
        <w:rPr>
          <w:rFonts w:ascii="Arial" w:hAnsi="Arial" w:cs="Arial"/>
        </w:rPr>
        <w:t>e031692. doi:10.1161/JAHA.123.031692</w:t>
      </w:r>
    </w:p>
    <w:p w14:paraId="74F64C54" w14:textId="77777777" w:rsidR="005845E8" w:rsidRDefault="005845E8" w:rsidP="00284526">
      <w:pPr>
        <w:pStyle w:val="IWANormalParagraph"/>
        <w:spacing w:line="280" w:lineRule="atLeast"/>
        <w:ind w:firstLine="0"/>
        <w:rPr>
          <w:b/>
          <w:bCs/>
          <w:sz w:val="24"/>
          <w:szCs w:val="24"/>
        </w:rPr>
      </w:pPr>
    </w:p>
    <w:p w14:paraId="3FBB0692" w14:textId="5426F0F2" w:rsidR="008D6431" w:rsidRPr="00207285" w:rsidRDefault="008D6431" w:rsidP="00284526">
      <w:pPr>
        <w:pStyle w:val="IWANormalParagraph"/>
        <w:spacing w:line="280" w:lineRule="atLeast"/>
        <w:ind w:firstLine="0"/>
        <w:rPr>
          <w:b/>
          <w:bCs/>
          <w:sz w:val="24"/>
          <w:szCs w:val="24"/>
        </w:rPr>
      </w:pPr>
      <w:r w:rsidRPr="00207285">
        <w:rPr>
          <w:b/>
          <w:bCs/>
          <w:sz w:val="24"/>
          <w:szCs w:val="24"/>
        </w:rPr>
        <w:t xml:space="preserve">Abstracts are due </w:t>
      </w:r>
      <w:r w:rsidR="00284526">
        <w:rPr>
          <w:b/>
          <w:bCs/>
          <w:sz w:val="24"/>
          <w:szCs w:val="24"/>
        </w:rPr>
        <w:t>18 January 2025</w:t>
      </w:r>
      <w:r w:rsidRPr="00207285">
        <w:rPr>
          <w:b/>
          <w:bCs/>
          <w:sz w:val="24"/>
          <w:szCs w:val="24"/>
        </w:rPr>
        <w:t xml:space="preserve">. Abstracts must be submitted via the Abstract Portal. </w:t>
      </w:r>
      <w:hyperlink r:id="rId8" w:history="1">
        <w:r w:rsidRPr="00284526">
          <w:rPr>
            <w:rStyle w:val="Hyperlink"/>
            <w:b/>
            <w:bCs/>
            <w:sz w:val="24"/>
            <w:szCs w:val="24"/>
          </w:rPr>
          <w:t>See the website for lodgement details</w:t>
        </w:r>
      </w:hyperlink>
      <w:r w:rsidRPr="00207285">
        <w:rPr>
          <w:b/>
          <w:bCs/>
          <w:sz w:val="24"/>
          <w:szCs w:val="24"/>
        </w:rPr>
        <w:t>.</w:t>
      </w:r>
    </w:p>
    <w:p w14:paraId="0D0B940D" w14:textId="04F7F10D" w:rsidR="005922AD" w:rsidRPr="00207285" w:rsidRDefault="005922AD" w:rsidP="00284526">
      <w:pPr>
        <w:pStyle w:val="NormalWeb"/>
        <w:spacing w:before="0" w:beforeAutospacing="0" w:after="120" w:afterAutospacing="0" w:line="280" w:lineRule="atLeast"/>
        <w:rPr>
          <w:rFonts w:ascii="Arial" w:hAnsi="Arial" w:cs="Arial"/>
        </w:rPr>
      </w:pPr>
    </w:p>
    <w:sectPr w:rsidR="005922AD" w:rsidRPr="00207285" w:rsidSect="00284526">
      <w:headerReference w:type="default" r:id="rId9"/>
      <w:pgSz w:w="11906" w:h="16838"/>
      <w:pgMar w:top="1857" w:right="1800" w:bottom="1440" w:left="180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B91FA" w14:textId="77777777" w:rsidR="0083030E" w:rsidRDefault="0083030E" w:rsidP="004C4141">
      <w:r>
        <w:separator/>
      </w:r>
    </w:p>
  </w:endnote>
  <w:endnote w:type="continuationSeparator" w:id="0">
    <w:p w14:paraId="3901821D" w14:textId="77777777" w:rsidR="0083030E" w:rsidRDefault="0083030E"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59AC2" w14:textId="77777777" w:rsidR="0083030E" w:rsidRDefault="0083030E" w:rsidP="004C4141">
      <w:r>
        <w:separator/>
      </w:r>
    </w:p>
  </w:footnote>
  <w:footnote w:type="continuationSeparator" w:id="0">
    <w:p w14:paraId="0AA9614B" w14:textId="77777777" w:rsidR="0083030E" w:rsidRDefault="0083030E"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B00A" w14:textId="4E2D7802" w:rsidR="004C4141" w:rsidRPr="009B0B6E" w:rsidRDefault="00284526">
    <w:pPr>
      <w:pStyle w:val="Header"/>
      <w:rPr>
        <w:rFonts w:ascii="Abadi" w:hAnsi="Abadi"/>
      </w:rPr>
    </w:pPr>
    <w:r>
      <w:rPr>
        <w:rFonts w:ascii="Abadi" w:hAnsi="Abadi"/>
        <w:noProof/>
      </w:rPr>
      <w:drawing>
        <wp:inline distT="0" distB="0" distL="0" distR="0" wp14:anchorId="759BEC67" wp14:editId="0F9E7CFC">
          <wp:extent cx="5267325" cy="695325"/>
          <wp:effectExtent l="0" t="0" r="9525" b="9525"/>
          <wp:docPr id="1919606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51561"/>
    <w:multiLevelType w:val="hybridMultilevel"/>
    <w:tmpl w:val="E1FC4116"/>
    <w:lvl w:ilvl="0" w:tplc="7A3A9364">
      <w:start w:val="1"/>
      <w:numFmt w:val="bullet"/>
      <w:lvlText w:val=""/>
      <w:lvlJc w:val="left"/>
      <w:pPr>
        <w:tabs>
          <w:tab w:val="num" w:pos="720"/>
        </w:tabs>
        <w:ind w:left="720" w:hanging="360"/>
      </w:pPr>
      <w:rPr>
        <w:rFonts w:ascii="Wingdings 2" w:hAnsi="Wingdings 2" w:hint="default"/>
      </w:rPr>
    </w:lvl>
    <w:lvl w:ilvl="1" w:tplc="C74C3DDC" w:tentative="1">
      <w:start w:val="1"/>
      <w:numFmt w:val="bullet"/>
      <w:lvlText w:val=""/>
      <w:lvlJc w:val="left"/>
      <w:pPr>
        <w:tabs>
          <w:tab w:val="num" w:pos="1440"/>
        </w:tabs>
        <w:ind w:left="1440" w:hanging="360"/>
      </w:pPr>
      <w:rPr>
        <w:rFonts w:ascii="Wingdings 2" w:hAnsi="Wingdings 2" w:hint="default"/>
      </w:rPr>
    </w:lvl>
    <w:lvl w:ilvl="2" w:tplc="938A9B50" w:tentative="1">
      <w:start w:val="1"/>
      <w:numFmt w:val="bullet"/>
      <w:lvlText w:val=""/>
      <w:lvlJc w:val="left"/>
      <w:pPr>
        <w:tabs>
          <w:tab w:val="num" w:pos="2160"/>
        </w:tabs>
        <w:ind w:left="2160" w:hanging="360"/>
      </w:pPr>
      <w:rPr>
        <w:rFonts w:ascii="Wingdings 2" w:hAnsi="Wingdings 2" w:hint="default"/>
      </w:rPr>
    </w:lvl>
    <w:lvl w:ilvl="3" w:tplc="F55C6F54" w:tentative="1">
      <w:start w:val="1"/>
      <w:numFmt w:val="bullet"/>
      <w:lvlText w:val=""/>
      <w:lvlJc w:val="left"/>
      <w:pPr>
        <w:tabs>
          <w:tab w:val="num" w:pos="2880"/>
        </w:tabs>
        <w:ind w:left="2880" w:hanging="360"/>
      </w:pPr>
      <w:rPr>
        <w:rFonts w:ascii="Wingdings 2" w:hAnsi="Wingdings 2" w:hint="default"/>
      </w:rPr>
    </w:lvl>
    <w:lvl w:ilvl="4" w:tplc="84D2FC28" w:tentative="1">
      <w:start w:val="1"/>
      <w:numFmt w:val="bullet"/>
      <w:lvlText w:val=""/>
      <w:lvlJc w:val="left"/>
      <w:pPr>
        <w:tabs>
          <w:tab w:val="num" w:pos="3600"/>
        </w:tabs>
        <w:ind w:left="3600" w:hanging="360"/>
      </w:pPr>
      <w:rPr>
        <w:rFonts w:ascii="Wingdings 2" w:hAnsi="Wingdings 2" w:hint="default"/>
      </w:rPr>
    </w:lvl>
    <w:lvl w:ilvl="5" w:tplc="378E9590" w:tentative="1">
      <w:start w:val="1"/>
      <w:numFmt w:val="bullet"/>
      <w:lvlText w:val=""/>
      <w:lvlJc w:val="left"/>
      <w:pPr>
        <w:tabs>
          <w:tab w:val="num" w:pos="4320"/>
        </w:tabs>
        <w:ind w:left="4320" w:hanging="360"/>
      </w:pPr>
      <w:rPr>
        <w:rFonts w:ascii="Wingdings 2" w:hAnsi="Wingdings 2" w:hint="default"/>
      </w:rPr>
    </w:lvl>
    <w:lvl w:ilvl="6" w:tplc="40C8C808" w:tentative="1">
      <w:start w:val="1"/>
      <w:numFmt w:val="bullet"/>
      <w:lvlText w:val=""/>
      <w:lvlJc w:val="left"/>
      <w:pPr>
        <w:tabs>
          <w:tab w:val="num" w:pos="5040"/>
        </w:tabs>
        <w:ind w:left="5040" w:hanging="360"/>
      </w:pPr>
      <w:rPr>
        <w:rFonts w:ascii="Wingdings 2" w:hAnsi="Wingdings 2" w:hint="default"/>
      </w:rPr>
    </w:lvl>
    <w:lvl w:ilvl="7" w:tplc="5FEE8166" w:tentative="1">
      <w:start w:val="1"/>
      <w:numFmt w:val="bullet"/>
      <w:lvlText w:val=""/>
      <w:lvlJc w:val="left"/>
      <w:pPr>
        <w:tabs>
          <w:tab w:val="num" w:pos="5760"/>
        </w:tabs>
        <w:ind w:left="5760" w:hanging="360"/>
      </w:pPr>
      <w:rPr>
        <w:rFonts w:ascii="Wingdings 2" w:hAnsi="Wingdings 2" w:hint="default"/>
      </w:rPr>
    </w:lvl>
    <w:lvl w:ilvl="8" w:tplc="AD9E2C0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8C732A"/>
    <w:multiLevelType w:val="hybridMultilevel"/>
    <w:tmpl w:val="D5743ED6"/>
    <w:lvl w:ilvl="0" w:tplc="2BAE286C">
      <w:start w:val="1"/>
      <w:numFmt w:val="bullet"/>
      <w:lvlText w:val=""/>
      <w:lvlJc w:val="left"/>
      <w:pPr>
        <w:tabs>
          <w:tab w:val="num" w:pos="720"/>
        </w:tabs>
        <w:ind w:left="720" w:hanging="360"/>
      </w:pPr>
      <w:rPr>
        <w:rFonts w:ascii="Wingdings 2" w:hAnsi="Wingdings 2" w:hint="default"/>
      </w:rPr>
    </w:lvl>
    <w:lvl w:ilvl="1" w:tplc="096847A4" w:tentative="1">
      <w:start w:val="1"/>
      <w:numFmt w:val="bullet"/>
      <w:lvlText w:val=""/>
      <w:lvlJc w:val="left"/>
      <w:pPr>
        <w:tabs>
          <w:tab w:val="num" w:pos="1440"/>
        </w:tabs>
        <w:ind w:left="1440" w:hanging="360"/>
      </w:pPr>
      <w:rPr>
        <w:rFonts w:ascii="Wingdings 2" w:hAnsi="Wingdings 2" w:hint="default"/>
      </w:rPr>
    </w:lvl>
    <w:lvl w:ilvl="2" w:tplc="CE96C4A6" w:tentative="1">
      <w:start w:val="1"/>
      <w:numFmt w:val="bullet"/>
      <w:lvlText w:val=""/>
      <w:lvlJc w:val="left"/>
      <w:pPr>
        <w:tabs>
          <w:tab w:val="num" w:pos="2160"/>
        </w:tabs>
        <w:ind w:left="2160" w:hanging="360"/>
      </w:pPr>
      <w:rPr>
        <w:rFonts w:ascii="Wingdings 2" w:hAnsi="Wingdings 2" w:hint="default"/>
      </w:rPr>
    </w:lvl>
    <w:lvl w:ilvl="3" w:tplc="D1C40790" w:tentative="1">
      <w:start w:val="1"/>
      <w:numFmt w:val="bullet"/>
      <w:lvlText w:val=""/>
      <w:lvlJc w:val="left"/>
      <w:pPr>
        <w:tabs>
          <w:tab w:val="num" w:pos="2880"/>
        </w:tabs>
        <w:ind w:left="2880" w:hanging="360"/>
      </w:pPr>
      <w:rPr>
        <w:rFonts w:ascii="Wingdings 2" w:hAnsi="Wingdings 2" w:hint="default"/>
      </w:rPr>
    </w:lvl>
    <w:lvl w:ilvl="4" w:tplc="73BC7FFA" w:tentative="1">
      <w:start w:val="1"/>
      <w:numFmt w:val="bullet"/>
      <w:lvlText w:val=""/>
      <w:lvlJc w:val="left"/>
      <w:pPr>
        <w:tabs>
          <w:tab w:val="num" w:pos="3600"/>
        </w:tabs>
        <w:ind w:left="3600" w:hanging="360"/>
      </w:pPr>
      <w:rPr>
        <w:rFonts w:ascii="Wingdings 2" w:hAnsi="Wingdings 2" w:hint="default"/>
      </w:rPr>
    </w:lvl>
    <w:lvl w:ilvl="5" w:tplc="2C2A94F6" w:tentative="1">
      <w:start w:val="1"/>
      <w:numFmt w:val="bullet"/>
      <w:lvlText w:val=""/>
      <w:lvlJc w:val="left"/>
      <w:pPr>
        <w:tabs>
          <w:tab w:val="num" w:pos="4320"/>
        </w:tabs>
        <w:ind w:left="4320" w:hanging="360"/>
      </w:pPr>
      <w:rPr>
        <w:rFonts w:ascii="Wingdings 2" w:hAnsi="Wingdings 2" w:hint="default"/>
      </w:rPr>
    </w:lvl>
    <w:lvl w:ilvl="6" w:tplc="2E2CA51C" w:tentative="1">
      <w:start w:val="1"/>
      <w:numFmt w:val="bullet"/>
      <w:lvlText w:val=""/>
      <w:lvlJc w:val="left"/>
      <w:pPr>
        <w:tabs>
          <w:tab w:val="num" w:pos="5040"/>
        </w:tabs>
        <w:ind w:left="5040" w:hanging="360"/>
      </w:pPr>
      <w:rPr>
        <w:rFonts w:ascii="Wingdings 2" w:hAnsi="Wingdings 2" w:hint="default"/>
      </w:rPr>
    </w:lvl>
    <w:lvl w:ilvl="7" w:tplc="C4963E16" w:tentative="1">
      <w:start w:val="1"/>
      <w:numFmt w:val="bullet"/>
      <w:lvlText w:val=""/>
      <w:lvlJc w:val="left"/>
      <w:pPr>
        <w:tabs>
          <w:tab w:val="num" w:pos="5760"/>
        </w:tabs>
        <w:ind w:left="5760" w:hanging="360"/>
      </w:pPr>
      <w:rPr>
        <w:rFonts w:ascii="Wingdings 2" w:hAnsi="Wingdings 2" w:hint="default"/>
      </w:rPr>
    </w:lvl>
    <w:lvl w:ilvl="8" w:tplc="3E06D21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D07D16"/>
    <w:multiLevelType w:val="hybridMultilevel"/>
    <w:tmpl w:val="194A8512"/>
    <w:lvl w:ilvl="0" w:tplc="AB5EAD30">
      <w:start w:val="1"/>
      <w:numFmt w:val="bullet"/>
      <w:lvlText w:val=""/>
      <w:lvlJc w:val="left"/>
      <w:pPr>
        <w:tabs>
          <w:tab w:val="num" w:pos="720"/>
        </w:tabs>
        <w:ind w:left="720" w:hanging="360"/>
      </w:pPr>
      <w:rPr>
        <w:rFonts w:ascii="Wingdings 2" w:hAnsi="Wingdings 2" w:hint="default"/>
      </w:rPr>
    </w:lvl>
    <w:lvl w:ilvl="1" w:tplc="75861A10" w:tentative="1">
      <w:start w:val="1"/>
      <w:numFmt w:val="bullet"/>
      <w:lvlText w:val=""/>
      <w:lvlJc w:val="left"/>
      <w:pPr>
        <w:tabs>
          <w:tab w:val="num" w:pos="1440"/>
        </w:tabs>
        <w:ind w:left="1440" w:hanging="360"/>
      </w:pPr>
      <w:rPr>
        <w:rFonts w:ascii="Wingdings 2" w:hAnsi="Wingdings 2" w:hint="default"/>
      </w:rPr>
    </w:lvl>
    <w:lvl w:ilvl="2" w:tplc="497EC706" w:tentative="1">
      <w:start w:val="1"/>
      <w:numFmt w:val="bullet"/>
      <w:lvlText w:val=""/>
      <w:lvlJc w:val="left"/>
      <w:pPr>
        <w:tabs>
          <w:tab w:val="num" w:pos="2160"/>
        </w:tabs>
        <w:ind w:left="2160" w:hanging="360"/>
      </w:pPr>
      <w:rPr>
        <w:rFonts w:ascii="Wingdings 2" w:hAnsi="Wingdings 2" w:hint="default"/>
      </w:rPr>
    </w:lvl>
    <w:lvl w:ilvl="3" w:tplc="E1F89890" w:tentative="1">
      <w:start w:val="1"/>
      <w:numFmt w:val="bullet"/>
      <w:lvlText w:val=""/>
      <w:lvlJc w:val="left"/>
      <w:pPr>
        <w:tabs>
          <w:tab w:val="num" w:pos="2880"/>
        </w:tabs>
        <w:ind w:left="2880" w:hanging="360"/>
      </w:pPr>
      <w:rPr>
        <w:rFonts w:ascii="Wingdings 2" w:hAnsi="Wingdings 2" w:hint="default"/>
      </w:rPr>
    </w:lvl>
    <w:lvl w:ilvl="4" w:tplc="49EC6A58" w:tentative="1">
      <w:start w:val="1"/>
      <w:numFmt w:val="bullet"/>
      <w:lvlText w:val=""/>
      <w:lvlJc w:val="left"/>
      <w:pPr>
        <w:tabs>
          <w:tab w:val="num" w:pos="3600"/>
        </w:tabs>
        <w:ind w:left="3600" w:hanging="360"/>
      </w:pPr>
      <w:rPr>
        <w:rFonts w:ascii="Wingdings 2" w:hAnsi="Wingdings 2" w:hint="default"/>
      </w:rPr>
    </w:lvl>
    <w:lvl w:ilvl="5" w:tplc="0DFAA548" w:tentative="1">
      <w:start w:val="1"/>
      <w:numFmt w:val="bullet"/>
      <w:lvlText w:val=""/>
      <w:lvlJc w:val="left"/>
      <w:pPr>
        <w:tabs>
          <w:tab w:val="num" w:pos="4320"/>
        </w:tabs>
        <w:ind w:left="4320" w:hanging="360"/>
      </w:pPr>
      <w:rPr>
        <w:rFonts w:ascii="Wingdings 2" w:hAnsi="Wingdings 2" w:hint="default"/>
      </w:rPr>
    </w:lvl>
    <w:lvl w:ilvl="6" w:tplc="4A1C909E" w:tentative="1">
      <w:start w:val="1"/>
      <w:numFmt w:val="bullet"/>
      <w:lvlText w:val=""/>
      <w:lvlJc w:val="left"/>
      <w:pPr>
        <w:tabs>
          <w:tab w:val="num" w:pos="5040"/>
        </w:tabs>
        <w:ind w:left="5040" w:hanging="360"/>
      </w:pPr>
      <w:rPr>
        <w:rFonts w:ascii="Wingdings 2" w:hAnsi="Wingdings 2" w:hint="default"/>
      </w:rPr>
    </w:lvl>
    <w:lvl w:ilvl="7" w:tplc="A94E964E" w:tentative="1">
      <w:start w:val="1"/>
      <w:numFmt w:val="bullet"/>
      <w:lvlText w:val=""/>
      <w:lvlJc w:val="left"/>
      <w:pPr>
        <w:tabs>
          <w:tab w:val="num" w:pos="5760"/>
        </w:tabs>
        <w:ind w:left="5760" w:hanging="360"/>
      </w:pPr>
      <w:rPr>
        <w:rFonts w:ascii="Wingdings 2" w:hAnsi="Wingdings 2" w:hint="default"/>
      </w:rPr>
    </w:lvl>
    <w:lvl w:ilvl="8" w:tplc="95F0943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7EF0961"/>
    <w:multiLevelType w:val="hybridMultilevel"/>
    <w:tmpl w:val="DE7CF7A6"/>
    <w:lvl w:ilvl="0" w:tplc="3E5EE95C">
      <w:start w:val="1"/>
      <w:numFmt w:val="bullet"/>
      <w:lvlText w:val=""/>
      <w:lvlJc w:val="left"/>
      <w:pPr>
        <w:tabs>
          <w:tab w:val="num" w:pos="720"/>
        </w:tabs>
        <w:ind w:left="720" w:hanging="360"/>
      </w:pPr>
      <w:rPr>
        <w:rFonts w:ascii="Wingdings 2" w:hAnsi="Wingdings 2" w:hint="default"/>
      </w:rPr>
    </w:lvl>
    <w:lvl w:ilvl="1" w:tplc="22127F96" w:tentative="1">
      <w:start w:val="1"/>
      <w:numFmt w:val="bullet"/>
      <w:lvlText w:val=""/>
      <w:lvlJc w:val="left"/>
      <w:pPr>
        <w:tabs>
          <w:tab w:val="num" w:pos="1440"/>
        </w:tabs>
        <w:ind w:left="1440" w:hanging="360"/>
      </w:pPr>
      <w:rPr>
        <w:rFonts w:ascii="Wingdings 2" w:hAnsi="Wingdings 2" w:hint="default"/>
      </w:rPr>
    </w:lvl>
    <w:lvl w:ilvl="2" w:tplc="035E66FC" w:tentative="1">
      <w:start w:val="1"/>
      <w:numFmt w:val="bullet"/>
      <w:lvlText w:val=""/>
      <w:lvlJc w:val="left"/>
      <w:pPr>
        <w:tabs>
          <w:tab w:val="num" w:pos="2160"/>
        </w:tabs>
        <w:ind w:left="2160" w:hanging="360"/>
      </w:pPr>
      <w:rPr>
        <w:rFonts w:ascii="Wingdings 2" w:hAnsi="Wingdings 2" w:hint="default"/>
      </w:rPr>
    </w:lvl>
    <w:lvl w:ilvl="3" w:tplc="3CC4B8EC" w:tentative="1">
      <w:start w:val="1"/>
      <w:numFmt w:val="bullet"/>
      <w:lvlText w:val=""/>
      <w:lvlJc w:val="left"/>
      <w:pPr>
        <w:tabs>
          <w:tab w:val="num" w:pos="2880"/>
        </w:tabs>
        <w:ind w:left="2880" w:hanging="360"/>
      </w:pPr>
      <w:rPr>
        <w:rFonts w:ascii="Wingdings 2" w:hAnsi="Wingdings 2" w:hint="default"/>
      </w:rPr>
    </w:lvl>
    <w:lvl w:ilvl="4" w:tplc="BD804FD4" w:tentative="1">
      <w:start w:val="1"/>
      <w:numFmt w:val="bullet"/>
      <w:lvlText w:val=""/>
      <w:lvlJc w:val="left"/>
      <w:pPr>
        <w:tabs>
          <w:tab w:val="num" w:pos="3600"/>
        </w:tabs>
        <w:ind w:left="3600" w:hanging="360"/>
      </w:pPr>
      <w:rPr>
        <w:rFonts w:ascii="Wingdings 2" w:hAnsi="Wingdings 2" w:hint="default"/>
      </w:rPr>
    </w:lvl>
    <w:lvl w:ilvl="5" w:tplc="D7D8124A" w:tentative="1">
      <w:start w:val="1"/>
      <w:numFmt w:val="bullet"/>
      <w:lvlText w:val=""/>
      <w:lvlJc w:val="left"/>
      <w:pPr>
        <w:tabs>
          <w:tab w:val="num" w:pos="4320"/>
        </w:tabs>
        <w:ind w:left="4320" w:hanging="360"/>
      </w:pPr>
      <w:rPr>
        <w:rFonts w:ascii="Wingdings 2" w:hAnsi="Wingdings 2" w:hint="default"/>
      </w:rPr>
    </w:lvl>
    <w:lvl w:ilvl="6" w:tplc="1846BF5E" w:tentative="1">
      <w:start w:val="1"/>
      <w:numFmt w:val="bullet"/>
      <w:lvlText w:val=""/>
      <w:lvlJc w:val="left"/>
      <w:pPr>
        <w:tabs>
          <w:tab w:val="num" w:pos="5040"/>
        </w:tabs>
        <w:ind w:left="5040" w:hanging="360"/>
      </w:pPr>
      <w:rPr>
        <w:rFonts w:ascii="Wingdings 2" w:hAnsi="Wingdings 2" w:hint="default"/>
      </w:rPr>
    </w:lvl>
    <w:lvl w:ilvl="7" w:tplc="026AE2D0" w:tentative="1">
      <w:start w:val="1"/>
      <w:numFmt w:val="bullet"/>
      <w:lvlText w:val=""/>
      <w:lvlJc w:val="left"/>
      <w:pPr>
        <w:tabs>
          <w:tab w:val="num" w:pos="5760"/>
        </w:tabs>
        <w:ind w:left="5760" w:hanging="360"/>
      </w:pPr>
      <w:rPr>
        <w:rFonts w:ascii="Wingdings 2" w:hAnsi="Wingdings 2" w:hint="default"/>
      </w:rPr>
    </w:lvl>
    <w:lvl w:ilvl="8" w:tplc="DDB63D8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D83035E"/>
    <w:multiLevelType w:val="hybridMultilevel"/>
    <w:tmpl w:val="97948224"/>
    <w:lvl w:ilvl="0" w:tplc="11624964">
      <w:start w:val="1"/>
      <w:numFmt w:val="bullet"/>
      <w:lvlText w:val=""/>
      <w:lvlJc w:val="left"/>
      <w:pPr>
        <w:tabs>
          <w:tab w:val="num" w:pos="720"/>
        </w:tabs>
        <w:ind w:left="720" w:hanging="360"/>
      </w:pPr>
      <w:rPr>
        <w:rFonts w:ascii="Wingdings 2" w:hAnsi="Wingdings 2" w:hint="default"/>
      </w:rPr>
    </w:lvl>
    <w:lvl w:ilvl="1" w:tplc="DCD6AB10" w:tentative="1">
      <w:start w:val="1"/>
      <w:numFmt w:val="bullet"/>
      <w:lvlText w:val=""/>
      <w:lvlJc w:val="left"/>
      <w:pPr>
        <w:tabs>
          <w:tab w:val="num" w:pos="1440"/>
        </w:tabs>
        <w:ind w:left="1440" w:hanging="360"/>
      </w:pPr>
      <w:rPr>
        <w:rFonts w:ascii="Wingdings 2" w:hAnsi="Wingdings 2" w:hint="default"/>
      </w:rPr>
    </w:lvl>
    <w:lvl w:ilvl="2" w:tplc="1A12706E" w:tentative="1">
      <w:start w:val="1"/>
      <w:numFmt w:val="bullet"/>
      <w:lvlText w:val=""/>
      <w:lvlJc w:val="left"/>
      <w:pPr>
        <w:tabs>
          <w:tab w:val="num" w:pos="2160"/>
        </w:tabs>
        <w:ind w:left="2160" w:hanging="360"/>
      </w:pPr>
      <w:rPr>
        <w:rFonts w:ascii="Wingdings 2" w:hAnsi="Wingdings 2" w:hint="default"/>
      </w:rPr>
    </w:lvl>
    <w:lvl w:ilvl="3" w:tplc="8866133A" w:tentative="1">
      <w:start w:val="1"/>
      <w:numFmt w:val="bullet"/>
      <w:lvlText w:val=""/>
      <w:lvlJc w:val="left"/>
      <w:pPr>
        <w:tabs>
          <w:tab w:val="num" w:pos="2880"/>
        </w:tabs>
        <w:ind w:left="2880" w:hanging="360"/>
      </w:pPr>
      <w:rPr>
        <w:rFonts w:ascii="Wingdings 2" w:hAnsi="Wingdings 2" w:hint="default"/>
      </w:rPr>
    </w:lvl>
    <w:lvl w:ilvl="4" w:tplc="142A17BA" w:tentative="1">
      <w:start w:val="1"/>
      <w:numFmt w:val="bullet"/>
      <w:lvlText w:val=""/>
      <w:lvlJc w:val="left"/>
      <w:pPr>
        <w:tabs>
          <w:tab w:val="num" w:pos="3600"/>
        </w:tabs>
        <w:ind w:left="3600" w:hanging="360"/>
      </w:pPr>
      <w:rPr>
        <w:rFonts w:ascii="Wingdings 2" w:hAnsi="Wingdings 2" w:hint="default"/>
      </w:rPr>
    </w:lvl>
    <w:lvl w:ilvl="5" w:tplc="C296AF0A" w:tentative="1">
      <w:start w:val="1"/>
      <w:numFmt w:val="bullet"/>
      <w:lvlText w:val=""/>
      <w:lvlJc w:val="left"/>
      <w:pPr>
        <w:tabs>
          <w:tab w:val="num" w:pos="4320"/>
        </w:tabs>
        <w:ind w:left="4320" w:hanging="360"/>
      </w:pPr>
      <w:rPr>
        <w:rFonts w:ascii="Wingdings 2" w:hAnsi="Wingdings 2" w:hint="default"/>
      </w:rPr>
    </w:lvl>
    <w:lvl w:ilvl="6" w:tplc="87D46788" w:tentative="1">
      <w:start w:val="1"/>
      <w:numFmt w:val="bullet"/>
      <w:lvlText w:val=""/>
      <w:lvlJc w:val="left"/>
      <w:pPr>
        <w:tabs>
          <w:tab w:val="num" w:pos="5040"/>
        </w:tabs>
        <w:ind w:left="5040" w:hanging="360"/>
      </w:pPr>
      <w:rPr>
        <w:rFonts w:ascii="Wingdings 2" w:hAnsi="Wingdings 2" w:hint="default"/>
      </w:rPr>
    </w:lvl>
    <w:lvl w:ilvl="7" w:tplc="64F447D2" w:tentative="1">
      <w:start w:val="1"/>
      <w:numFmt w:val="bullet"/>
      <w:lvlText w:val=""/>
      <w:lvlJc w:val="left"/>
      <w:pPr>
        <w:tabs>
          <w:tab w:val="num" w:pos="5760"/>
        </w:tabs>
        <w:ind w:left="5760" w:hanging="360"/>
      </w:pPr>
      <w:rPr>
        <w:rFonts w:ascii="Wingdings 2" w:hAnsi="Wingdings 2" w:hint="default"/>
      </w:rPr>
    </w:lvl>
    <w:lvl w:ilvl="8" w:tplc="CC600B8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9D63AFE"/>
    <w:multiLevelType w:val="hybridMultilevel"/>
    <w:tmpl w:val="D8AE476A"/>
    <w:lvl w:ilvl="0" w:tplc="3B2EBE40">
      <w:start w:val="1"/>
      <w:numFmt w:val="bullet"/>
      <w:lvlText w:val=""/>
      <w:lvlJc w:val="left"/>
      <w:pPr>
        <w:tabs>
          <w:tab w:val="num" w:pos="720"/>
        </w:tabs>
        <w:ind w:left="720" w:hanging="360"/>
      </w:pPr>
      <w:rPr>
        <w:rFonts w:ascii="Wingdings 2" w:hAnsi="Wingdings 2" w:hint="default"/>
      </w:rPr>
    </w:lvl>
    <w:lvl w:ilvl="1" w:tplc="203297AA" w:tentative="1">
      <w:start w:val="1"/>
      <w:numFmt w:val="bullet"/>
      <w:lvlText w:val=""/>
      <w:lvlJc w:val="left"/>
      <w:pPr>
        <w:tabs>
          <w:tab w:val="num" w:pos="1440"/>
        </w:tabs>
        <w:ind w:left="1440" w:hanging="360"/>
      </w:pPr>
      <w:rPr>
        <w:rFonts w:ascii="Wingdings 2" w:hAnsi="Wingdings 2" w:hint="default"/>
      </w:rPr>
    </w:lvl>
    <w:lvl w:ilvl="2" w:tplc="E76EE94C" w:tentative="1">
      <w:start w:val="1"/>
      <w:numFmt w:val="bullet"/>
      <w:lvlText w:val=""/>
      <w:lvlJc w:val="left"/>
      <w:pPr>
        <w:tabs>
          <w:tab w:val="num" w:pos="2160"/>
        </w:tabs>
        <w:ind w:left="2160" w:hanging="360"/>
      </w:pPr>
      <w:rPr>
        <w:rFonts w:ascii="Wingdings 2" w:hAnsi="Wingdings 2" w:hint="default"/>
      </w:rPr>
    </w:lvl>
    <w:lvl w:ilvl="3" w:tplc="A4B097DA" w:tentative="1">
      <w:start w:val="1"/>
      <w:numFmt w:val="bullet"/>
      <w:lvlText w:val=""/>
      <w:lvlJc w:val="left"/>
      <w:pPr>
        <w:tabs>
          <w:tab w:val="num" w:pos="2880"/>
        </w:tabs>
        <w:ind w:left="2880" w:hanging="360"/>
      </w:pPr>
      <w:rPr>
        <w:rFonts w:ascii="Wingdings 2" w:hAnsi="Wingdings 2" w:hint="default"/>
      </w:rPr>
    </w:lvl>
    <w:lvl w:ilvl="4" w:tplc="1A581DA8" w:tentative="1">
      <w:start w:val="1"/>
      <w:numFmt w:val="bullet"/>
      <w:lvlText w:val=""/>
      <w:lvlJc w:val="left"/>
      <w:pPr>
        <w:tabs>
          <w:tab w:val="num" w:pos="3600"/>
        </w:tabs>
        <w:ind w:left="3600" w:hanging="360"/>
      </w:pPr>
      <w:rPr>
        <w:rFonts w:ascii="Wingdings 2" w:hAnsi="Wingdings 2" w:hint="default"/>
      </w:rPr>
    </w:lvl>
    <w:lvl w:ilvl="5" w:tplc="F6EEBF6A" w:tentative="1">
      <w:start w:val="1"/>
      <w:numFmt w:val="bullet"/>
      <w:lvlText w:val=""/>
      <w:lvlJc w:val="left"/>
      <w:pPr>
        <w:tabs>
          <w:tab w:val="num" w:pos="4320"/>
        </w:tabs>
        <w:ind w:left="4320" w:hanging="360"/>
      </w:pPr>
      <w:rPr>
        <w:rFonts w:ascii="Wingdings 2" w:hAnsi="Wingdings 2" w:hint="default"/>
      </w:rPr>
    </w:lvl>
    <w:lvl w:ilvl="6" w:tplc="B6321B7C" w:tentative="1">
      <w:start w:val="1"/>
      <w:numFmt w:val="bullet"/>
      <w:lvlText w:val=""/>
      <w:lvlJc w:val="left"/>
      <w:pPr>
        <w:tabs>
          <w:tab w:val="num" w:pos="5040"/>
        </w:tabs>
        <w:ind w:left="5040" w:hanging="360"/>
      </w:pPr>
      <w:rPr>
        <w:rFonts w:ascii="Wingdings 2" w:hAnsi="Wingdings 2" w:hint="default"/>
      </w:rPr>
    </w:lvl>
    <w:lvl w:ilvl="7" w:tplc="D1E830AE" w:tentative="1">
      <w:start w:val="1"/>
      <w:numFmt w:val="bullet"/>
      <w:lvlText w:val=""/>
      <w:lvlJc w:val="left"/>
      <w:pPr>
        <w:tabs>
          <w:tab w:val="num" w:pos="5760"/>
        </w:tabs>
        <w:ind w:left="5760" w:hanging="360"/>
      </w:pPr>
      <w:rPr>
        <w:rFonts w:ascii="Wingdings 2" w:hAnsi="Wingdings 2" w:hint="default"/>
      </w:rPr>
    </w:lvl>
    <w:lvl w:ilvl="8" w:tplc="CF34909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35608">
    <w:abstractNumId w:val="2"/>
  </w:num>
  <w:num w:numId="8" w16cid:durableId="926767771">
    <w:abstractNumId w:val="3"/>
  </w:num>
  <w:num w:numId="9" w16cid:durableId="934170350">
    <w:abstractNumId w:val="4"/>
  </w:num>
  <w:num w:numId="10" w16cid:durableId="1645503181">
    <w:abstractNumId w:val="5"/>
  </w:num>
  <w:num w:numId="11" w16cid:durableId="389619340">
    <w:abstractNumId w:val="6"/>
  </w:num>
  <w:num w:numId="12" w16cid:durableId="297075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04BDF"/>
    <w:rsid w:val="00026935"/>
    <w:rsid w:val="00034E58"/>
    <w:rsid w:val="0005000C"/>
    <w:rsid w:val="00061ED2"/>
    <w:rsid w:val="00070029"/>
    <w:rsid w:val="000749DC"/>
    <w:rsid w:val="000821C0"/>
    <w:rsid w:val="000B1A9F"/>
    <w:rsid w:val="000B1CB6"/>
    <w:rsid w:val="000F766B"/>
    <w:rsid w:val="00104C64"/>
    <w:rsid w:val="00153B31"/>
    <w:rsid w:val="001A75E9"/>
    <w:rsid w:val="001C48EA"/>
    <w:rsid w:val="001D0989"/>
    <w:rsid w:val="001E69F5"/>
    <w:rsid w:val="001F0A40"/>
    <w:rsid w:val="001F3F9D"/>
    <w:rsid w:val="00207285"/>
    <w:rsid w:val="00223B06"/>
    <w:rsid w:val="00245841"/>
    <w:rsid w:val="002464D1"/>
    <w:rsid w:val="00262C60"/>
    <w:rsid w:val="00266AEE"/>
    <w:rsid w:val="00284526"/>
    <w:rsid w:val="002954F7"/>
    <w:rsid w:val="00296641"/>
    <w:rsid w:val="0029707B"/>
    <w:rsid w:val="002A236C"/>
    <w:rsid w:val="002B0D46"/>
    <w:rsid w:val="002D7855"/>
    <w:rsid w:val="002E2D37"/>
    <w:rsid w:val="00313D95"/>
    <w:rsid w:val="003536B8"/>
    <w:rsid w:val="00356EA3"/>
    <w:rsid w:val="00361FCC"/>
    <w:rsid w:val="00362DFE"/>
    <w:rsid w:val="00365C6F"/>
    <w:rsid w:val="00372343"/>
    <w:rsid w:val="00380DB8"/>
    <w:rsid w:val="00383023"/>
    <w:rsid w:val="0039255A"/>
    <w:rsid w:val="00394433"/>
    <w:rsid w:val="003A501D"/>
    <w:rsid w:val="003D54B9"/>
    <w:rsid w:val="003E1DC8"/>
    <w:rsid w:val="003E2C44"/>
    <w:rsid w:val="003E42ED"/>
    <w:rsid w:val="004017BA"/>
    <w:rsid w:val="00421DC9"/>
    <w:rsid w:val="004538F0"/>
    <w:rsid w:val="00454EC9"/>
    <w:rsid w:val="00471232"/>
    <w:rsid w:val="004C4141"/>
    <w:rsid w:val="004D68BF"/>
    <w:rsid w:val="004E2843"/>
    <w:rsid w:val="004F51B4"/>
    <w:rsid w:val="00511696"/>
    <w:rsid w:val="00525564"/>
    <w:rsid w:val="00581A5C"/>
    <w:rsid w:val="005845E8"/>
    <w:rsid w:val="005922AD"/>
    <w:rsid w:val="005C5E7C"/>
    <w:rsid w:val="005E0C53"/>
    <w:rsid w:val="005E76FD"/>
    <w:rsid w:val="006125DC"/>
    <w:rsid w:val="00617448"/>
    <w:rsid w:val="00651661"/>
    <w:rsid w:val="0066364C"/>
    <w:rsid w:val="00692711"/>
    <w:rsid w:val="006B6FAB"/>
    <w:rsid w:val="006E361C"/>
    <w:rsid w:val="006E7A20"/>
    <w:rsid w:val="007042F7"/>
    <w:rsid w:val="00733281"/>
    <w:rsid w:val="007478B8"/>
    <w:rsid w:val="007634E7"/>
    <w:rsid w:val="00783D6F"/>
    <w:rsid w:val="007B4FAF"/>
    <w:rsid w:val="007F3C9B"/>
    <w:rsid w:val="0083030E"/>
    <w:rsid w:val="008561E4"/>
    <w:rsid w:val="008772F6"/>
    <w:rsid w:val="00893A0F"/>
    <w:rsid w:val="008C136E"/>
    <w:rsid w:val="008D6431"/>
    <w:rsid w:val="00905BFF"/>
    <w:rsid w:val="00937D69"/>
    <w:rsid w:val="009B0B6E"/>
    <w:rsid w:val="009C1439"/>
    <w:rsid w:val="009C7B29"/>
    <w:rsid w:val="009D2BEA"/>
    <w:rsid w:val="009F7377"/>
    <w:rsid w:val="00A071B8"/>
    <w:rsid w:val="00A11174"/>
    <w:rsid w:val="00A16835"/>
    <w:rsid w:val="00A52637"/>
    <w:rsid w:val="00A657ED"/>
    <w:rsid w:val="00A72B62"/>
    <w:rsid w:val="00A9141E"/>
    <w:rsid w:val="00AA18EA"/>
    <w:rsid w:val="00AA2643"/>
    <w:rsid w:val="00AB7015"/>
    <w:rsid w:val="00AF03F9"/>
    <w:rsid w:val="00B22210"/>
    <w:rsid w:val="00B3470C"/>
    <w:rsid w:val="00B43AB4"/>
    <w:rsid w:val="00B8725B"/>
    <w:rsid w:val="00BC3CA9"/>
    <w:rsid w:val="00BC6E2C"/>
    <w:rsid w:val="00BD69B4"/>
    <w:rsid w:val="00BE3671"/>
    <w:rsid w:val="00BE4804"/>
    <w:rsid w:val="00BF0E23"/>
    <w:rsid w:val="00C01152"/>
    <w:rsid w:val="00C2305C"/>
    <w:rsid w:val="00C3660A"/>
    <w:rsid w:val="00C568B5"/>
    <w:rsid w:val="00C9235E"/>
    <w:rsid w:val="00CB7029"/>
    <w:rsid w:val="00CC6A9C"/>
    <w:rsid w:val="00CD20EE"/>
    <w:rsid w:val="00CE46C7"/>
    <w:rsid w:val="00D11F44"/>
    <w:rsid w:val="00D13755"/>
    <w:rsid w:val="00D32055"/>
    <w:rsid w:val="00D410CE"/>
    <w:rsid w:val="00D456DB"/>
    <w:rsid w:val="00D64B1E"/>
    <w:rsid w:val="00D667B3"/>
    <w:rsid w:val="00D86937"/>
    <w:rsid w:val="00DB5EA5"/>
    <w:rsid w:val="00DD29B9"/>
    <w:rsid w:val="00DE1396"/>
    <w:rsid w:val="00E36CAB"/>
    <w:rsid w:val="00E433DD"/>
    <w:rsid w:val="00E47EC2"/>
    <w:rsid w:val="00E74A9C"/>
    <w:rsid w:val="00E94F73"/>
    <w:rsid w:val="00EE2BB8"/>
    <w:rsid w:val="00F1003C"/>
    <w:rsid w:val="00F25A41"/>
    <w:rsid w:val="00F427DF"/>
    <w:rsid w:val="00F436CF"/>
    <w:rsid w:val="00F702EC"/>
    <w:rsid w:val="00F7265A"/>
    <w:rsid w:val="00FC3B7A"/>
    <w:rsid w:val="00FE6BE5"/>
    <w:rsid w:val="00FF32D6"/>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 w:type="paragraph" w:styleId="ListParagraph">
    <w:name w:val="List Paragraph"/>
    <w:basedOn w:val="Normal"/>
    <w:uiPriority w:val="34"/>
    <w:qFormat/>
    <w:rsid w:val="00617448"/>
    <w:pPr>
      <w:ind w:left="720"/>
      <w:contextualSpacing/>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443502580">
      <w:bodyDiv w:val="1"/>
      <w:marLeft w:val="0"/>
      <w:marRight w:val="0"/>
      <w:marTop w:val="0"/>
      <w:marBottom w:val="0"/>
      <w:divBdr>
        <w:top w:val="none" w:sz="0" w:space="0" w:color="auto"/>
        <w:left w:val="none" w:sz="0" w:space="0" w:color="auto"/>
        <w:bottom w:val="none" w:sz="0" w:space="0" w:color="auto"/>
        <w:right w:val="none" w:sz="0" w:space="0" w:color="auto"/>
      </w:divBdr>
      <w:divsChild>
        <w:div w:id="1258251955">
          <w:marLeft w:val="475"/>
          <w:marRight w:val="0"/>
          <w:marTop w:val="77"/>
          <w:marBottom w:val="120"/>
          <w:divBdr>
            <w:top w:val="none" w:sz="0" w:space="0" w:color="auto"/>
            <w:left w:val="none" w:sz="0" w:space="0" w:color="auto"/>
            <w:bottom w:val="none" w:sz="0" w:space="0" w:color="auto"/>
            <w:right w:val="none" w:sz="0" w:space="0" w:color="auto"/>
          </w:divBdr>
        </w:div>
      </w:divsChild>
    </w:div>
    <w:div w:id="476847253">
      <w:bodyDiv w:val="1"/>
      <w:marLeft w:val="0"/>
      <w:marRight w:val="0"/>
      <w:marTop w:val="0"/>
      <w:marBottom w:val="0"/>
      <w:divBdr>
        <w:top w:val="none" w:sz="0" w:space="0" w:color="auto"/>
        <w:left w:val="none" w:sz="0" w:space="0" w:color="auto"/>
        <w:bottom w:val="none" w:sz="0" w:space="0" w:color="auto"/>
        <w:right w:val="none" w:sz="0" w:space="0" w:color="auto"/>
      </w:divBdr>
      <w:divsChild>
        <w:div w:id="1589078428">
          <w:marLeft w:val="475"/>
          <w:marRight w:val="0"/>
          <w:marTop w:val="77"/>
          <w:marBottom w:val="120"/>
          <w:divBdr>
            <w:top w:val="none" w:sz="0" w:space="0" w:color="auto"/>
            <w:left w:val="none" w:sz="0" w:space="0" w:color="auto"/>
            <w:bottom w:val="none" w:sz="0" w:space="0" w:color="auto"/>
            <w:right w:val="none" w:sz="0" w:space="0" w:color="auto"/>
          </w:divBdr>
        </w:div>
      </w:divsChild>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777024623">
      <w:bodyDiv w:val="1"/>
      <w:marLeft w:val="0"/>
      <w:marRight w:val="0"/>
      <w:marTop w:val="0"/>
      <w:marBottom w:val="0"/>
      <w:divBdr>
        <w:top w:val="none" w:sz="0" w:space="0" w:color="auto"/>
        <w:left w:val="none" w:sz="0" w:space="0" w:color="auto"/>
        <w:bottom w:val="none" w:sz="0" w:space="0" w:color="auto"/>
        <w:right w:val="none" w:sz="0" w:space="0" w:color="auto"/>
      </w:divBdr>
      <w:divsChild>
        <w:div w:id="1150251597">
          <w:marLeft w:val="475"/>
          <w:marRight w:val="0"/>
          <w:marTop w:val="77"/>
          <w:marBottom w:val="120"/>
          <w:divBdr>
            <w:top w:val="none" w:sz="0" w:space="0" w:color="auto"/>
            <w:left w:val="none" w:sz="0" w:space="0" w:color="auto"/>
            <w:bottom w:val="none" w:sz="0" w:space="0" w:color="auto"/>
            <w:right w:val="none" w:sz="0" w:space="0" w:color="auto"/>
          </w:divBdr>
        </w:div>
      </w:divsChild>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411778333">
      <w:bodyDiv w:val="1"/>
      <w:marLeft w:val="0"/>
      <w:marRight w:val="0"/>
      <w:marTop w:val="0"/>
      <w:marBottom w:val="0"/>
      <w:divBdr>
        <w:top w:val="none" w:sz="0" w:space="0" w:color="auto"/>
        <w:left w:val="none" w:sz="0" w:space="0" w:color="auto"/>
        <w:bottom w:val="none" w:sz="0" w:space="0" w:color="auto"/>
        <w:right w:val="none" w:sz="0" w:space="0" w:color="auto"/>
      </w:divBdr>
      <w:divsChild>
        <w:div w:id="920871615">
          <w:marLeft w:val="475"/>
          <w:marRight w:val="0"/>
          <w:marTop w:val="77"/>
          <w:marBottom w:val="120"/>
          <w:divBdr>
            <w:top w:val="none" w:sz="0" w:space="0" w:color="auto"/>
            <w:left w:val="none" w:sz="0" w:space="0" w:color="auto"/>
            <w:bottom w:val="none" w:sz="0" w:space="0" w:color="auto"/>
            <w:right w:val="none" w:sz="0" w:space="0" w:color="auto"/>
          </w:divBdr>
        </w:div>
      </w:divsChild>
    </w:div>
    <w:div w:id="1571620605">
      <w:bodyDiv w:val="1"/>
      <w:marLeft w:val="0"/>
      <w:marRight w:val="0"/>
      <w:marTop w:val="0"/>
      <w:marBottom w:val="0"/>
      <w:divBdr>
        <w:top w:val="none" w:sz="0" w:space="0" w:color="auto"/>
        <w:left w:val="none" w:sz="0" w:space="0" w:color="auto"/>
        <w:bottom w:val="none" w:sz="0" w:space="0" w:color="auto"/>
        <w:right w:val="none" w:sz="0" w:space="0" w:color="auto"/>
      </w:divBdr>
      <w:divsChild>
        <w:div w:id="1931498978">
          <w:marLeft w:val="475"/>
          <w:marRight w:val="0"/>
          <w:marTop w:val="82"/>
          <w:marBottom w:val="120"/>
          <w:divBdr>
            <w:top w:val="none" w:sz="0" w:space="0" w:color="auto"/>
            <w:left w:val="none" w:sz="0" w:space="0" w:color="auto"/>
            <w:bottom w:val="none" w:sz="0" w:space="0" w:color="auto"/>
            <w:right w:val="none" w:sz="0" w:space="0" w:color="auto"/>
          </w:divBdr>
        </w:div>
      </w:divsChild>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 w:id="2046102246">
      <w:bodyDiv w:val="1"/>
      <w:marLeft w:val="0"/>
      <w:marRight w:val="0"/>
      <w:marTop w:val="0"/>
      <w:marBottom w:val="0"/>
      <w:divBdr>
        <w:top w:val="none" w:sz="0" w:space="0" w:color="auto"/>
        <w:left w:val="none" w:sz="0" w:space="0" w:color="auto"/>
        <w:bottom w:val="none" w:sz="0" w:space="0" w:color="auto"/>
        <w:right w:val="none" w:sz="0" w:space="0" w:color="auto"/>
      </w:divBdr>
      <w:divsChild>
        <w:div w:id="1109350729">
          <w:marLeft w:val="475"/>
          <w:marRight w:val="0"/>
          <w:marTop w:val="77"/>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apevents.eventsair.com/wfnn2025/abstract-submiss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98</TotalTime>
  <Pages>2</Pages>
  <Words>376</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Doanh T Ly</cp:lastModifiedBy>
  <cp:revision>30</cp:revision>
  <cp:lastPrinted>2025-01-12T23:53:00Z</cp:lastPrinted>
  <dcterms:created xsi:type="dcterms:W3CDTF">2025-01-15T01:35:00Z</dcterms:created>
  <dcterms:modified xsi:type="dcterms:W3CDTF">2025-01-15T03:38:00Z</dcterms:modified>
</cp:coreProperties>
</file>